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tasks.xml" ContentType="application/vnd.ms-office.documenttask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B91" w:rsidRDefault="005619E1" w14:paraId="21191094" w14:textId="02A62EA7">
      <w:pPr>
        <w:rPr>
          <w:rFonts w:asciiTheme="majorHAnsi" w:hAnsiTheme="majorHAnsi" w:eastAsiaTheme="majorEastAsia" w:cstheme="majorBidi"/>
          <w:color w:val="365F91" w:themeColor="accent1" w:themeShade="BF"/>
          <w:sz w:val="32"/>
          <w:szCs w:val="32"/>
        </w:rPr>
      </w:pPr>
      <w:r>
        <w:rPr>
          <w:noProof/>
          <w:lang w:eastAsia="en-GB"/>
        </w:rPr>
        <w:pict w14:anchorId="402F7F65">
          <v:group id="_x0000_s1028" style="position:absolute;margin-left:-53.65pt;margin-top:-51.3pt;width:559.55pt;height:799.65pt;z-index:251658240" coordsize="11191,15993" coordorigin="367,414" editas="canvas">
            <o:lock v:ext="edit" aspectratio="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left:367;top:414;width:11191;height:15993" o:preferrelative="f" type="#_x0000_t75">
              <v:fill o:detectmouseclick="t"/>
              <v:path o:connecttype="none" o:extrusionok="t"/>
              <o:lock v:ext="edit" text="t"/>
            </v:shape>
            <v:rect id="_x0000_s1029" style="position:absolute;left:1104;top:570;width:78;height:253;mso-wrap-style:none" filled="f" stroked="f">
              <v:textbox style="mso-next-textbox:#_x0000_s1029;mso-rotate-with-shape:t;mso-fit-shape-to-text:t" inset="0,0,0,0">
                <w:txbxContent>
                  <w:p w:rsidR="005619E1" w:rsidRDefault="005619E1" w14:paraId="3DE92F0A" w14:textId="77777777">
                    <w:r>
                      <w:rPr>
                        <w:rFonts w:cs="Arial"/>
                        <w:color w:val="FFFFFF"/>
                        <w:sz w:val="28"/>
                        <w:szCs w:val="28"/>
                        <w:lang w:val="en-US"/>
                      </w:rPr>
                      <w:t xml:space="preserve"> </w:t>
                    </w:r>
                  </w:p>
                </w:txbxContent>
              </v:textbox>
            </v:rect>
            <v:rect id="_x0000_s1030" style="position:absolute;left:11354;top:15915;width:78;height:253;mso-wrap-style:none" filled="f" stroked="f">
              <v:textbox style="mso-next-textbox:#_x0000_s1030;mso-rotate-with-shape:t;mso-fit-shape-to-text:t" inset="0,0,0,0">
                <w:txbxContent>
                  <w:p w:rsidR="005619E1" w:rsidRDefault="005619E1" w14:paraId="6306EA24" w14:textId="77777777">
                    <w:r>
                      <w:rPr>
                        <w:rFonts w:cs="Arial"/>
                        <w:color w:val="FFFFFF"/>
                        <w:sz w:val="28"/>
                        <w:szCs w:val="28"/>
                        <w:lang w:val="en-US"/>
                      </w:rPr>
                      <w:t xml:space="preserve"> </w:t>
                    </w:r>
                  </w:p>
                </w:txbxContent>
              </v:textbox>
            </v:rect>
            <v:shape id="_x0000_s1031" style="position:absolute;left:511;top:414;width:10843;height:15746" type="#_x0000_t75">
              <v:imagedata o:title="" r:id="rId11"/>
            </v:shape>
            <v:rect id="_x0000_s1032" style="position:absolute;left:1035;top:15623;width:2685;height:368;mso-wrap-style:none" filled="f" stroked="f">
              <v:textbox style="mso-next-textbox:#_x0000_s1032;mso-rotate-with-shape:t;mso-fit-shape-to-text:t" inset="0,0,0,0">
                <w:txbxContent>
                  <w:p w:rsidR="005619E1" w:rsidRDefault="005619E1" w14:paraId="1742A866" w14:textId="77777777">
                    <w:r>
                      <w:rPr>
                        <w:rFonts w:cs="Arial"/>
                        <w:b/>
                        <w:bCs/>
                        <w:color w:val="FFFFFF"/>
                        <w:sz w:val="32"/>
                        <w:szCs w:val="32"/>
                        <w:lang w:val="en-US"/>
                      </w:rPr>
                      <w:t>Providing a world</w:t>
                    </w:r>
                  </w:p>
                </w:txbxContent>
              </v:textbox>
            </v:rect>
            <v:rect id="_x0000_s1033" style="position:absolute;left:3712;top:15623;width:107;height:368;mso-wrap-style:none" filled="f" stroked="f">
              <v:textbox style="mso-next-textbox:#_x0000_s1033;mso-rotate-with-shape:t;mso-fit-shape-to-text:t" inset="0,0,0,0">
                <w:txbxContent>
                  <w:p w:rsidR="005619E1" w:rsidRDefault="005619E1" w14:paraId="6FA9A934" w14:textId="77777777">
                    <w:r>
                      <w:rPr>
                        <w:rFonts w:cs="Arial"/>
                        <w:b/>
                        <w:bCs/>
                        <w:color w:val="FFFFFF"/>
                        <w:sz w:val="32"/>
                        <w:szCs w:val="32"/>
                        <w:lang w:val="en-US"/>
                      </w:rPr>
                      <w:t>-</w:t>
                    </w:r>
                  </w:p>
                </w:txbxContent>
              </v:textbox>
            </v:rect>
            <v:rect id="_x0000_s1034" style="position:absolute;left:3817;top:15623;width:3451;height:368;mso-wrap-style:none" filled="f" stroked="f">
              <v:textbox style="mso-next-textbox:#_x0000_s1034;mso-rotate-with-shape:t;mso-fit-shape-to-text:t" inset="0,0,0,0">
                <w:txbxContent>
                  <w:p w:rsidR="005619E1" w:rsidRDefault="005619E1" w14:paraId="07FDD10B" w14:textId="77777777">
                    <w:r>
                      <w:rPr>
                        <w:rFonts w:cs="Arial"/>
                        <w:b/>
                        <w:bCs/>
                        <w:color w:val="FFFFFF"/>
                        <w:sz w:val="32"/>
                        <w:szCs w:val="32"/>
                        <w:lang w:val="en-US"/>
                      </w:rPr>
                      <w:t>class city for everyone</w:t>
                    </w:r>
                  </w:p>
                </w:txbxContent>
              </v:textbox>
            </v:rect>
            <v:rect id="_x0000_s1035" style="position:absolute;left:7262;top:15623;width:89;height:253;mso-wrap-style:none" filled="f" stroked="f">
              <v:textbox style="mso-next-textbox:#_x0000_s1035;mso-rotate-with-shape:t;mso-fit-shape-to-text:t" inset="0,0,0,0">
                <w:txbxContent>
                  <w:p w:rsidR="005619E1" w:rsidRDefault="005619E1" w14:paraId="2C042065" w14:textId="77777777">
                    <w:r>
                      <w:rPr>
                        <w:rFonts w:cs="Arial"/>
                        <w:b/>
                        <w:bCs/>
                        <w:color w:val="FFFFFF"/>
                        <w:sz w:val="32"/>
                        <w:szCs w:val="32"/>
                        <w:lang w:val="en-US"/>
                      </w:rPr>
                      <w:t xml:space="preserve"> </w:t>
                    </w:r>
                  </w:p>
                </w:txbxContent>
              </v:textbox>
            </v:rect>
            <v:rect id="_x0000_s1036" style="position:absolute;left:1035;top:15987;width:78;height:253;mso-wrap-style:none" filled="f" stroked="f">
              <v:textbox style="mso-next-textbox:#_x0000_s1036;mso-rotate-with-shape:t;mso-fit-shape-to-text:t" inset="0,0,0,0">
                <w:txbxContent>
                  <w:p w:rsidR="005619E1" w:rsidRDefault="005619E1" w14:paraId="1301A814" w14:textId="77777777">
                    <w:r>
                      <w:rPr>
                        <w:rFonts w:cs="Arial"/>
                        <w:color w:val="FFFFFF"/>
                        <w:sz w:val="28"/>
                        <w:szCs w:val="28"/>
                        <w:lang w:val="en-US"/>
                      </w:rPr>
                      <w:t xml:space="preserve"> </w:t>
                    </w:r>
                  </w:p>
                </w:txbxContent>
              </v:textbox>
            </v:rect>
            <v:rect id="_x0000_s1037" style="position:absolute;left:1104;top:3283;width:223;height:253;mso-wrap-style:none" filled="f" stroked="f">
              <v:textbox style="mso-next-textbox:#_x0000_s1037;mso-rotate-with-shape:t;mso-fit-shape-to-text:t" inset="0,0,0,0">
                <w:txbxContent>
                  <w:p w:rsidR="005619E1" w:rsidRDefault="005619E1" w14:paraId="41DA39FB" w14:textId="77777777">
                    <w:r>
                      <w:rPr>
                        <w:rFonts w:cs="Arial"/>
                        <w:color w:val="FFFFFF"/>
                        <w:sz w:val="80"/>
                        <w:szCs w:val="80"/>
                        <w:lang w:val="en-US"/>
                      </w:rPr>
                      <w:t xml:space="preserve"> </w:t>
                    </w:r>
                  </w:p>
                </w:txbxContent>
              </v:textbox>
            </v:rect>
            <v:rect id="_x0000_s1038" style="position:absolute;left:1104;top:4200;width:4713;height:920;mso-wrap-style:none" filled="f" stroked="f">
              <v:textbox style="mso-next-textbox:#_x0000_s1038;mso-rotate-with-shape:t;mso-fit-shape-to-text:t" inset="0,0,0,0">
                <w:txbxContent>
                  <w:p w:rsidR="005619E1" w:rsidRDefault="005619E1" w14:paraId="4FEEE592" w14:textId="77777777">
                    <w:r>
                      <w:rPr>
                        <w:rFonts w:cs="Arial"/>
                        <w:color w:val="FFFFFF"/>
                        <w:sz w:val="80"/>
                        <w:szCs w:val="80"/>
                        <w:lang w:val="en-US"/>
                      </w:rPr>
                      <w:t>Infrastructure</w:t>
                    </w:r>
                  </w:p>
                </w:txbxContent>
              </v:textbox>
            </v:rect>
            <v:rect id="_x0000_s1039" style="position:absolute;left:1636;top:4200;width:119;height:253;mso-wrap-style:none" filled="f" stroked="f">
              <v:textbox style="mso-next-textbox:#_x0000_s1039;mso-rotate-with-shape:t;mso-fit-shape-to-text:t" inset="0,0,0,0">
                <w:txbxContent>
                  <w:p w:rsidR="005619E1" w:rsidRDefault="005619E1" w14:paraId="195BBBD0" w14:textId="77777777"/>
                </w:txbxContent>
              </v:textbox>
            </v:rect>
            <v:rect id="_x0000_s1040" style="position:absolute;left:4253;top:4200;width:223;height:253;mso-wrap-style:none" filled="f" stroked="f">
              <v:textbox style="mso-next-textbox:#_x0000_s1040;mso-rotate-with-shape:t;mso-fit-shape-to-text:t" inset="0,0,0,0">
                <w:txbxContent>
                  <w:p w:rsidR="005619E1" w:rsidRDefault="005619E1" w14:paraId="24C2A095" w14:textId="77777777">
                    <w:r>
                      <w:rPr>
                        <w:rFonts w:cs="Arial"/>
                        <w:color w:val="FFFFFF"/>
                        <w:sz w:val="80"/>
                        <w:szCs w:val="80"/>
                        <w:lang w:val="en-US"/>
                      </w:rPr>
                      <w:t xml:space="preserve"> </w:t>
                    </w:r>
                  </w:p>
                </w:txbxContent>
              </v:textbox>
            </v:rect>
            <v:rect id="_x0000_s1041" style="position:absolute;left:1104;top:5118;width:2892;height:920;mso-wrap-style:none" filled="f" stroked="f">
              <v:textbox style="mso-next-textbox:#_x0000_s1041;mso-rotate-with-shape:t;mso-fit-shape-to-text:t" inset="0,0,0,0">
                <w:txbxContent>
                  <w:p w:rsidR="005619E1" w:rsidRDefault="005619E1" w14:paraId="192D1C15" w14:textId="77777777">
                    <w:r>
                      <w:rPr>
                        <w:rFonts w:cs="Arial"/>
                        <w:color w:val="FFFFFF"/>
                        <w:sz w:val="80"/>
                        <w:szCs w:val="80"/>
                        <w:lang w:val="en-US"/>
                      </w:rPr>
                      <w:t xml:space="preserve">Funding </w:t>
                    </w:r>
                  </w:p>
                </w:txbxContent>
              </v:textbox>
            </v:rect>
            <v:rect id="_x0000_s1042" style="position:absolute;left:5052;top:5118;width:223;height:253;mso-wrap-style:none" filled="f" stroked="f">
              <v:textbox style="mso-next-textbox:#_x0000_s1042;mso-rotate-with-shape:t;mso-fit-shape-to-text:t" inset="0,0,0,0">
                <w:txbxContent>
                  <w:p w:rsidR="005619E1" w:rsidRDefault="005619E1" w14:paraId="43D443CE" w14:textId="77777777">
                    <w:r>
                      <w:rPr>
                        <w:rFonts w:cs="Arial"/>
                        <w:color w:val="FFFFFF"/>
                        <w:sz w:val="80"/>
                        <w:szCs w:val="80"/>
                        <w:lang w:val="en-US"/>
                      </w:rPr>
                      <w:t xml:space="preserve"> </w:t>
                    </w:r>
                  </w:p>
                </w:txbxContent>
              </v:textbox>
            </v:rect>
            <v:rect id="_x0000_s1043" style="position:absolute;left:1104;top:6036;width:3647;height:920;mso-wrap-style:none" filled="f" stroked="f">
              <v:textbox style="mso-next-textbox:#_x0000_s1043;mso-rotate-with-shape:t;mso-fit-shape-to-text:t" inset="0,0,0,0">
                <w:txbxContent>
                  <w:p w:rsidR="005619E1" w:rsidRDefault="005619E1" w14:paraId="68D1D00A" w14:textId="77777777">
                    <w:r>
                      <w:rPr>
                        <w:rFonts w:cs="Arial"/>
                        <w:color w:val="FFFFFF"/>
                        <w:sz w:val="80"/>
                        <w:szCs w:val="80"/>
                        <w:lang w:val="en-US"/>
                      </w:rPr>
                      <w:t>Statement</w:t>
                    </w:r>
                  </w:p>
                </w:txbxContent>
              </v:textbox>
            </v:rect>
            <v:rect id="_x0000_s1044" style="position:absolute;left:3501;top:6036;width:223;height:253;mso-wrap-style:none" filled="f" stroked="f">
              <v:textbox style="mso-next-textbox:#_x0000_s1044;mso-rotate-with-shape:t;mso-fit-shape-to-text:t" inset="0,0,0,0">
                <w:txbxContent>
                  <w:p w:rsidR="005619E1" w:rsidRDefault="005619E1" w14:paraId="75CBC220" w14:textId="77777777">
                    <w:r>
                      <w:rPr>
                        <w:rFonts w:cs="Arial"/>
                        <w:color w:val="FFFFFF"/>
                        <w:sz w:val="80"/>
                        <w:szCs w:val="80"/>
                        <w:lang w:val="en-US"/>
                      </w:rPr>
                      <w:t xml:space="preserve"> </w:t>
                    </w:r>
                  </w:p>
                </w:txbxContent>
              </v:textbox>
            </v:rect>
            <v:rect id="_x0000_s1045" style="position:absolute;left:1104;top:6934;width:78;height:253;mso-wrap-style:none" filled="f" stroked="f">
              <v:textbox style="mso-next-textbox:#_x0000_s1045;mso-rotate-with-shape:t;mso-fit-shape-to-text:t" inset="0,0,0,0">
                <w:txbxContent>
                  <w:p w:rsidR="005619E1" w:rsidRDefault="005619E1" w14:paraId="39EFD652" w14:textId="77777777">
                    <w:r>
                      <w:rPr>
                        <w:rFonts w:cs="Arial"/>
                        <w:color w:val="FFFFFF"/>
                        <w:sz w:val="28"/>
                        <w:szCs w:val="28"/>
                        <w:lang w:val="en-US"/>
                      </w:rPr>
                      <w:t xml:space="preserve"> </w:t>
                    </w:r>
                  </w:p>
                </w:txbxContent>
              </v:textbox>
            </v:rect>
            <v:rect id="_x0000_s1046" style="position:absolute;left:1104;top:7255;width:2569;height:414" filled="f" stroked="f">
              <v:textbox style="mso-next-textbox:#_x0000_s1046;mso-rotate-with-shape:t;mso-fit-shape-to-text:t" inset="0,0,0,0">
                <w:txbxContent>
                  <w:p w:rsidR="005619E1" w:rsidRDefault="005619E1" w14:paraId="65DCD9A2" w14:textId="0D5B2276">
                    <w:r>
                      <w:rPr>
                        <w:rFonts w:cs="Arial"/>
                        <w:b/>
                        <w:bCs/>
                        <w:color w:val="FFFFFF"/>
                        <w:sz w:val="36"/>
                        <w:szCs w:val="36"/>
                        <w:lang w:val="en-US"/>
                      </w:rPr>
                      <w:t>1 April 2023</w:t>
                    </w:r>
                  </w:p>
                </w:txbxContent>
              </v:textbox>
            </v:rect>
            <v:rect id="_x0000_s1047" style="position:absolute;left:2919;top:7255;width:119;height:253;mso-wrap-style:none" filled="f" stroked="f">
              <v:textbox style="mso-next-textbox:#_x0000_s1047;mso-rotate-with-shape:t;mso-fit-shape-to-text:t" inset="0,0,0,0">
                <w:txbxContent>
                  <w:p w:rsidR="005619E1" w:rsidRDefault="005619E1" w14:paraId="6BF60B51" w14:textId="03AC8AF2"/>
                </w:txbxContent>
              </v:textbox>
            </v:rect>
            <v:rect id="_x0000_s1048" style="position:absolute;left:3118;top:7255;width:101;height:253;mso-wrap-style:none" filled="f" stroked="f">
              <v:textbox style="mso-next-textbox:#_x0000_s1048;mso-rotate-with-shape:t;mso-fit-shape-to-text:t" inset="0,0,0,0">
                <w:txbxContent>
                  <w:p w:rsidR="005619E1" w:rsidRDefault="005619E1" w14:paraId="4E2AE7C8" w14:textId="77777777">
                    <w:r>
                      <w:rPr>
                        <w:rFonts w:cs="Arial"/>
                        <w:b/>
                        <w:bCs/>
                        <w:color w:val="FFFFFF"/>
                        <w:sz w:val="36"/>
                        <w:szCs w:val="36"/>
                        <w:lang w:val="en-US"/>
                      </w:rPr>
                      <w:t xml:space="preserve"> </w:t>
                    </w:r>
                  </w:p>
                </w:txbxContent>
              </v:textbox>
            </v:rect>
            <v:rect id="_x0000_s1049" style="position:absolute;left:3471;top:7255;width:3021;height:414" filled="f" stroked="f">
              <v:textbox style="mso-next-textbox:#_x0000_s1049;mso-rotate-with-shape:t;mso-fit-shape-to-text:t" inset="0,0,0,0">
                <w:txbxContent>
                  <w:p w:rsidR="005619E1" w:rsidRDefault="005619E1" w14:paraId="3D7B7BA0" w14:textId="61479C68">
                    <w:r>
                      <w:rPr>
                        <w:rFonts w:cs="Arial"/>
                        <w:b/>
                        <w:bCs/>
                        <w:color w:val="FFFFFF"/>
                        <w:sz w:val="36"/>
                        <w:szCs w:val="36"/>
                        <w:lang w:val="en-US"/>
                      </w:rPr>
                      <w:t xml:space="preserve">to 31 March 2024 </w:t>
                    </w:r>
                  </w:p>
                </w:txbxContent>
              </v:textbox>
            </v:rect>
            <v:rect id="_x0000_s1051" style="position:absolute;left:6115;top:7255;width:101;height:253;mso-wrap-style:none" filled="f" stroked="f">
              <v:textbox style="mso-next-textbox:#_x0000_s1051;mso-rotate-with-shape:t;mso-fit-shape-to-text:t" inset="0,0,0,0">
                <w:txbxContent>
                  <w:p w:rsidR="005619E1" w:rsidRDefault="005619E1" w14:paraId="79D1D83A" w14:textId="77777777">
                    <w:r>
                      <w:rPr>
                        <w:rFonts w:cs="Arial"/>
                        <w:b/>
                        <w:bCs/>
                        <w:color w:val="FFFFFF"/>
                        <w:sz w:val="36"/>
                        <w:szCs w:val="36"/>
                        <w:lang w:val="en-US"/>
                      </w:rPr>
                      <w:t xml:space="preserve"> </w:t>
                    </w:r>
                  </w:p>
                </w:txbxContent>
              </v:textbox>
            </v:rect>
            <v:rect id="_x0000_s1052" style="position:absolute;left:1104;top:7667;width:1230;height:322;mso-wrap-style:none" filled="f" stroked="f">
              <v:textbox style="mso-next-textbox:#_x0000_s1052;mso-rotate-with-shape:t;mso-fit-shape-to-text:t" inset="0,0,0,0">
                <w:txbxContent>
                  <w:p w:rsidR="005619E1" w:rsidRDefault="005619E1" w14:paraId="64599586" w14:textId="77777777">
                    <w:r>
                      <w:rPr>
                        <w:rFonts w:cs="Arial"/>
                        <w:color w:val="FFFFFF"/>
                        <w:sz w:val="28"/>
                        <w:szCs w:val="28"/>
                        <w:lang w:val="en-US"/>
                      </w:rPr>
                      <w:t xml:space="preserve">Published </w:t>
                    </w:r>
                  </w:p>
                </w:txbxContent>
              </v:textbox>
            </v:rect>
            <v:rect id="_x0000_s1053" style="position:absolute;left:2412;top:7667;width:1993;height:322;mso-wrap-style:none" filled="f" stroked="f">
              <v:textbox style="mso-next-textbox:#_x0000_s1053;mso-rotate-with-shape:t;mso-fit-shape-to-text:t" inset="0,0,0,0">
                <w:txbxContent>
                  <w:p w:rsidR="005619E1" w:rsidRDefault="005619E1" w14:paraId="72BC5EBD" w14:textId="18FE5D2A">
                    <w:r>
                      <w:rPr>
                        <w:rFonts w:cs="Arial"/>
                        <w:color w:val="FFFFFF"/>
                        <w:sz w:val="28"/>
                        <w:szCs w:val="28"/>
                        <w:lang w:val="en-US"/>
                      </w:rPr>
                      <w:t>December 2024</w:t>
                    </w:r>
                  </w:p>
                </w:txbxContent>
              </v:textbox>
            </v:rect>
            <v:rect id="_x0000_s1056" style="position:absolute;left:1104;top:7989;width:78;height:253;mso-wrap-style:none" filled="f" stroked="f">
              <v:textbox style="mso-next-textbox:#_x0000_s1056;mso-rotate-with-shape:t;mso-fit-shape-to-text:t" inset="0,0,0,0">
                <w:txbxContent>
                  <w:p w:rsidR="005619E1" w:rsidRDefault="005619E1" w14:paraId="6EA48969" w14:textId="77777777">
                    <w:r>
                      <w:rPr>
                        <w:rFonts w:cs="Arial"/>
                        <w:color w:val="FFFFFF"/>
                        <w:sz w:val="28"/>
                        <w:szCs w:val="28"/>
                        <w:lang w:val="en-US"/>
                      </w:rPr>
                      <w:t xml:space="preserve"> </w:t>
                    </w:r>
                  </w:p>
                </w:txbxContent>
              </v:textbox>
            </v:rect>
            <v:rect id="_x0000_s1057" style="position:absolute;left:1104;top:8312;width:101;height:253;mso-wrap-style:none" filled="f" stroked="f">
              <v:textbox style="mso-next-textbox:#_x0000_s1057;mso-rotate-with-shape:t;mso-fit-shape-to-text:t" inset="0,0,0,0">
                <w:txbxContent>
                  <w:p w:rsidR="005619E1" w:rsidRDefault="005619E1" w14:paraId="46A4B237" w14:textId="77777777">
                    <w:r>
                      <w:rPr>
                        <w:rFonts w:cs="Arial"/>
                        <w:b/>
                        <w:bCs/>
                        <w:color w:val="FFFFFF"/>
                        <w:sz w:val="36"/>
                        <w:szCs w:val="36"/>
                        <w:lang w:val="en-US"/>
                      </w:rPr>
                      <w:t xml:space="preserve"> </w:t>
                    </w:r>
                  </w:p>
                </w:txbxContent>
              </v:textbox>
            </v:rect>
            <v:rect id="_x0000_s1058" style="position:absolute;left:1104;top:8724;width:101;height:253;mso-wrap-style:none" filled="f" stroked="f">
              <v:textbox style="mso-next-textbox:#_x0000_s1058;mso-rotate-with-shape:t;mso-fit-shape-to-text:t" inset="0,0,0,0">
                <w:txbxContent>
                  <w:p w:rsidR="005619E1" w:rsidRDefault="005619E1" w14:paraId="712179A3" w14:textId="77777777">
                    <w:r>
                      <w:rPr>
                        <w:rFonts w:cs="Arial"/>
                        <w:b/>
                        <w:bCs/>
                        <w:color w:val="FFFFFF"/>
                        <w:sz w:val="36"/>
                        <w:szCs w:val="36"/>
                        <w:lang w:val="en-US"/>
                      </w:rPr>
                      <w:t xml:space="preserve"> </w:t>
                    </w:r>
                  </w:p>
                </w:txbxContent>
              </v:textbox>
            </v:rect>
            <v:rect id="_x0000_s1059" style="position:absolute;left:1104;top:9139;width:101;height:253;mso-wrap-style:none" filled="f" stroked="f">
              <v:textbox style="mso-next-textbox:#_x0000_s1059;mso-rotate-with-shape:t;mso-fit-shape-to-text:t" inset="0,0,0,0">
                <w:txbxContent>
                  <w:p w:rsidR="005619E1" w:rsidRDefault="005619E1" w14:paraId="56105996" w14:textId="77777777">
                    <w:r>
                      <w:rPr>
                        <w:rFonts w:cs="Arial"/>
                        <w:b/>
                        <w:bCs/>
                        <w:color w:val="FFFFFF"/>
                        <w:sz w:val="36"/>
                        <w:szCs w:val="36"/>
                        <w:lang w:val="en-US"/>
                      </w:rPr>
                      <w:t xml:space="preserve"> </w:t>
                    </w:r>
                  </w:p>
                </w:txbxContent>
              </v:textbox>
            </v:rect>
            <v:rect id="_x0000_s1060" style="position:absolute;left:1104;top:9551;width:101;height:253;mso-wrap-style:none" filled="f" stroked="f">
              <v:textbox style="mso-next-textbox:#_x0000_s1060;mso-rotate-with-shape:t;mso-fit-shape-to-text:t" inset="0,0,0,0">
                <w:txbxContent>
                  <w:p w:rsidR="005619E1" w:rsidRDefault="005619E1" w14:paraId="41F787C8" w14:textId="77777777">
                    <w:r>
                      <w:rPr>
                        <w:rFonts w:cs="Arial"/>
                        <w:b/>
                        <w:bCs/>
                        <w:color w:val="FFFFFF"/>
                        <w:sz w:val="36"/>
                        <w:szCs w:val="36"/>
                        <w:lang w:val="en-US"/>
                      </w:rPr>
                      <w:t xml:space="preserve"> </w:t>
                    </w:r>
                  </w:p>
                </w:txbxContent>
              </v:textbox>
            </v:rect>
            <v:rect id="_x0000_s1061" style="position:absolute;left:1104;top:9965;width:101;height:253;mso-wrap-style:none" filled="f" stroked="f">
              <v:textbox style="mso-next-textbox:#_x0000_s1061;mso-rotate-with-shape:t;mso-fit-shape-to-text:t" inset="0,0,0,0">
                <w:txbxContent>
                  <w:p w:rsidR="005619E1" w:rsidRDefault="005619E1" w14:paraId="191774B7" w14:textId="77777777">
                    <w:r>
                      <w:rPr>
                        <w:rFonts w:cs="Arial"/>
                        <w:b/>
                        <w:bCs/>
                        <w:color w:val="FFFFFF"/>
                        <w:sz w:val="36"/>
                        <w:szCs w:val="36"/>
                        <w:lang w:val="en-US"/>
                      </w:rPr>
                      <w:t xml:space="preserve"> </w:t>
                    </w:r>
                  </w:p>
                </w:txbxContent>
              </v:textbox>
            </v:rect>
            <v:rect id="_x0000_s1062" style="position:absolute;left:1104;top:10378;width:101;height:253;mso-wrap-style:none" filled="f" stroked="f">
              <v:textbox style="mso-next-textbox:#_x0000_s1062;mso-rotate-with-shape:t;mso-fit-shape-to-text:t" inset="0,0,0,0">
                <w:txbxContent>
                  <w:p w:rsidR="005619E1" w:rsidRDefault="005619E1" w14:paraId="7F07ED2E" w14:textId="77777777">
                    <w:r>
                      <w:rPr>
                        <w:rFonts w:cs="Arial"/>
                        <w:b/>
                        <w:bCs/>
                        <w:color w:val="FFFFFF"/>
                        <w:sz w:val="36"/>
                        <w:szCs w:val="36"/>
                        <w:lang w:val="en-US"/>
                      </w:rPr>
                      <w:t xml:space="preserve"> </w:t>
                    </w:r>
                  </w:p>
                </w:txbxContent>
              </v:textbox>
            </v:rect>
            <v:rect id="_x0000_s1063" style="position:absolute;left:1104;top:10792;width:101;height:253;mso-wrap-style:none" filled="f" stroked="f">
              <v:textbox style="mso-next-textbox:#_x0000_s1063;mso-rotate-with-shape:t;mso-fit-shape-to-text:t" inset="0,0,0,0">
                <w:txbxContent>
                  <w:p w:rsidR="005619E1" w:rsidRDefault="005619E1" w14:paraId="4D4EC461" w14:textId="77777777">
                    <w:r>
                      <w:rPr>
                        <w:rFonts w:cs="Arial"/>
                        <w:b/>
                        <w:bCs/>
                        <w:color w:val="FFFFFF"/>
                        <w:sz w:val="36"/>
                        <w:szCs w:val="36"/>
                        <w:lang w:val="en-US"/>
                      </w:rPr>
                      <w:t xml:space="preserve"> </w:t>
                    </w:r>
                  </w:p>
                </w:txbxContent>
              </v:textbox>
            </v:rect>
            <v:rect id="_x0000_s1064" style="position:absolute;left:1104;top:11204;width:101;height:253;mso-wrap-style:none" filled="f" stroked="f">
              <v:textbox style="mso-next-textbox:#_x0000_s1064;mso-rotate-with-shape:t;mso-fit-shape-to-text:t" inset="0,0,0,0">
                <w:txbxContent>
                  <w:p w:rsidR="005619E1" w:rsidRDefault="005619E1" w14:paraId="1D2C0A51" w14:textId="77777777">
                    <w:r>
                      <w:rPr>
                        <w:rFonts w:cs="Arial"/>
                        <w:b/>
                        <w:bCs/>
                        <w:color w:val="FFFFFF"/>
                        <w:sz w:val="36"/>
                        <w:szCs w:val="36"/>
                        <w:lang w:val="en-US"/>
                      </w:rPr>
                      <w:t xml:space="preserve"> </w:t>
                    </w:r>
                  </w:p>
                </w:txbxContent>
              </v:textbox>
            </v:rect>
            <v:rect id="_x0000_s1065" style="position:absolute;left:1104;top:11619;width:101;height:253;mso-wrap-style:none" filled="f" stroked="f">
              <v:textbox style="mso-next-textbox:#_x0000_s1065;mso-rotate-with-shape:t;mso-fit-shape-to-text:t" inset="0,0,0,0">
                <w:txbxContent>
                  <w:p w:rsidR="005619E1" w:rsidRDefault="005619E1" w14:paraId="044543B7" w14:textId="77777777">
                    <w:r>
                      <w:rPr>
                        <w:rFonts w:cs="Arial"/>
                        <w:b/>
                        <w:bCs/>
                        <w:color w:val="FFFFFF"/>
                        <w:sz w:val="36"/>
                        <w:szCs w:val="36"/>
                        <w:lang w:val="en-US"/>
                      </w:rPr>
                      <w:t xml:space="preserve"> </w:t>
                    </w:r>
                  </w:p>
                </w:txbxContent>
              </v:textbox>
            </v:rect>
            <v:rect id="_x0000_s1066" style="position:absolute;left:1104;top:12031;width:101;height:253;mso-wrap-style:none" filled="f" stroked="f">
              <v:textbox style="mso-next-textbox:#_x0000_s1066;mso-rotate-with-shape:t;mso-fit-shape-to-text:t" inset="0,0,0,0">
                <w:txbxContent>
                  <w:p w:rsidR="005619E1" w:rsidRDefault="005619E1" w14:paraId="65DE7631" w14:textId="77777777">
                    <w:r>
                      <w:rPr>
                        <w:rFonts w:cs="Arial"/>
                        <w:b/>
                        <w:bCs/>
                        <w:color w:val="FFFFFF"/>
                        <w:sz w:val="36"/>
                        <w:szCs w:val="36"/>
                        <w:lang w:val="en-US"/>
                      </w:rPr>
                      <w:t xml:space="preserve"> </w:t>
                    </w:r>
                  </w:p>
                </w:txbxContent>
              </v:textbox>
            </v:rect>
            <v:rect id="_x0000_s1067" style="position:absolute;left:1104;top:12446;width:78;height:253;mso-wrap-style:none" filled="f" stroked="f">
              <v:textbox style="mso-next-textbox:#_x0000_s1067;mso-rotate-with-shape:t;mso-fit-shape-to-text:t" inset="0,0,0,0">
                <w:txbxContent>
                  <w:p w:rsidR="005619E1" w:rsidRDefault="005619E1" w14:paraId="389D1DCC" w14:textId="77777777">
                    <w:r>
                      <w:rPr>
                        <w:rFonts w:cs="Arial"/>
                        <w:color w:val="FFFFFF"/>
                        <w:sz w:val="28"/>
                        <w:szCs w:val="28"/>
                        <w:lang w:val="en-US"/>
                      </w:rPr>
                      <w:t xml:space="preserve"> </w:t>
                    </w:r>
                  </w:p>
                </w:txbxContent>
              </v:textbox>
            </v:rect>
            <v:rect id="_x0000_s1068" style="position:absolute;left:1116;top:1075;width:2234;height:345;mso-wrap-style:none" filled="f" stroked="f">
              <v:textbox style="mso-next-textbox:#_x0000_s1068;mso-rotate-with-shape:t;mso-fit-shape-to-text:t" inset="0,0,0,0">
                <w:txbxContent>
                  <w:p w:rsidRPr="006067EA" w:rsidR="005619E1" w:rsidRDefault="005619E1" w14:paraId="7D5C4573" w14:textId="77777777">
                    <w:pPr>
                      <w:rPr>
                        <w:rFonts w:cs="Arial"/>
                      </w:rPr>
                    </w:pPr>
                    <w:r w:rsidRPr="006067EA">
                      <w:rPr>
                        <w:rFonts w:cs="Arial"/>
                        <w:b/>
                        <w:bCs/>
                        <w:color w:val="E77300"/>
                        <w:sz w:val="30"/>
                        <w:szCs w:val="30"/>
                        <w:lang w:val="en-US"/>
                      </w:rPr>
                      <w:t>Planning Policy</w:t>
                    </w:r>
                  </w:p>
                </w:txbxContent>
              </v:textbox>
            </v:rect>
            <v:rect id="_x0000_s1069" style="position:absolute;left:3625;top:1075;width:101;height:253;mso-wrap-style:none" filled="f" stroked="f">
              <v:textbox style="mso-next-textbox:#_x0000_s1069;mso-rotate-with-shape:t;mso-fit-shape-to-text:t" inset="0,0,0,0">
                <w:txbxContent>
                  <w:p w:rsidR="005619E1" w:rsidRDefault="005619E1" w14:paraId="7A22019E" w14:textId="77777777">
                    <w:r>
                      <w:rPr>
                        <w:rFonts w:ascii="Arial Black" w:hAnsi="Arial Black" w:cs="Arial Black"/>
                        <w:b/>
                        <w:bCs/>
                        <w:color w:val="E77300"/>
                        <w:sz w:val="30"/>
                        <w:szCs w:val="30"/>
                        <w:lang w:val="en-US"/>
                      </w:rPr>
                      <w:t xml:space="preserve"> </w:t>
                    </w:r>
                  </w:p>
                </w:txbxContent>
              </v:textbox>
            </v:rect>
          </v:group>
        </w:pict>
      </w:r>
      <w:r w:rsidR="003A1B91">
        <w:br w:type="page"/>
      </w:r>
    </w:p>
    <w:p w:rsidR="0099324E" w:rsidP="0099324E" w:rsidRDefault="0099324E" w14:paraId="599DAE9E" w14:textId="77777777"/>
    <w:p w:rsidR="005C532D" w:rsidP="005C532D" w:rsidRDefault="005C532D" w14:paraId="1140CDBA" w14:textId="77777777">
      <w:pPr>
        <w:rPr>
          <w:rFonts w:asciiTheme="minorHAnsi" w:hAnsiTheme="minorHAnsi" w:cstheme="minorHAnsi"/>
        </w:rPr>
      </w:pPr>
    </w:p>
    <w:p w:rsidR="005C532D" w:rsidP="005C532D" w:rsidRDefault="005C532D" w14:paraId="7E210260" w14:textId="77777777">
      <w:pPr>
        <w:rPr>
          <w:rFonts w:asciiTheme="minorHAnsi" w:hAnsiTheme="minorHAnsi" w:cstheme="minorHAnsi"/>
        </w:rPr>
      </w:pPr>
    </w:p>
    <w:p w:rsidR="005C532D" w:rsidP="005C532D" w:rsidRDefault="005C532D" w14:paraId="53652AB7" w14:textId="77777777">
      <w:pPr>
        <w:rPr>
          <w:rFonts w:asciiTheme="minorHAnsi" w:hAnsiTheme="minorHAnsi" w:cstheme="minorHAnsi"/>
        </w:rPr>
      </w:pPr>
    </w:p>
    <w:p w:rsidR="005C532D" w:rsidP="005C532D" w:rsidRDefault="005C532D" w14:paraId="6B248279" w14:textId="77777777">
      <w:pPr>
        <w:rPr>
          <w:rFonts w:asciiTheme="minorHAnsi" w:hAnsiTheme="minorHAnsi" w:cstheme="minorHAnsi"/>
        </w:rPr>
      </w:pPr>
    </w:p>
    <w:p w:rsidR="005C532D" w:rsidP="005C532D" w:rsidRDefault="005C532D" w14:paraId="72AE4D8C" w14:textId="77777777">
      <w:pPr>
        <w:rPr>
          <w:rFonts w:asciiTheme="minorHAnsi" w:hAnsiTheme="minorHAnsi" w:cstheme="minorHAnsi"/>
        </w:rPr>
      </w:pPr>
    </w:p>
    <w:p w:rsidR="005C532D" w:rsidP="005C532D" w:rsidRDefault="005C532D" w14:paraId="23E1DBC9" w14:textId="77777777">
      <w:pPr>
        <w:rPr>
          <w:rFonts w:asciiTheme="minorHAnsi" w:hAnsiTheme="minorHAnsi" w:cstheme="minorHAnsi"/>
        </w:rPr>
      </w:pPr>
    </w:p>
    <w:p w:rsidR="005C532D" w:rsidP="005C532D" w:rsidRDefault="005C532D" w14:paraId="2AB98576" w14:textId="77777777">
      <w:pPr>
        <w:rPr>
          <w:rFonts w:asciiTheme="minorHAnsi" w:hAnsiTheme="minorHAnsi" w:cstheme="minorHAnsi"/>
        </w:rPr>
      </w:pPr>
    </w:p>
    <w:p w:rsidR="005C532D" w:rsidP="005C532D" w:rsidRDefault="005C532D" w14:paraId="2A41D8BC" w14:textId="77777777">
      <w:pPr>
        <w:rPr>
          <w:rFonts w:asciiTheme="minorHAnsi" w:hAnsiTheme="minorHAnsi" w:cstheme="minorHAnsi"/>
        </w:rPr>
      </w:pPr>
    </w:p>
    <w:p w:rsidR="005C532D" w:rsidP="005C532D" w:rsidRDefault="005C532D" w14:paraId="3B24681C" w14:textId="77777777">
      <w:pPr>
        <w:rPr>
          <w:rFonts w:asciiTheme="minorHAnsi" w:hAnsiTheme="minorHAnsi" w:cstheme="minorHAnsi"/>
        </w:rPr>
      </w:pPr>
    </w:p>
    <w:p w:rsidR="005C532D" w:rsidP="005C532D" w:rsidRDefault="005C532D" w14:paraId="7EBABC68" w14:textId="77777777">
      <w:pPr>
        <w:rPr>
          <w:rFonts w:asciiTheme="minorHAnsi" w:hAnsiTheme="minorHAnsi" w:cstheme="minorHAnsi"/>
        </w:rPr>
      </w:pPr>
    </w:p>
    <w:p w:rsidR="005C532D" w:rsidP="005C532D" w:rsidRDefault="005C532D" w14:paraId="5CDAD17F" w14:textId="77777777">
      <w:pPr>
        <w:rPr>
          <w:rFonts w:asciiTheme="minorHAnsi" w:hAnsiTheme="minorHAnsi" w:cstheme="minorHAnsi"/>
        </w:rPr>
      </w:pPr>
    </w:p>
    <w:p w:rsidR="005C532D" w:rsidP="005C532D" w:rsidRDefault="005C532D" w14:paraId="51A3EEBF" w14:textId="77777777">
      <w:pPr>
        <w:rPr>
          <w:rFonts w:asciiTheme="minorHAnsi" w:hAnsiTheme="minorHAnsi" w:cstheme="minorHAnsi"/>
        </w:rPr>
      </w:pPr>
    </w:p>
    <w:p w:rsidR="005C532D" w:rsidP="005C532D" w:rsidRDefault="005C532D" w14:paraId="190AE7A9" w14:textId="77777777">
      <w:pPr>
        <w:rPr>
          <w:rFonts w:asciiTheme="minorHAnsi" w:hAnsiTheme="minorHAnsi" w:cstheme="minorHAnsi"/>
        </w:rPr>
      </w:pPr>
    </w:p>
    <w:p w:rsidR="005C532D" w:rsidP="005C532D" w:rsidRDefault="005C532D" w14:paraId="526602CE" w14:textId="77777777">
      <w:pPr>
        <w:rPr>
          <w:rFonts w:asciiTheme="minorHAnsi" w:hAnsiTheme="minorHAnsi" w:cstheme="minorHAnsi"/>
        </w:rPr>
      </w:pPr>
    </w:p>
    <w:p w:rsidR="005C532D" w:rsidP="005C532D" w:rsidRDefault="005C532D" w14:paraId="2E866C75" w14:textId="77777777">
      <w:pPr>
        <w:rPr>
          <w:rFonts w:asciiTheme="minorHAnsi" w:hAnsiTheme="minorHAnsi" w:cstheme="minorHAnsi"/>
        </w:rPr>
      </w:pPr>
    </w:p>
    <w:p w:rsidR="005C532D" w:rsidP="005C532D" w:rsidRDefault="005C532D" w14:paraId="75FB9340" w14:textId="77777777">
      <w:pPr>
        <w:rPr>
          <w:rFonts w:asciiTheme="minorHAnsi" w:hAnsiTheme="minorHAnsi" w:cstheme="minorHAnsi"/>
        </w:rPr>
      </w:pPr>
    </w:p>
    <w:p w:rsidR="005C532D" w:rsidP="005C532D" w:rsidRDefault="005C532D" w14:paraId="4F4CFAC8" w14:textId="77777777">
      <w:pPr>
        <w:rPr>
          <w:rFonts w:asciiTheme="minorHAnsi" w:hAnsiTheme="minorHAnsi" w:cstheme="minorHAnsi"/>
        </w:rPr>
      </w:pPr>
    </w:p>
    <w:p w:rsidR="005C532D" w:rsidP="005C532D" w:rsidRDefault="005C532D" w14:paraId="573DA04C" w14:textId="77777777">
      <w:pPr>
        <w:rPr>
          <w:rFonts w:asciiTheme="minorHAnsi" w:hAnsiTheme="minorHAnsi" w:cstheme="minorHAnsi"/>
        </w:rPr>
      </w:pPr>
    </w:p>
    <w:p w:rsidR="005C532D" w:rsidP="005C532D" w:rsidRDefault="005C532D" w14:paraId="723B750C" w14:textId="77777777">
      <w:pPr>
        <w:rPr>
          <w:rFonts w:asciiTheme="minorHAnsi" w:hAnsiTheme="minorHAnsi" w:cstheme="minorHAnsi"/>
        </w:rPr>
      </w:pPr>
    </w:p>
    <w:p w:rsidR="005C532D" w:rsidP="38FC1257" w:rsidRDefault="005C532D" w14:paraId="0B772996" w14:textId="47B06B7C">
      <w:pPr>
        <w:rPr>
          <w:rFonts w:asciiTheme="minorHAnsi" w:hAnsiTheme="minorHAnsi"/>
        </w:rPr>
      </w:pPr>
    </w:p>
    <w:p w:rsidR="005C532D" w:rsidP="005C532D" w:rsidRDefault="005C532D" w14:paraId="7583112B" w14:textId="77777777">
      <w:pPr>
        <w:rPr>
          <w:rFonts w:asciiTheme="minorHAnsi" w:hAnsiTheme="minorHAnsi" w:cstheme="minorHAnsi"/>
        </w:rPr>
      </w:pPr>
    </w:p>
    <w:p w:rsidR="005C532D" w:rsidP="005C532D" w:rsidRDefault="005C532D" w14:paraId="403688DF" w14:textId="77777777">
      <w:pPr>
        <w:rPr>
          <w:rFonts w:asciiTheme="minorHAnsi" w:hAnsiTheme="minorHAnsi" w:cstheme="minorHAnsi"/>
        </w:rPr>
      </w:pPr>
    </w:p>
    <w:p w:rsidR="005C532D" w:rsidP="005C532D" w:rsidRDefault="005C532D" w14:paraId="072D9C5F" w14:textId="77777777">
      <w:pPr>
        <w:rPr>
          <w:rFonts w:asciiTheme="minorHAnsi" w:hAnsiTheme="minorHAnsi" w:cstheme="minorHAnsi"/>
        </w:rPr>
      </w:pPr>
    </w:p>
    <w:p w:rsidR="005C532D" w:rsidP="005C532D" w:rsidRDefault="005C532D" w14:paraId="7BD49551" w14:textId="77777777">
      <w:pPr>
        <w:rPr>
          <w:rFonts w:asciiTheme="minorHAnsi" w:hAnsiTheme="minorHAnsi" w:cstheme="minorHAnsi"/>
        </w:rPr>
      </w:pPr>
    </w:p>
    <w:p w:rsidR="005C532D" w:rsidP="005C532D" w:rsidRDefault="005C532D" w14:paraId="25713618" w14:textId="77777777">
      <w:pPr>
        <w:rPr>
          <w:rFonts w:asciiTheme="minorHAnsi" w:hAnsiTheme="minorHAnsi" w:cstheme="minorHAnsi"/>
        </w:rPr>
      </w:pPr>
    </w:p>
    <w:p w:rsidR="005C532D" w:rsidP="005C532D" w:rsidRDefault="005C532D" w14:paraId="0334FF54" w14:textId="77777777">
      <w:pPr>
        <w:rPr>
          <w:rFonts w:asciiTheme="minorHAnsi" w:hAnsiTheme="minorHAnsi" w:cstheme="minorHAnsi"/>
        </w:rPr>
      </w:pPr>
    </w:p>
    <w:p w:rsidR="005C532D" w:rsidP="005C532D" w:rsidRDefault="005C532D" w14:paraId="2333ED5E" w14:textId="77777777">
      <w:pPr>
        <w:rPr>
          <w:rFonts w:asciiTheme="minorHAnsi" w:hAnsiTheme="minorHAnsi" w:cstheme="minorHAnsi"/>
        </w:rPr>
      </w:pPr>
    </w:p>
    <w:p w:rsidR="005C532D" w:rsidP="005C532D" w:rsidRDefault="005C532D" w14:paraId="1A25FD4E" w14:textId="77777777">
      <w:pPr>
        <w:rPr>
          <w:rFonts w:asciiTheme="minorHAnsi" w:hAnsiTheme="minorHAnsi" w:cstheme="minorHAnsi"/>
        </w:rPr>
      </w:pPr>
    </w:p>
    <w:p w:rsidR="005C532D" w:rsidP="005C532D" w:rsidRDefault="005C532D" w14:paraId="3E734EC3" w14:textId="77777777">
      <w:pPr>
        <w:rPr>
          <w:rFonts w:asciiTheme="minorHAnsi" w:hAnsiTheme="minorHAnsi" w:cstheme="minorHAnsi"/>
        </w:rPr>
      </w:pPr>
    </w:p>
    <w:p w:rsidR="005C532D" w:rsidP="005C532D" w:rsidRDefault="005C532D" w14:paraId="68A155DF" w14:textId="77777777">
      <w:pPr>
        <w:rPr>
          <w:rFonts w:asciiTheme="minorHAnsi" w:hAnsiTheme="minorHAnsi" w:cstheme="minorHAnsi"/>
        </w:rPr>
      </w:pPr>
    </w:p>
    <w:p w:rsidR="005C532D" w:rsidP="005C532D" w:rsidRDefault="005C532D" w14:paraId="10682D59" w14:textId="77777777">
      <w:pPr>
        <w:rPr>
          <w:rFonts w:asciiTheme="minorHAnsi" w:hAnsiTheme="minorHAnsi" w:cstheme="minorHAnsi"/>
        </w:rPr>
      </w:pPr>
    </w:p>
    <w:p w:rsidR="005C532D" w:rsidP="005C532D" w:rsidRDefault="005C532D" w14:paraId="07A060F0" w14:textId="77777777">
      <w:pPr>
        <w:rPr>
          <w:rFonts w:asciiTheme="minorHAnsi" w:hAnsiTheme="minorHAnsi" w:cstheme="minorHAnsi"/>
        </w:rPr>
      </w:pPr>
    </w:p>
    <w:p w:rsidRPr="00696006" w:rsidR="005C532D" w:rsidP="005C532D" w:rsidRDefault="005C532D" w14:paraId="3A459D23" w14:textId="1FA8A543">
      <w:pPr>
        <w:rPr>
          <w:rFonts w:cs="Arial"/>
          <w:sz w:val="24"/>
          <w:szCs w:val="24"/>
        </w:rPr>
      </w:pPr>
      <w:r w:rsidRPr="57A31794">
        <w:rPr>
          <w:rFonts w:cs="Arial"/>
          <w:sz w:val="24"/>
          <w:szCs w:val="24"/>
        </w:rPr>
        <w:t>Planning</w:t>
      </w:r>
      <w:r w:rsidRPr="57A31794" w:rsidR="53FDA709">
        <w:rPr>
          <w:rFonts w:cs="Arial"/>
          <w:sz w:val="24"/>
          <w:szCs w:val="24"/>
        </w:rPr>
        <w:t xml:space="preserve"> </w:t>
      </w:r>
      <w:r w:rsidRPr="57A31794">
        <w:rPr>
          <w:rFonts w:cs="Arial"/>
          <w:sz w:val="24"/>
          <w:szCs w:val="24"/>
        </w:rPr>
        <w:t>and Regulatory Services</w:t>
      </w:r>
    </w:p>
    <w:p w:rsidRPr="00696006" w:rsidR="005C532D" w:rsidP="005C532D" w:rsidRDefault="005C532D" w14:paraId="1BAA0C94" w14:textId="77777777">
      <w:pPr>
        <w:rPr>
          <w:rFonts w:cs="Arial"/>
          <w:sz w:val="24"/>
          <w:szCs w:val="24"/>
        </w:rPr>
      </w:pPr>
    </w:p>
    <w:p w:rsidRPr="00696006" w:rsidR="005C532D" w:rsidP="005C532D" w:rsidRDefault="005C532D" w14:paraId="65B13A78" w14:textId="77777777">
      <w:pPr>
        <w:rPr>
          <w:rFonts w:cs="Arial"/>
          <w:sz w:val="24"/>
          <w:szCs w:val="24"/>
        </w:rPr>
      </w:pPr>
      <w:r w:rsidRPr="57A31794">
        <w:rPr>
          <w:rFonts w:cs="Arial"/>
          <w:sz w:val="24"/>
          <w:szCs w:val="24"/>
        </w:rPr>
        <w:t xml:space="preserve">Oxford City Council </w:t>
      </w:r>
    </w:p>
    <w:p w:rsidRPr="00696006" w:rsidR="005C532D" w:rsidP="57A31794" w:rsidRDefault="08A4E735" w14:paraId="0EEF3C49" w14:textId="46227677">
      <w:pPr>
        <w:rPr>
          <w:rFonts w:eastAsia="Arial" w:cs="Arial"/>
          <w:color w:val="474747"/>
          <w:sz w:val="24"/>
          <w:szCs w:val="24"/>
        </w:rPr>
      </w:pPr>
      <w:r w:rsidRPr="57A31794">
        <w:rPr>
          <w:rFonts w:eastAsia="Arial" w:cs="Arial"/>
          <w:color w:val="474747"/>
          <w:sz w:val="24"/>
          <w:szCs w:val="24"/>
        </w:rPr>
        <w:t>Oxford Town Hall</w:t>
      </w:r>
    </w:p>
    <w:p w:rsidRPr="00696006" w:rsidR="005C532D" w:rsidP="57A31794" w:rsidRDefault="08A4E735" w14:paraId="442BEF61" w14:textId="73E977BD">
      <w:pPr>
        <w:rPr>
          <w:rFonts w:eastAsia="Arial" w:cs="Arial"/>
          <w:color w:val="474747"/>
          <w:sz w:val="24"/>
          <w:szCs w:val="24"/>
        </w:rPr>
      </w:pPr>
      <w:r w:rsidRPr="57A31794">
        <w:rPr>
          <w:rFonts w:eastAsia="Arial" w:cs="Arial"/>
          <w:color w:val="474747"/>
          <w:sz w:val="24"/>
          <w:szCs w:val="24"/>
        </w:rPr>
        <w:t>St Aldate's</w:t>
      </w:r>
    </w:p>
    <w:p w:rsidRPr="00696006" w:rsidR="005C532D" w:rsidP="57A31794" w:rsidRDefault="08A4E735" w14:paraId="282EE58E" w14:textId="582E9180">
      <w:pPr>
        <w:rPr>
          <w:rFonts w:eastAsia="Arial" w:cs="Arial"/>
          <w:color w:val="474747"/>
          <w:sz w:val="24"/>
          <w:szCs w:val="24"/>
        </w:rPr>
      </w:pPr>
      <w:r w:rsidRPr="57A31794">
        <w:rPr>
          <w:rFonts w:eastAsia="Arial" w:cs="Arial"/>
          <w:color w:val="474747"/>
          <w:sz w:val="24"/>
          <w:szCs w:val="24"/>
        </w:rPr>
        <w:t xml:space="preserve">Oxford </w:t>
      </w:r>
    </w:p>
    <w:p w:rsidRPr="00696006" w:rsidR="005C532D" w:rsidP="005C532D" w:rsidRDefault="08A4E735" w14:paraId="12CA63BD" w14:textId="777621FA">
      <w:pPr>
        <w:rPr>
          <w:rFonts w:cs="Arial"/>
          <w:sz w:val="24"/>
          <w:szCs w:val="24"/>
        </w:rPr>
      </w:pPr>
      <w:r w:rsidRPr="57A31794">
        <w:rPr>
          <w:rFonts w:eastAsia="Arial" w:cs="Arial"/>
          <w:color w:val="474747"/>
          <w:sz w:val="24"/>
          <w:szCs w:val="24"/>
        </w:rPr>
        <w:t>OX1 1BX</w:t>
      </w:r>
      <w:r w:rsidRPr="57A31794">
        <w:rPr>
          <w:rFonts w:eastAsia="Arial" w:cs="Arial"/>
          <w:sz w:val="24"/>
          <w:szCs w:val="24"/>
        </w:rPr>
        <w:t xml:space="preserve"> </w:t>
      </w:r>
    </w:p>
    <w:p w:rsidRPr="00696006" w:rsidR="005C532D" w:rsidP="005C532D" w:rsidRDefault="005C532D" w14:paraId="79610779" w14:textId="77777777">
      <w:pPr>
        <w:rPr>
          <w:rFonts w:cs="Arial"/>
          <w:sz w:val="24"/>
          <w:szCs w:val="24"/>
        </w:rPr>
      </w:pPr>
      <w:r w:rsidRPr="57A31794">
        <w:rPr>
          <w:rFonts w:cs="Arial"/>
          <w:sz w:val="24"/>
          <w:szCs w:val="24"/>
        </w:rPr>
        <w:t>Tel:</w:t>
      </w:r>
      <w:commentRangeStart w:id="0"/>
      <w:r w:rsidRPr="57A31794">
        <w:rPr>
          <w:rFonts w:cs="Arial"/>
          <w:sz w:val="24"/>
          <w:szCs w:val="24"/>
        </w:rPr>
        <w:t xml:space="preserve"> 01865 252847</w:t>
      </w:r>
    </w:p>
    <w:p w:rsidRPr="00696006" w:rsidR="005C532D" w:rsidP="005C532D" w:rsidRDefault="005C532D" w14:paraId="1A68A78B" w14:textId="1874CE7F">
      <w:pPr>
        <w:rPr>
          <w:rFonts w:cs="Arial"/>
          <w:sz w:val="24"/>
          <w:szCs w:val="24"/>
        </w:rPr>
      </w:pPr>
      <w:r w:rsidRPr="7A156DA1">
        <w:rPr>
          <w:rFonts w:cs="Arial"/>
          <w:sz w:val="24"/>
          <w:szCs w:val="24"/>
        </w:rPr>
        <w:t xml:space="preserve">Email: </w:t>
      </w:r>
      <w:r w:rsidRPr="7A156DA1" w:rsidR="217EBAE6">
        <w:rPr>
          <w:rFonts w:cs="Arial"/>
          <w:sz w:val="24"/>
          <w:szCs w:val="24"/>
        </w:rPr>
        <w:t>cilteam</w:t>
      </w:r>
      <w:r w:rsidRPr="7A156DA1">
        <w:rPr>
          <w:rFonts w:cs="Arial"/>
          <w:sz w:val="24"/>
          <w:szCs w:val="24"/>
        </w:rPr>
        <w:t>@oxford.gov.uk</w:t>
      </w:r>
    </w:p>
    <w:p w:rsidRPr="00696006" w:rsidR="005C532D" w:rsidP="005C532D" w:rsidRDefault="005C532D" w14:paraId="3BF03944" w14:textId="77777777">
      <w:pPr>
        <w:rPr>
          <w:rFonts w:cs="Arial"/>
          <w:sz w:val="24"/>
          <w:szCs w:val="24"/>
        </w:rPr>
      </w:pPr>
      <w:r w:rsidRPr="57A31794">
        <w:rPr>
          <w:rFonts w:cs="Arial"/>
          <w:sz w:val="24"/>
          <w:szCs w:val="24"/>
        </w:rPr>
        <w:t>Website: www.oxford.gov.uk/planningpolicy</w:t>
      </w:r>
      <w:commentRangeEnd w:id="0"/>
      <w:r>
        <w:rPr>
          <w:rStyle w:val="CommentReference"/>
        </w:rPr>
        <w:commentReference w:id="0"/>
      </w:r>
    </w:p>
    <w:p w:rsidRPr="00696006" w:rsidR="005C532D" w:rsidP="005C532D" w:rsidRDefault="005C532D" w14:paraId="09D1C145" w14:textId="77777777">
      <w:pPr>
        <w:rPr>
          <w:rFonts w:cs="Arial"/>
          <w:sz w:val="24"/>
          <w:szCs w:val="24"/>
        </w:rPr>
      </w:pPr>
    </w:p>
    <w:p w:rsidRPr="00696006" w:rsidR="005C532D" w:rsidP="005C532D" w:rsidRDefault="005C532D" w14:paraId="4EF02631" w14:textId="77777777">
      <w:pPr>
        <w:rPr>
          <w:rFonts w:cs="Arial"/>
          <w:sz w:val="24"/>
          <w:szCs w:val="24"/>
        </w:rPr>
      </w:pPr>
    </w:p>
    <w:p w:rsidR="005C532D" w:rsidP="36C3A80D" w:rsidRDefault="3D22A677" w14:paraId="6DF6137E" w14:textId="196DB844">
      <w:pPr>
        <w:rPr>
          <w:rFonts w:asciiTheme="majorHAnsi" w:hAnsiTheme="majorHAnsi" w:eastAsiaTheme="majorEastAsia" w:cstheme="majorBidi"/>
          <w:color w:val="365F91" w:themeColor="accent1" w:themeShade="BF"/>
          <w:sz w:val="32"/>
          <w:szCs w:val="32"/>
        </w:rPr>
      </w:pPr>
      <w:r w:rsidRPr="36C3A80D">
        <w:rPr>
          <w:rFonts w:cs="Arial"/>
          <w:sz w:val="24"/>
          <w:szCs w:val="24"/>
        </w:rPr>
        <w:t xml:space="preserve">Published December </w:t>
      </w:r>
      <w:r w:rsidRPr="36C3A80D" w:rsidR="46E50F11">
        <w:rPr>
          <w:rFonts w:cs="Arial"/>
          <w:sz w:val="24"/>
          <w:szCs w:val="24"/>
        </w:rPr>
        <w:t>202</w:t>
      </w:r>
      <w:r w:rsidRPr="36C3A80D" w:rsidR="4F24A9F9">
        <w:rPr>
          <w:rFonts w:cs="Arial"/>
          <w:sz w:val="24"/>
          <w:szCs w:val="24"/>
        </w:rPr>
        <w:t>4</w:t>
      </w:r>
      <w:r>
        <w:br w:type="page"/>
      </w:r>
    </w:p>
    <w:sdt>
      <w:sdtPr>
        <w:id w:val="3270292"/>
        <w:docPartObj>
          <w:docPartGallery w:val="Table of Contents"/>
          <w:docPartUnique/>
        </w:docPartObj>
        <w:rPr>
          <w:rFonts w:ascii="Arial" w:hAnsi="Arial" w:eastAsia="" w:cs="" w:eastAsiaTheme="minorEastAsia" w:cstheme="minorBidi"/>
          <w:color w:val="auto"/>
          <w:sz w:val="22"/>
          <w:szCs w:val="22"/>
          <w:lang w:val="en-GB"/>
        </w:rPr>
      </w:sdtPr>
      <w:sdtContent>
        <w:p w:rsidR="005C532D" w:rsidRDefault="005C532D" w14:paraId="1456C5FB" w14:textId="77777777">
          <w:pPr>
            <w:pStyle w:val="TOCHeading"/>
          </w:pPr>
          <w:r>
            <w:t>Contents</w:t>
          </w:r>
        </w:p>
        <w:p w:rsidRPr="005C532D" w:rsidR="005C532D" w:rsidP="005C532D" w:rsidRDefault="005C532D" w14:paraId="5FF5F5BD" w14:textId="77777777">
          <w:pPr>
            <w:rPr>
              <w:lang w:val="en-US"/>
            </w:rPr>
          </w:pPr>
        </w:p>
        <w:p w:rsidR="008B48BF" w:rsidP="1426BF59" w:rsidRDefault="00470115" w14:paraId="7CD91913" w14:textId="4BB1D184">
          <w:pPr>
            <w:pStyle w:val="TOC1"/>
            <w:tabs>
              <w:tab w:val="right" w:leader="dot" w:pos="9015"/>
            </w:tabs>
            <w:rPr>
              <w:rStyle w:val="Hyperlink"/>
              <w:noProof/>
              <w:lang w:eastAsia="en-GB"/>
            </w:rPr>
          </w:pPr>
          <w:r>
            <w:fldChar w:fldCharType="begin"/>
          </w:r>
          <w:r w:rsidR="005C532D">
            <w:instrText>TOC \o "1-3" \h \z \u</w:instrText>
          </w:r>
          <w:r>
            <w:fldChar w:fldCharType="separate"/>
          </w:r>
          <w:hyperlink w:anchor="_Toc1563143514">
            <w:r w:rsidRPr="1426BF59" w:rsidR="1426BF59">
              <w:rPr>
                <w:rStyle w:val="Hyperlink"/>
              </w:rPr>
              <w:t>Introduction</w:t>
            </w:r>
            <w:r w:rsidR="005C532D">
              <w:tab/>
            </w:r>
            <w:r w:rsidR="005C532D">
              <w:fldChar w:fldCharType="begin"/>
            </w:r>
            <w:r w:rsidR="005C532D">
              <w:instrText>PAGEREF _Toc1563143514 \h</w:instrText>
            </w:r>
            <w:r w:rsidR="005C532D">
              <w:fldChar w:fldCharType="separate"/>
            </w:r>
            <w:r w:rsidRPr="1426BF59" w:rsidR="1426BF59">
              <w:rPr>
                <w:rStyle w:val="Hyperlink"/>
              </w:rPr>
              <w:t>3</w:t>
            </w:r>
            <w:r w:rsidR="005C532D">
              <w:fldChar w:fldCharType="end"/>
            </w:r>
          </w:hyperlink>
        </w:p>
        <w:p w:rsidR="008B48BF" w:rsidP="1426BF59" w:rsidRDefault="005619E1" w14:paraId="2FA3EEA1" w14:textId="710CF1D8">
          <w:pPr>
            <w:pStyle w:val="TOC1"/>
            <w:tabs>
              <w:tab w:val="right" w:leader="dot" w:pos="9015"/>
            </w:tabs>
            <w:rPr>
              <w:rStyle w:val="Hyperlink"/>
              <w:noProof/>
              <w:lang w:eastAsia="en-GB"/>
            </w:rPr>
          </w:pPr>
          <w:hyperlink w:anchor="_Toc730444265">
            <w:r w:rsidRPr="7A156DA1" w:rsidR="1426BF59">
              <w:rPr>
                <w:rStyle w:val="Hyperlink"/>
              </w:rPr>
              <w:t>1: Report relating to financial year 202</w:t>
            </w:r>
            <w:r w:rsidR="000B775A">
              <w:rPr>
                <w:rStyle w:val="Hyperlink"/>
              </w:rPr>
              <w:t>3</w:t>
            </w:r>
            <w:r w:rsidRPr="7A156DA1" w:rsidR="1426BF59">
              <w:rPr>
                <w:rStyle w:val="Hyperlink"/>
              </w:rPr>
              <w:t>/202</w:t>
            </w:r>
            <w:r w:rsidR="000B775A">
              <w:rPr>
                <w:rStyle w:val="Hyperlink"/>
              </w:rPr>
              <w:t>4</w:t>
            </w:r>
            <w:r w:rsidRPr="7A156DA1" w:rsidR="1426BF59">
              <w:rPr>
                <w:rStyle w:val="Hyperlink"/>
              </w:rPr>
              <w:t xml:space="preserve"> on the Community Infrastructure Levy</w:t>
            </w:r>
            <w:r w:rsidR="00721D9E">
              <w:tab/>
            </w:r>
            <w:r w:rsidR="00721D9E">
              <w:fldChar w:fldCharType="begin"/>
            </w:r>
            <w:r w:rsidR="00721D9E">
              <w:instrText>PAGEREF _Toc730444265 \h</w:instrText>
            </w:r>
            <w:r w:rsidR="00721D9E">
              <w:fldChar w:fldCharType="separate"/>
            </w:r>
            <w:r w:rsidRPr="7A156DA1" w:rsidR="1426BF59">
              <w:rPr>
                <w:rStyle w:val="Hyperlink"/>
              </w:rPr>
              <w:t>4</w:t>
            </w:r>
            <w:r w:rsidR="00721D9E">
              <w:fldChar w:fldCharType="end"/>
            </w:r>
          </w:hyperlink>
        </w:p>
        <w:p w:rsidR="008B48BF" w:rsidP="1426BF59" w:rsidRDefault="005619E1" w14:paraId="3F0672BA" w14:textId="509BBE8F">
          <w:pPr>
            <w:pStyle w:val="TOC1"/>
            <w:tabs>
              <w:tab w:val="right" w:leader="dot" w:pos="9015"/>
            </w:tabs>
            <w:rPr>
              <w:rStyle w:val="Hyperlink"/>
              <w:noProof/>
              <w:lang w:eastAsia="en-GB"/>
            </w:rPr>
          </w:pPr>
          <w:hyperlink w:anchor="_Toc2130100713">
            <w:r w:rsidRPr="1426BF59" w:rsidR="1426BF59">
              <w:rPr>
                <w:rStyle w:val="Hyperlink"/>
              </w:rPr>
              <w:t>2: Report relating to financial year 202</w:t>
            </w:r>
            <w:r w:rsidR="000B775A">
              <w:rPr>
                <w:rStyle w:val="Hyperlink"/>
              </w:rPr>
              <w:t>3</w:t>
            </w:r>
            <w:r w:rsidRPr="1426BF59" w:rsidR="1426BF59">
              <w:rPr>
                <w:rStyle w:val="Hyperlink"/>
              </w:rPr>
              <w:t>/202</w:t>
            </w:r>
            <w:r w:rsidR="000B775A">
              <w:rPr>
                <w:rStyle w:val="Hyperlink"/>
              </w:rPr>
              <w:t>4</w:t>
            </w:r>
            <w:r w:rsidRPr="1426BF59" w:rsidR="1426BF59">
              <w:rPr>
                <w:rStyle w:val="Hyperlink"/>
              </w:rPr>
              <w:t xml:space="preserve"> on S106 Planning Obligations</w:t>
            </w:r>
            <w:r w:rsidR="00470115">
              <w:tab/>
            </w:r>
            <w:r w:rsidR="00470115">
              <w:fldChar w:fldCharType="begin"/>
            </w:r>
            <w:r w:rsidR="00470115">
              <w:instrText>PAGEREF _Toc2130100713 \h</w:instrText>
            </w:r>
            <w:r w:rsidR="00470115">
              <w:fldChar w:fldCharType="separate"/>
            </w:r>
            <w:r w:rsidRPr="1426BF59" w:rsidR="1426BF59">
              <w:rPr>
                <w:rStyle w:val="Hyperlink"/>
              </w:rPr>
              <w:t>11</w:t>
            </w:r>
            <w:r w:rsidR="00470115">
              <w:fldChar w:fldCharType="end"/>
            </w:r>
          </w:hyperlink>
        </w:p>
        <w:p w:rsidR="008B48BF" w:rsidP="1426BF59" w:rsidRDefault="005619E1" w14:paraId="756C140C" w14:textId="6C7542E8">
          <w:pPr>
            <w:pStyle w:val="TOC1"/>
            <w:tabs>
              <w:tab w:val="right" w:leader="dot" w:pos="9015"/>
            </w:tabs>
            <w:rPr>
              <w:rStyle w:val="Hyperlink"/>
              <w:noProof/>
              <w:lang w:eastAsia="en-GB"/>
            </w:rPr>
          </w:pPr>
          <w:hyperlink w:anchor="_Toc953076536">
            <w:r w:rsidRPr="1426BF59" w:rsidR="1426BF59">
              <w:rPr>
                <w:rStyle w:val="Hyperlink"/>
              </w:rPr>
              <w:t>3: Infrastructure projects to be funded wholly or partly by CIL</w:t>
            </w:r>
            <w:r w:rsidR="00470115">
              <w:tab/>
            </w:r>
            <w:r w:rsidR="00470115">
              <w:fldChar w:fldCharType="begin"/>
            </w:r>
            <w:r w:rsidR="00470115">
              <w:instrText>PAGEREF _Toc953076536 \h</w:instrText>
            </w:r>
            <w:r w:rsidR="00470115">
              <w:fldChar w:fldCharType="separate"/>
            </w:r>
            <w:r w:rsidRPr="1426BF59" w:rsidR="1426BF59">
              <w:rPr>
                <w:rStyle w:val="Hyperlink"/>
              </w:rPr>
              <w:t>18</w:t>
            </w:r>
            <w:r w:rsidR="00470115">
              <w:fldChar w:fldCharType="end"/>
            </w:r>
          </w:hyperlink>
          <w:r w:rsidR="00470115">
            <w:fldChar w:fldCharType="end"/>
          </w:r>
        </w:p>
      </w:sdtContent>
      <w:sdtEndPr>
        <w:rPr>
          <w:rFonts w:ascii="Arial" w:hAnsi="Arial" w:eastAsia="" w:cs="" w:eastAsiaTheme="minorEastAsia" w:cstheme="minorBidi"/>
          <w:color w:val="auto"/>
          <w:sz w:val="22"/>
          <w:szCs w:val="22"/>
          <w:lang w:val="en-GB"/>
        </w:rPr>
      </w:sdtEndPr>
    </w:sdt>
    <w:p w:rsidR="005C532D" w:rsidRDefault="005C532D" w14:paraId="48E86F47" w14:textId="4E49FF54"/>
    <w:p w:rsidR="005C532D" w:rsidRDefault="005C532D" w14:paraId="1801DB59" w14:textId="77777777">
      <w:pPr>
        <w:rPr>
          <w:rFonts w:asciiTheme="majorHAnsi" w:hAnsiTheme="majorHAnsi" w:eastAsiaTheme="majorEastAsia" w:cstheme="majorBidi"/>
          <w:color w:val="365F91" w:themeColor="accent1" w:themeShade="BF"/>
          <w:sz w:val="32"/>
          <w:szCs w:val="32"/>
        </w:rPr>
      </w:pPr>
      <w:r>
        <w:br w:type="page"/>
      </w:r>
    </w:p>
    <w:p w:rsidR="0099324E" w:rsidP="005C532D" w:rsidRDefault="0099324E" w14:paraId="1A48B608" w14:textId="77777777">
      <w:pPr>
        <w:pStyle w:val="Heading1"/>
      </w:pPr>
      <w:bookmarkStart w:name="_Toc1563143514" w:id="1"/>
      <w:r>
        <w:lastRenderedPageBreak/>
        <w:t>Introduction</w:t>
      </w:r>
      <w:bookmarkEnd w:id="1"/>
    </w:p>
    <w:p w:rsidR="0099324E" w:rsidP="0099324E" w:rsidRDefault="0099324E" w14:paraId="727C1C6E" w14:textId="77777777">
      <w:pPr>
        <w:rPr>
          <w:b/>
        </w:rPr>
      </w:pPr>
    </w:p>
    <w:p w:rsidR="00F24810" w:rsidP="007F5997" w:rsidRDefault="1E888EA8" w14:paraId="1E5BABC3" w14:textId="00751E2A">
      <w:pPr>
        <w:jc w:val="both"/>
      </w:pPr>
      <w:r>
        <w:t>The Infrastructure Funding Statement (IFS)</w:t>
      </w:r>
      <w:r w:rsidR="2B60A9DB">
        <w:t xml:space="preserve"> is a report</w:t>
      </w:r>
      <w:r w:rsidR="17135062">
        <w:t xml:space="preserve"> which</w:t>
      </w:r>
      <w:r>
        <w:t xml:space="preserve"> sets out </w:t>
      </w:r>
      <w:r w:rsidR="433F55BF">
        <w:t>the amount of</w:t>
      </w:r>
      <w:r>
        <w:t xml:space="preserve"> developer contributions from the Community Infrastructure Levy (CIL) and Se</w:t>
      </w:r>
      <w:r w:rsidR="0B207297">
        <w:t>ction 106 Agreements (S106) have been</w:t>
      </w:r>
      <w:r w:rsidR="433F55BF">
        <w:t xml:space="preserve"> </w:t>
      </w:r>
      <w:r w:rsidRPr="38FC1257" w:rsidR="433F55BF">
        <w:rPr>
          <w:b/>
          <w:bCs/>
          <w:u w:val="single"/>
        </w:rPr>
        <w:t xml:space="preserve">received, </w:t>
      </w:r>
      <w:r w:rsidRPr="38FC1257" w:rsidR="0B207297">
        <w:rPr>
          <w:b/>
          <w:bCs/>
          <w:u w:val="single"/>
        </w:rPr>
        <w:t>allocated and spent</w:t>
      </w:r>
      <w:r w:rsidR="277A2A24">
        <w:t xml:space="preserve"> on </w:t>
      </w:r>
      <w:r w:rsidR="25F10C32">
        <w:t xml:space="preserve">the </w:t>
      </w:r>
      <w:r w:rsidR="277A2A24">
        <w:t>infrastructure</w:t>
      </w:r>
      <w:r w:rsidR="25F10C32">
        <w:t xml:space="preserve"> priorities of Oxford City Council</w:t>
      </w:r>
      <w:r w:rsidR="4730EAE1">
        <w:t xml:space="preserve"> for the p</w:t>
      </w:r>
      <w:r w:rsidR="10EDE5FA">
        <w:t>revious</w:t>
      </w:r>
      <w:r w:rsidR="4730EAE1">
        <w:t xml:space="preserve"> financial year</w:t>
      </w:r>
      <w:r w:rsidR="10EDE5FA">
        <w:t xml:space="preserve"> </w:t>
      </w:r>
      <w:r w:rsidRPr="38FC1257" w:rsidR="10EDE5FA">
        <w:rPr>
          <w:b/>
          <w:bCs/>
        </w:rPr>
        <w:t xml:space="preserve">(April </w:t>
      </w:r>
      <w:r w:rsidRPr="38FC1257" w:rsidR="7DF6C425">
        <w:rPr>
          <w:b/>
          <w:bCs/>
        </w:rPr>
        <w:t>202</w:t>
      </w:r>
      <w:r w:rsidRPr="38FC1257" w:rsidR="188B1B6D">
        <w:rPr>
          <w:b/>
          <w:bCs/>
        </w:rPr>
        <w:t>3</w:t>
      </w:r>
      <w:r w:rsidRPr="38FC1257" w:rsidR="10EDE5FA">
        <w:rPr>
          <w:b/>
          <w:bCs/>
        </w:rPr>
        <w:t xml:space="preserve"> - March </w:t>
      </w:r>
      <w:r w:rsidRPr="38FC1257" w:rsidR="46E50F11">
        <w:rPr>
          <w:b/>
          <w:bCs/>
        </w:rPr>
        <w:t>202</w:t>
      </w:r>
      <w:r w:rsidRPr="38FC1257" w:rsidR="5D0674AC">
        <w:rPr>
          <w:b/>
          <w:bCs/>
        </w:rPr>
        <w:t>4</w:t>
      </w:r>
      <w:r w:rsidRPr="38FC1257" w:rsidR="10EDE5FA">
        <w:rPr>
          <w:b/>
          <w:bCs/>
        </w:rPr>
        <w:t>)</w:t>
      </w:r>
      <w:r w:rsidRPr="38FC1257" w:rsidR="277A2A24">
        <w:rPr>
          <w:b/>
          <w:bCs/>
        </w:rPr>
        <w:t>.</w:t>
      </w:r>
      <w:r w:rsidR="7D399871">
        <w:t xml:space="preserve"> </w:t>
      </w:r>
      <w:r w:rsidRPr="00F24810" w:rsidR="26333782">
        <w:t>In accordance with the Community Infrastructure Levy Regulations</w:t>
      </w:r>
      <w:r w:rsidR="6D83D4B6">
        <w:t>,</w:t>
      </w:r>
      <w:r w:rsidRPr="00F24810" w:rsidR="26333782">
        <w:t xml:space="preserve"> any authority that receives a contribution from development through the </w:t>
      </w:r>
      <w:r w:rsidR="17135062">
        <w:t>L</w:t>
      </w:r>
      <w:r w:rsidRPr="00F24810" w:rsidR="17135062">
        <w:t xml:space="preserve">evy </w:t>
      </w:r>
      <w:r w:rsidRPr="00F24810" w:rsidR="26333782">
        <w:t xml:space="preserve">or </w:t>
      </w:r>
      <w:r w:rsidR="17135062">
        <w:t>S</w:t>
      </w:r>
      <w:r w:rsidRPr="00F24810" w:rsidR="17135062">
        <w:t xml:space="preserve">ection </w:t>
      </w:r>
      <w:r w:rsidRPr="00F24810" w:rsidR="26333782">
        <w:t xml:space="preserve">106 planning obligations must prepare an </w:t>
      </w:r>
      <w:r w:rsidR="3769FA57">
        <w:t>I</w:t>
      </w:r>
      <w:r w:rsidRPr="00F24810" w:rsidR="3769FA57">
        <w:t xml:space="preserve">nfrastructure </w:t>
      </w:r>
      <w:r w:rsidR="3769FA57">
        <w:t>F</w:t>
      </w:r>
      <w:r w:rsidRPr="00F24810" w:rsidR="3769FA57">
        <w:t xml:space="preserve">unding </w:t>
      </w:r>
      <w:r w:rsidR="3769FA57">
        <w:t>S</w:t>
      </w:r>
      <w:r w:rsidRPr="00F24810" w:rsidR="3769FA57">
        <w:t>tatement</w:t>
      </w:r>
      <w:r w:rsidRPr="00F24810" w:rsidR="26333782">
        <w:t>.</w:t>
      </w:r>
      <w:r w:rsidR="26333782">
        <w:t xml:space="preserve"> (CIL PPG paragraph</w:t>
      </w:r>
      <w:r w:rsidRPr="00F24810" w:rsidR="26333782">
        <w:t xml:space="preserve"> 173 Reference ID: 25-173-20190901</w:t>
      </w:r>
      <w:r w:rsidR="26333782">
        <w:t>).</w:t>
      </w:r>
      <w:r w:rsidR="00F24810">
        <w:rPr>
          <w:rStyle w:val="FootnoteReference"/>
        </w:rPr>
        <w:footnoteReference w:id="2"/>
      </w:r>
    </w:p>
    <w:p w:rsidR="00F24810" w:rsidP="007F5997" w:rsidRDefault="00F24810" w14:paraId="3DD91ECC" w14:textId="77777777">
      <w:pPr>
        <w:jc w:val="both"/>
      </w:pPr>
    </w:p>
    <w:p w:rsidR="005C44E2" w:rsidP="007F5997" w:rsidRDefault="004D1BB4" w14:paraId="4D7F5279" w14:textId="77777777">
      <w:pPr>
        <w:jc w:val="both"/>
      </w:pPr>
      <w:r>
        <w:t xml:space="preserve">This </w:t>
      </w:r>
      <w:r w:rsidR="00490C8B">
        <w:t xml:space="preserve">IFS is prepared in accordance with </w:t>
      </w:r>
      <w:r w:rsidR="00255FBB">
        <w:t>Schedule 2 of the CIL regulations</w:t>
      </w:r>
      <w:r w:rsidR="00C96367">
        <w:rPr>
          <w:rStyle w:val="FootnoteReference"/>
        </w:rPr>
        <w:footnoteReference w:id="3"/>
      </w:r>
      <w:r w:rsidR="00A316B7">
        <w:t xml:space="preserve"> and CIL regulation 121A</w:t>
      </w:r>
      <w:r w:rsidR="00E66A17">
        <w:t>.</w:t>
      </w:r>
      <w:r w:rsidR="00490C8B">
        <w:t xml:space="preserve"> </w:t>
      </w:r>
      <w:r w:rsidR="005C44E2">
        <w:t xml:space="preserve">Developer contributions were previously monitored on the AMR, but now are recorded separately in the IFS. </w:t>
      </w:r>
    </w:p>
    <w:p w:rsidR="003E6EF5" w:rsidP="007F5997" w:rsidRDefault="003E6EF5" w14:paraId="288BC80C" w14:textId="77777777">
      <w:pPr>
        <w:jc w:val="both"/>
      </w:pPr>
    </w:p>
    <w:p w:rsidR="0005314E" w:rsidP="007F5997" w:rsidRDefault="006E1F8E" w14:paraId="158630E8" w14:textId="77777777">
      <w:pPr>
        <w:jc w:val="both"/>
        <w:rPr>
          <w:b/>
        </w:rPr>
      </w:pPr>
      <w:r>
        <w:rPr>
          <w:b/>
        </w:rPr>
        <w:t xml:space="preserve">This </w:t>
      </w:r>
      <w:r w:rsidR="00707A68">
        <w:rPr>
          <w:b/>
        </w:rPr>
        <w:t xml:space="preserve">Infrastructure Funding Statement </w:t>
      </w:r>
      <w:r>
        <w:rPr>
          <w:b/>
        </w:rPr>
        <w:t>Includes</w:t>
      </w:r>
      <w:r w:rsidRPr="00255FBB" w:rsidR="0005314E">
        <w:rPr>
          <w:b/>
        </w:rPr>
        <w:t>:</w:t>
      </w:r>
    </w:p>
    <w:p w:rsidRPr="00707A68" w:rsidR="00707A68" w:rsidP="007F5997" w:rsidRDefault="00707A68" w14:paraId="580EDEC4" w14:textId="77777777">
      <w:pPr>
        <w:jc w:val="both"/>
      </w:pPr>
      <w:r w:rsidRPr="00707A68">
        <w:t>(CIL PPG Paragraph: 176 Reference ID: 25-176-20190901)</w:t>
      </w:r>
    </w:p>
    <w:p w:rsidR="0005314E" w:rsidP="007F5997" w:rsidRDefault="0005314E" w14:paraId="4D84DEAB" w14:textId="77777777">
      <w:pPr>
        <w:pStyle w:val="ListBullet"/>
        <w:numPr>
          <w:ilvl w:val="0"/>
          <w:numId w:val="0"/>
        </w:numPr>
        <w:ind w:left="360"/>
        <w:jc w:val="both"/>
      </w:pPr>
    </w:p>
    <w:p w:rsidR="00400838" w:rsidP="007F5997" w:rsidRDefault="00400838" w14:paraId="7D5F1B50" w14:textId="77777777">
      <w:pPr>
        <w:pStyle w:val="ListBullet"/>
        <w:numPr>
          <w:ilvl w:val="0"/>
          <w:numId w:val="7"/>
        </w:numPr>
        <w:jc w:val="both"/>
      </w:pPr>
      <w:r>
        <w:t>A report relating to the previous financial year on the Community Infrastructure Levy;</w:t>
      </w:r>
    </w:p>
    <w:p w:rsidR="00400838" w:rsidP="007F5997" w:rsidRDefault="00400838" w14:paraId="44A7BA0F" w14:textId="77777777">
      <w:pPr>
        <w:pStyle w:val="ListBullet"/>
        <w:numPr>
          <w:ilvl w:val="0"/>
          <w:numId w:val="7"/>
        </w:numPr>
        <w:jc w:val="both"/>
      </w:pPr>
      <w:r>
        <w:t xml:space="preserve">A report relating to the previous financial year on </w:t>
      </w:r>
      <w:r w:rsidR="006E1F8E">
        <w:t>S</w:t>
      </w:r>
      <w:r>
        <w:t>ection 106 planning obligations;</w:t>
      </w:r>
    </w:p>
    <w:p w:rsidR="00263AE1" w:rsidP="38FC1257" w:rsidRDefault="544B5438" w14:paraId="71999DCC" w14:textId="03906D84">
      <w:pPr>
        <w:pStyle w:val="ListBullet"/>
        <w:numPr>
          <w:ilvl w:val="0"/>
          <w:numId w:val="7"/>
        </w:numPr>
        <w:jc w:val="both"/>
        <w:rPr>
          <w:b/>
          <w:bCs/>
        </w:rPr>
      </w:pPr>
      <w:r>
        <w:t>A report on the infrastructure projects or types of infrastructure that the authority intends to fund wholly or partly by the levy (excluding the neighbourhood portion).</w:t>
      </w:r>
    </w:p>
    <w:p w:rsidR="006E1F8E" w:rsidP="007F5997" w:rsidRDefault="006E1F8E" w14:paraId="2D479ED6" w14:textId="77777777">
      <w:pPr>
        <w:jc w:val="both"/>
        <w:rPr>
          <w:b/>
        </w:rPr>
      </w:pPr>
    </w:p>
    <w:p w:rsidR="00F22591" w:rsidP="007F5997" w:rsidRDefault="00E97BEF" w14:paraId="2FA537CF" w14:textId="77777777">
      <w:pPr>
        <w:jc w:val="both"/>
      </w:pPr>
      <w:r>
        <w:t>Funding</w:t>
      </w:r>
      <w:r w:rsidR="00365890">
        <w:t xml:space="preserve"> for infrastructure on the IFS has been </w:t>
      </w:r>
      <w:r w:rsidR="00B92BA6">
        <w:t>considered and updated alongside the</w:t>
      </w:r>
      <w:r w:rsidR="00081960">
        <w:t xml:space="preserve"> Infrastructure Delivery Plan</w:t>
      </w:r>
      <w:r w:rsidRPr="001B4E5D" w:rsidR="00F22591">
        <w:t xml:space="preserve"> </w:t>
      </w:r>
      <w:r w:rsidR="00081960">
        <w:t>(I</w:t>
      </w:r>
      <w:r w:rsidRPr="001B4E5D" w:rsidR="00081960">
        <w:t xml:space="preserve">nfrastructure </w:t>
      </w:r>
      <w:r w:rsidR="00081960">
        <w:t>A</w:t>
      </w:r>
      <w:r w:rsidRPr="001B4E5D" w:rsidR="00081960">
        <w:t>ssessment</w:t>
      </w:r>
      <w:r w:rsidR="00081960">
        <w:t>)</w:t>
      </w:r>
      <w:r w:rsidRPr="001B4E5D" w:rsidR="00F22591">
        <w:t>.</w:t>
      </w:r>
      <w:r w:rsidR="00365890">
        <w:t xml:space="preserve"> This is a live document which is currently being updated on an ongoing basis to inform future funding priorities.</w:t>
      </w:r>
      <w:r w:rsidR="00365890">
        <w:rPr>
          <w:rStyle w:val="FootnoteReference"/>
        </w:rPr>
        <w:footnoteReference w:id="4"/>
      </w:r>
      <w:r w:rsidR="00365890">
        <w:t xml:space="preserve"> </w:t>
      </w:r>
      <w:r w:rsidR="006E1F8E">
        <w:t>(CIL PPG paragraph 17,</w:t>
      </w:r>
      <w:r w:rsidRPr="006E1F8E" w:rsidR="006E1F8E">
        <w:t xml:space="preserve"> Reference ID: 25-017-20190901</w:t>
      </w:r>
      <w:r w:rsidR="006E1F8E">
        <w:t>).</w:t>
      </w:r>
    </w:p>
    <w:p w:rsidR="00AE02A8" w:rsidP="007F5997" w:rsidRDefault="00AE02A8" w14:paraId="705ABF49" w14:textId="77777777">
      <w:pPr>
        <w:jc w:val="both"/>
        <w:sectPr w:rsidR="00AE02A8" w:rsidSect="009F455E">
          <w:footerReference w:type="default" r:id="rId14"/>
          <w:pgSz w:w="11906" w:h="16838" w:orient="portrait"/>
          <w:pgMar w:top="1440" w:right="1440" w:bottom="1440" w:left="1440" w:header="708" w:footer="708" w:gutter="0"/>
          <w:cols w:space="708"/>
          <w:docGrid w:linePitch="360"/>
        </w:sectPr>
      </w:pPr>
    </w:p>
    <w:p w:rsidR="006E1F8E" w:rsidRDefault="111729B4" w14:paraId="64695179" w14:textId="05FB3C61">
      <w:pPr>
        <w:pStyle w:val="Heading1"/>
      </w:pPr>
      <w:bookmarkStart w:name="_Toc730444265" w:id="2"/>
      <w:r>
        <w:lastRenderedPageBreak/>
        <w:t xml:space="preserve">1: Report relating to </w:t>
      </w:r>
      <w:r w:rsidR="6B651C11">
        <w:t xml:space="preserve">financial year </w:t>
      </w:r>
      <w:commentRangeStart w:id="3"/>
      <w:r w:rsidR="7DF6C425">
        <w:t>202</w:t>
      </w:r>
      <w:r w:rsidR="1A52DFA8">
        <w:t>3</w:t>
      </w:r>
      <w:r w:rsidR="63B321D2">
        <w:t>/</w:t>
      </w:r>
      <w:r w:rsidR="46E50F11">
        <w:t>202</w:t>
      </w:r>
      <w:r w:rsidR="5C26502C">
        <w:t>4</w:t>
      </w:r>
      <w:commentRangeEnd w:id="3"/>
      <w:r>
        <w:rPr>
          <w:rStyle w:val="CommentReference"/>
        </w:rPr>
        <w:commentReference w:id="3"/>
      </w:r>
      <w:r w:rsidR="2A9A9E40">
        <w:t xml:space="preserve"> </w:t>
      </w:r>
      <w:r>
        <w:t>on the Community Infrastructure Levy</w:t>
      </w:r>
      <w:bookmarkEnd w:id="2"/>
    </w:p>
    <w:p w:rsidRPr="006E1F8E" w:rsidR="006E1F8E" w:rsidP="006E1F8E" w:rsidRDefault="006E1F8E" w14:paraId="376775D6" w14:textId="77777777"/>
    <w:tbl>
      <w:tblPr>
        <w:tblStyle w:val="TableGrid"/>
        <w:tblW w:w="13948" w:type="dxa"/>
        <w:tblLayout w:type="fixed"/>
        <w:tblLook w:val="04A0" w:firstRow="1" w:lastRow="0" w:firstColumn="1" w:lastColumn="0" w:noHBand="0" w:noVBand="1"/>
      </w:tblPr>
      <w:tblGrid>
        <w:gridCol w:w="494"/>
        <w:gridCol w:w="477"/>
        <w:gridCol w:w="4553"/>
        <w:gridCol w:w="2126"/>
        <w:gridCol w:w="3118"/>
        <w:gridCol w:w="3180"/>
      </w:tblGrid>
      <w:tr w:rsidR="00200DC4" w:rsidTr="276F21C1" w14:paraId="63142ADD" w14:textId="77777777">
        <w:trPr>
          <w:trHeight w:val="36"/>
          <w:tblHeader/>
        </w:trPr>
        <w:tc>
          <w:tcPr>
            <w:tcW w:w="13948" w:type="dxa"/>
            <w:gridSpan w:val="6"/>
            <w:shd w:val="clear" w:color="auto" w:fill="00B0F0"/>
            <w:tcMar/>
          </w:tcPr>
          <w:p w:rsidRPr="00200DC4" w:rsidR="005668C7" w:rsidP="4DBCD5D1" w:rsidRDefault="00200DC4" w14:paraId="4E746A05" w14:textId="6489DA30">
            <w:pPr>
              <w:rPr>
                <w:rFonts w:eastAsia="Times New Roman" w:cs="Arial"/>
                <w:sz w:val="28"/>
                <w:szCs w:val="28"/>
                <w:lang w:val="en" w:eastAsia="en-GB"/>
              </w:rPr>
            </w:pPr>
            <w:r w:rsidRPr="4DBCD5D1">
              <w:rPr>
                <w:rFonts w:eastAsia="Times New Roman" w:cs="Arial"/>
                <w:b/>
                <w:bCs/>
                <w:sz w:val="28"/>
                <w:szCs w:val="28"/>
                <w:lang w:val="en" w:eastAsia="en-GB"/>
              </w:rPr>
              <w:t>Community Infrastructure Levy (CIL)</w:t>
            </w:r>
            <w:r w:rsidRPr="4DBCD5D1" w:rsidR="18DB1C2F">
              <w:rPr>
                <w:rFonts w:eastAsia="Times New Roman" w:cs="Arial"/>
                <w:b/>
                <w:bCs/>
                <w:sz w:val="28"/>
                <w:szCs w:val="28"/>
                <w:lang w:val="en" w:eastAsia="en-GB"/>
              </w:rPr>
              <w:t xml:space="preserve"> </w:t>
            </w:r>
          </w:p>
        </w:tc>
      </w:tr>
      <w:tr w:rsidR="00DA7851" w:rsidTr="276F21C1" w14:paraId="656A42C2" w14:textId="77777777">
        <w:trPr>
          <w:trHeight w:val="309"/>
        </w:trPr>
        <w:tc>
          <w:tcPr>
            <w:tcW w:w="5524" w:type="dxa"/>
            <w:gridSpan w:val="3"/>
            <w:shd w:val="clear" w:color="auto" w:fill="000000" w:themeFill="text1"/>
            <w:tcMar/>
            <w:vAlign w:val="center"/>
          </w:tcPr>
          <w:p w:rsidRPr="00815CC7" w:rsidR="005668C7" w:rsidP="0006491F" w:rsidRDefault="005668C7" w14:paraId="17BD5374" w14:textId="77777777">
            <w:pPr>
              <w:rPr>
                <w:rFonts w:eastAsia="Times New Roman" w:cs="Arial"/>
                <w:b/>
                <w:sz w:val="20"/>
                <w:szCs w:val="20"/>
                <w:lang w:val="en" w:eastAsia="en-GB"/>
              </w:rPr>
            </w:pPr>
            <w:r w:rsidRPr="00815CC7">
              <w:rPr>
                <w:rFonts w:eastAsia="Times New Roman" w:cs="Arial"/>
                <w:b/>
                <w:sz w:val="20"/>
                <w:szCs w:val="20"/>
                <w:lang w:val="en" w:eastAsia="en-GB"/>
              </w:rPr>
              <w:t>Requirement</w:t>
            </w:r>
          </w:p>
        </w:tc>
        <w:tc>
          <w:tcPr>
            <w:tcW w:w="2126" w:type="dxa"/>
            <w:shd w:val="clear" w:color="auto" w:fill="000000" w:themeFill="text1"/>
            <w:tcMar/>
            <w:vAlign w:val="center"/>
          </w:tcPr>
          <w:p w:rsidRPr="00815CC7" w:rsidR="005668C7" w:rsidP="0006491F" w:rsidRDefault="005668C7" w14:paraId="55374395" w14:textId="77777777">
            <w:pPr>
              <w:rPr>
                <w:rFonts w:eastAsia="Times New Roman" w:cs="Arial"/>
                <w:b/>
                <w:bCs/>
                <w:sz w:val="20"/>
                <w:szCs w:val="20"/>
                <w:lang w:val="en" w:eastAsia="en-GB"/>
              </w:rPr>
            </w:pPr>
            <w:r w:rsidRPr="00815CC7">
              <w:rPr>
                <w:rFonts w:eastAsia="Times New Roman" w:cs="Arial"/>
                <w:b/>
                <w:bCs/>
                <w:sz w:val="20"/>
                <w:szCs w:val="20"/>
                <w:lang w:val="en" w:eastAsia="en-GB"/>
              </w:rPr>
              <w:t>Amount</w:t>
            </w:r>
          </w:p>
        </w:tc>
        <w:tc>
          <w:tcPr>
            <w:tcW w:w="6298" w:type="dxa"/>
            <w:gridSpan w:val="2"/>
            <w:shd w:val="clear" w:color="auto" w:fill="000000" w:themeFill="text1"/>
            <w:tcMar/>
            <w:vAlign w:val="center"/>
          </w:tcPr>
          <w:p w:rsidRPr="00815CC7" w:rsidR="005668C7" w:rsidP="0006491F" w:rsidRDefault="005668C7" w14:paraId="44289F0B" w14:textId="77777777">
            <w:pPr>
              <w:rPr>
                <w:rFonts w:eastAsia="Times New Roman" w:cs="Arial"/>
                <w:b/>
                <w:bCs/>
                <w:sz w:val="20"/>
                <w:szCs w:val="20"/>
                <w:lang w:val="en" w:eastAsia="en-GB"/>
              </w:rPr>
            </w:pPr>
            <w:r w:rsidRPr="00815CC7">
              <w:rPr>
                <w:rFonts w:eastAsia="Times New Roman" w:cs="Arial"/>
                <w:b/>
                <w:bCs/>
                <w:sz w:val="20"/>
                <w:szCs w:val="20"/>
                <w:lang w:val="en" w:eastAsia="en-GB"/>
              </w:rPr>
              <w:t>Comment</w:t>
            </w:r>
          </w:p>
        </w:tc>
      </w:tr>
      <w:tr w:rsidR="00DA7851" w:rsidTr="276F21C1" w14:paraId="6BF3DAC9" w14:textId="77777777">
        <w:trPr>
          <w:trHeight w:val="1305"/>
        </w:trPr>
        <w:tc>
          <w:tcPr>
            <w:tcW w:w="494" w:type="dxa"/>
            <w:tcMar/>
          </w:tcPr>
          <w:p w:rsidR="005668C7" w:rsidP="0006491F" w:rsidRDefault="005668C7" w14:paraId="388FFD8B" w14:textId="77777777">
            <w:pPr>
              <w:rPr>
                <w:rFonts w:eastAsia="Times New Roman" w:cs="Arial"/>
                <w:sz w:val="20"/>
                <w:szCs w:val="20"/>
                <w:lang w:val="en" w:eastAsia="en-GB"/>
              </w:rPr>
            </w:pPr>
            <w:r w:rsidRPr="0006491F">
              <w:rPr>
                <w:rFonts w:eastAsia="Times New Roman" w:cs="Arial"/>
                <w:b/>
                <w:bCs/>
                <w:sz w:val="20"/>
                <w:szCs w:val="20"/>
                <w:lang w:val="en" w:eastAsia="en-GB"/>
              </w:rPr>
              <w:t>1.</w:t>
            </w:r>
            <w:r w:rsidRPr="003E697C">
              <w:rPr>
                <w:rFonts w:eastAsia="Times New Roman" w:cs="Arial"/>
                <w:sz w:val="20"/>
                <w:szCs w:val="20"/>
                <w:lang w:val="en" w:eastAsia="en-GB"/>
              </w:rPr>
              <w:t>  </w:t>
            </w:r>
          </w:p>
          <w:p w:rsidR="005668C7" w:rsidP="0006491F" w:rsidRDefault="005668C7" w14:paraId="06FE9B03" w14:textId="77777777">
            <w:pPr>
              <w:rPr>
                <w:rFonts w:eastAsia="Times New Roman" w:cs="Arial"/>
                <w:sz w:val="20"/>
                <w:szCs w:val="20"/>
                <w:lang w:val="en" w:eastAsia="en-GB"/>
              </w:rPr>
            </w:pPr>
          </w:p>
          <w:p w:rsidR="00D3385A" w:rsidP="0006491F" w:rsidRDefault="00D3385A" w14:paraId="708D6993" w14:textId="77777777">
            <w:pPr>
              <w:rPr>
                <w:rFonts w:eastAsia="Times New Roman" w:cs="Arial"/>
                <w:sz w:val="20"/>
                <w:szCs w:val="20"/>
                <w:lang w:val="en" w:eastAsia="en-GB"/>
              </w:rPr>
            </w:pPr>
          </w:p>
          <w:p w:rsidRPr="003E697C" w:rsidR="00AB3BA1" w:rsidP="0006491F" w:rsidRDefault="00545127" w14:paraId="7C182209" w14:textId="645EBAA8">
            <w:pPr>
              <w:rPr>
                <w:rFonts w:eastAsia="Times New Roman" w:cs="Arial"/>
                <w:bCs/>
                <w:sz w:val="20"/>
                <w:szCs w:val="20"/>
                <w:lang w:val="en" w:eastAsia="en-GB"/>
              </w:rPr>
            </w:pPr>
            <w:r w:rsidRPr="003E697C">
              <w:rPr>
                <w:rFonts w:eastAsia="Times New Roman" w:cs="Arial"/>
                <w:bCs/>
                <w:sz w:val="20"/>
                <w:szCs w:val="20"/>
                <w:lang w:val="en" w:eastAsia="en-GB"/>
              </w:rPr>
              <w:t>A</w:t>
            </w:r>
          </w:p>
        </w:tc>
        <w:tc>
          <w:tcPr>
            <w:tcW w:w="5030" w:type="dxa"/>
            <w:gridSpan w:val="2"/>
            <w:tcMar/>
            <w:vAlign w:val="center"/>
          </w:tcPr>
          <w:p w:rsidR="005668C7" w:rsidP="00815CC7" w:rsidRDefault="00D3385A" w14:paraId="44DEBA5E" w14:textId="77777777">
            <w:pPr>
              <w:rPr>
                <w:rFonts w:eastAsia="Times New Roman" w:cs="Arial"/>
                <w:b/>
                <w:sz w:val="20"/>
                <w:szCs w:val="20"/>
                <w:lang w:val="en" w:eastAsia="en-GB"/>
              </w:rPr>
            </w:pPr>
            <w:r>
              <w:rPr>
                <w:rFonts w:eastAsia="Times New Roman" w:cs="Arial"/>
                <w:b/>
                <w:sz w:val="20"/>
                <w:szCs w:val="20"/>
                <w:lang w:val="en" w:eastAsia="en-GB"/>
              </w:rPr>
              <w:t>(CIL Regulations</w:t>
            </w:r>
            <w:r w:rsidR="004D0150">
              <w:rPr>
                <w:rFonts w:eastAsia="Times New Roman" w:cs="Arial"/>
                <w:b/>
                <w:sz w:val="20"/>
                <w:szCs w:val="20"/>
                <w:lang w:val="en" w:eastAsia="en-GB"/>
              </w:rPr>
              <w:t>:</w:t>
            </w:r>
            <w:r>
              <w:rPr>
                <w:rFonts w:eastAsia="Times New Roman" w:cs="Arial"/>
                <w:b/>
                <w:sz w:val="20"/>
                <w:szCs w:val="20"/>
                <w:lang w:val="en" w:eastAsia="en-GB"/>
              </w:rPr>
              <w:t xml:space="preserve"> Schedule 2) </w:t>
            </w:r>
            <w:r w:rsidRPr="0006491F" w:rsidR="005668C7">
              <w:rPr>
                <w:rFonts w:eastAsia="Times New Roman" w:cs="Arial"/>
                <w:b/>
                <w:sz w:val="20"/>
                <w:szCs w:val="20"/>
                <w:lang w:val="en" w:eastAsia="en-GB"/>
              </w:rPr>
              <w:t>The matters to be included in the CIL report are—</w:t>
            </w:r>
          </w:p>
          <w:p w:rsidRPr="0006491F" w:rsidR="005668C7" w:rsidP="00815CC7" w:rsidRDefault="005668C7" w14:paraId="2FA06ECF" w14:textId="77777777">
            <w:pPr>
              <w:rPr>
                <w:rFonts w:eastAsia="Times New Roman" w:cs="Arial"/>
                <w:b/>
                <w:sz w:val="20"/>
                <w:szCs w:val="20"/>
                <w:lang w:val="en" w:eastAsia="en-GB"/>
              </w:rPr>
            </w:pPr>
          </w:p>
          <w:p w:rsidRPr="003E697C" w:rsidR="00AB3BA1" w:rsidP="00815CC7" w:rsidRDefault="00AB3BA1" w14:paraId="38C7B9B1" w14:textId="77777777">
            <w:pPr>
              <w:rPr>
                <w:rFonts w:eastAsia="Times New Roman" w:cs="Arial"/>
                <w:b/>
                <w:bCs/>
                <w:sz w:val="20"/>
                <w:szCs w:val="20"/>
                <w:lang w:val="en" w:eastAsia="en-GB"/>
              </w:rPr>
            </w:pPr>
            <w:r w:rsidRPr="003E697C">
              <w:rPr>
                <w:rFonts w:eastAsia="Times New Roman" w:cs="Arial"/>
                <w:sz w:val="20"/>
                <w:szCs w:val="20"/>
                <w:lang w:val="en" w:eastAsia="en-GB"/>
              </w:rPr>
              <w:t>the total value of CIL set out in all demand notices issued in the reported year;</w:t>
            </w:r>
          </w:p>
        </w:tc>
        <w:tc>
          <w:tcPr>
            <w:tcW w:w="2126" w:type="dxa"/>
            <w:tcMar/>
            <w:vAlign w:val="center"/>
          </w:tcPr>
          <w:p w:rsidRPr="00D2283D" w:rsidR="008D1524" w:rsidP="47CCBE63" w:rsidRDefault="393ACC39" w14:paraId="612B8182" w14:textId="6F843C3F">
            <w:pPr>
              <w:spacing w:line="259" w:lineRule="auto"/>
            </w:pPr>
            <w:r w:rsidRPr="4DBCD5D1">
              <w:rPr>
                <w:rFonts w:eastAsia="Times New Roman" w:cs="Arial"/>
                <w:color w:val="000000" w:themeColor="text1"/>
                <w:sz w:val="20"/>
                <w:szCs w:val="20"/>
                <w:lang w:val="en" w:eastAsia="en-GB"/>
              </w:rPr>
              <w:t>£</w:t>
            </w:r>
            <w:r w:rsidRPr="00CD485A">
              <w:rPr>
                <w:rFonts w:eastAsia="Times New Roman" w:cs="Arial"/>
                <w:sz w:val="20"/>
                <w:szCs w:val="20"/>
                <w:lang w:val="en" w:eastAsia="en-GB"/>
              </w:rPr>
              <w:t>4,807,228.51</w:t>
            </w:r>
          </w:p>
        </w:tc>
        <w:tc>
          <w:tcPr>
            <w:tcW w:w="6298" w:type="dxa"/>
            <w:gridSpan w:val="2"/>
            <w:tcMar/>
          </w:tcPr>
          <w:p w:rsidRPr="000E0B7C" w:rsidR="00AB3BA1" w:rsidP="0006491F" w:rsidRDefault="00AB3BA1" w14:paraId="5D1439A2" w14:textId="77777777">
            <w:pPr>
              <w:rPr>
                <w:rFonts w:eastAsia="Times New Roman" w:cs="Arial"/>
                <w:b/>
                <w:bCs/>
                <w:color w:val="FF0000"/>
                <w:sz w:val="20"/>
                <w:szCs w:val="20"/>
                <w:lang w:val="en" w:eastAsia="en-GB"/>
              </w:rPr>
            </w:pPr>
          </w:p>
        </w:tc>
      </w:tr>
      <w:tr w:rsidR="00DA7851" w:rsidTr="276F21C1" w14:paraId="50172BE9" w14:textId="77777777">
        <w:trPr>
          <w:trHeight w:val="517"/>
        </w:trPr>
        <w:tc>
          <w:tcPr>
            <w:tcW w:w="494" w:type="dxa"/>
            <w:tcMar/>
            <w:vAlign w:val="center"/>
          </w:tcPr>
          <w:p w:rsidRPr="003E697C" w:rsidR="006E0F9A" w:rsidP="006E0F9A" w:rsidRDefault="00545127" w14:paraId="051D302F" w14:textId="23F5ADC2">
            <w:pPr>
              <w:rPr>
                <w:rFonts w:eastAsia="Times New Roman" w:cs="Arial"/>
                <w:bCs/>
                <w:sz w:val="20"/>
                <w:szCs w:val="20"/>
                <w:lang w:val="en" w:eastAsia="en-GB"/>
              </w:rPr>
            </w:pPr>
            <w:r w:rsidRPr="003E697C">
              <w:rPr>
                <w:rFonts w:eastAsia="Times New Roman" w:cs="Arial"/>
                <w:bCs/>
                <w:sz w:val="20"/>
                <w:szCs w:val="20"/>
                <w:lang w:val="en" w:eastAsia="en-GB"/>
              </w:rPr>
              <w:t>B</w:t>
            </w:r>
          </w:p>
        </w:tc>
        <w:tc>
          <w:tcPr>
            <w:tcW w:w="5030" w:type="dxa"/>
            <w:gridSpan w:val="2"/>
            <w:tcMar/>
            <w:vAlign w:val="center"/>
          </w:tcPr>
          <w:p w:rsidRPr="003E697C" w:rsidR="006E0F9A" w:rsidP="006E0F9A" w:rsidRDefault="006E0F9A" w14:paraId="4BCE2290" w14:textId="77777777">
            <w:pPr>
              <w:shd w:val="clear" w:color="auto" w:fill="FFFFFF"/>
              <w:rPr>
                <w:rFonts w:eastAsia="Times New Roman" w:cs="Arial"/>
                <w:sz w:val="20"/>
                <w:szCs w:val="20"/>
                <w:lang w:val="en" w:eastAsia="en-GB"/>
              </w:rPr>
            </w:pPr>
            <w:r w:rsidRPr="003E697C">
              <w:rPr>
                <w:rFonts w:eastAsia="Times New Roman" w:cs="Arial"/>
                <w:sz w:val="20"/>
                <w:szCs w:val="20"/>
                <w:lang w:val="en" w:eastAsia="en-GB"/>
              </w:rPr>
              <w:t>the total amount of CIL receipts for the reported year;</w:t>
            </w:r>
          </w:p>
        </w:tc>
        <w:tc>
          <w:tcPr>
            <w:tcW w:w="2126" w:type="dxa"/>
            <w:tcMar/>
            <w:vAlign w:val="center"/>
          </w:tcPr>
          <w:p w:rsidRPr="009949FE" w:rsidR="006E0F9A" w:rsidP="47CCBE63" w:rsidRDefault="6246ABC2" w14:paraId="3E10BD96" w14:textId="0E52F5C7">
            <w:pPr>
              <w:rPr>
                <w:rFonts w:eastAsia="Times New Roman" w:cs="Arial"/>
                <w:color w:val="000000" w:themeColor="text1"/>
                <w:sz w:val="20"/>
                <w:szCs w:val="20"/>
                <w:lang w:val="en" w:eastAsia="en-GB"/>
              </w:rPr>
            </w:pPr>
            <w:r w:rsidRPr="47CCBE63">
              <w:rPr>
                <w:rFonts w:eastAsia="Times New Roman" w:cs="Arial"/>
                <w:color w:val="000000" w:themeColor="text1"/>
                <w:sz w:val="20"/>
                <w:szCs w:val="20"/>
                <w:lang w:val="en" w:eastAsia="en-GB"/>
              </w:rPr>
              <w:t>£</w:t>
            </w:r>
            <w:r w:rsidRPr="00CD485A" w:rsidR="4FBFA766">
              <w:rPr>
                <w:rFonts w:eastAsia="Times New Roman" w:cs="Arial"/>
                <w:color w:val="000000" w:themeColor="text1"/>
                <w:sz w:val="20"/>
                <w:szCs w:val="20"/>
                <w:lang w:val="en" w:eastAsia="en-GB"/>
              </w:rPr>
              <w:t>5,674,069.08</w:t>
            </w:r>
          </w:p>
        </w:tc>
        <w:tc>
          <w:tcPr>
            <w:tcW w:w="6298" w:type="dxa"/>
            <w:gridSpan w:val="2"/>
            <w:tcMar/>
          </w:tcPr>
          <w:p w:rsidRPr="000E0B7C" w:rsidR="006E0F9A" w:rsidP="00C60F7F" w:rsidRDefault="006E0F9A" w14:paraId="7381D01F" w14:textId="77777777">
            <w:pPr>
              <w:rPr>
                <w:rFonts w:eastAsia="Times New Roman" w:cs="Arial"/>
                <w:b/>
                <w:bCs/>
                <w:color w:val="FF0000"/>
                <w:sz w:val="20"/>
                <w:szCs w:val="20"/>
                <w:lang w:val="en" w:eastAsia="en-GB"/>
              </w:rPr>
            </w:pPr>
          </w:p>
          <w:p w:rsidRPr="000E0B7C" w:rsidR="00A72B0B" w:rsidP="00A72B0B" w:rsidRDefault="00A72B0B" w14:paraId="23460414" w14:textId="561A38D6">
            <w:pPr>
              <w:tabs>
                <w:tab w:val="left" w:pos="2445"/>
              </w:tabs>
              <w:rPr>
                <w:rFonts w:eastAsia="Times New Roman" w:cs="Arial"/>
                <w:color w:val="FF0000"/>
                <w:sz w:val="20"/>
                <w:szCs w:val="20"/>
                <w:lang w:val="en" w:eastAsia="en-GB"/>
              </w:rPr>
            </w:pPr>
            <w:r w:rsidRPr="000E0B7C">
              <w:rPr>
                <w:rFonts w:eastAsia="Times New Roman" w:cs="Arial"/>
                <w:color w:val="FF0000"/>
                <w:sz w:val="20"/>
                <w:szCs w:val="20"/>
                <w:lang w:val="en" w:eastAsia="en-GB"/>
              </w:rPr>
              <w:tab/>
            </w:r>
          </w:p>
        </w:tc>
      </w:tr>
      <w:tr w:rsidRPr="001B5956" w:rsidR="001B5956" w:rsidTr="276F21C1" w14:paraId="19F26373" w14:textId="77777777">
        <w:tc>
          <w:tcPr>
            <w:tcW w:w="494" w:type="dxa"/>
            <w:tcMar/>
            <w:vAlign w:val="center"/>
          </w:tcPr>
          <w:p w:rsidRPr="001B5956" w:rsidR="006E0F9A" w:rsidP="006E0F9A" w:rsidRDefault="00545127" w14:paraId="23FC6FC6" w14:textId="5FFCBCFD">
            <w:pPr>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C</w:t>
            </w:r>
          </w:p>
        </w:tc>
        <w:tc>
          <w:tcPr>
            <w:tcW w:w="5030" w:type="dxa"/>
            <w:gridSpan w:val="2"/>
            <w:tcMar/>
            <w:vAlign w:val="center"/>
          </w:tcPr>
          <w:p w:rsidRPr="001B5956" w:rsidR="006E0F9A" w:rsidP="7354BFE1" w:rsidRDefault="006E0F9A" w14:paraId="2658C883" w14:textId="77777777">
            <w:pPr>
              <w:shd w:val="clear" w:color="auto" w:fill="FFFFFF" w:themeFill="background1"/>
              <w:rPr>
                <w:rFonts w:eastAsia="Times New Roman" w:cs="Arial"/>
                <w:color w:val="000000" w:themeColor="text1"/>
                <w:sz w:val="20"/>
                <w:szCs w:val="20"/>
                <w:lang w:val="en-US" w:eastAsia="en-GB"/>
              </w:rPr>
            </w:pPr>
            <w:r w:rsidRPr="7354BFE1">
              <w:rPr>
                <w:rFonts w:eastAsia="Times New Roman" w:cs="Arial"/>
                <w:color w:val="000000" w:themeColor="text1"/>
                <w:sz w:val="20"/>
                <w:szCs w:val="20"/>
                <w:lang w:val="en-US" w:eastAsia="en-GB"/>
              </w:rPr>
              <w:t>the total amount of CIL receipts, collected by the authority, or by another person on its behalf, before the reported year but which have not been allocated;</w:t>
            </w:r>
          </w:p>
        </w:tc>
        <w:tc>
          <w:tcPr>
            <w:tcW w:w="2126" w:type="dxa"/>
            <w:tcMar/>
            <w:vAlign w:val="center"/>
          </w:tcPr>
          <w:p w:rsidRPr="00CD485A" w:rsidR="0016611E" w:rsidP="47CCBE63" w:rsidRDefault="7902E8EC" w14:paraId="37110B4E" w14:textId="630A2921">
            <w:pPr>
              <w:rPr>
                <w:rFonts w:eastAsia="Times New Roman" w:cs="Arial"/>
                <w:color w:val="000000" w:themeColor="text1"/>
                <w:sz w:val="20"/>
                <w:szCs w:val="20"/>
                <w:lang w:val="en" w:eastAsia="en-GB"/>
              </w:rPr>
            </w:pPr>
            <w:r w:rsidRPr="47CCBE63">
              <w:rPr>
                <w:rFonts w:eastAsia="Times New Roman" w:cs="Arial"/>
                <w:color w:val="000000" w:themeColor="text1"/>
                <w:sz w:val="20"/>
                <w:szCs w:val="20"/>
                <w:lang w:val="en" w:eastAsia="en-GB"/>
              </w:rPr>
              <w:t xml:space="preserve"> £</w:t>
            </w:r>
            <w:r w:rsidRPr="00CD485A">
              <w:rPr>
                <w:rFonts w:eastAsia="Times New Roman" w:cs="Arial"/>
                <w:color w:val="000000" w:themeColor="text1"/>
                <w:sz w:val="20"/>
                <w:szCs w:val="20"/>
                <w:lang w:val="en" w:eastAsia="en-GB"/>
              </w:rPr>
              <w:t>0</w:t>
            </w:r>
          </w:p>
          <w:p w:rsidRPr="001B5956" w:rsidR="006E0F9A" w:rsidP="0016611E" w:rsidRDefault="006E0F9A" w14:paraId="17D8C237" w14:textId="77777777">
            <w:pPr>
              <w:rPr>
                <w:rFonts w:eastAsia="Times New Roman" w:cs="Arial"/>
                <w:color w:val="000000" w:themeColor="text1"/>
                <w:sz w:val="20"/>
                <w:szCs w:val="20"/>
                <w:lang w:val="en" w:eastAsia="en-GB"/>
              </w:rPr>
            </w:pPr>
          </w:p>
        </w:tc>
        <w:tc>
          <w:tcPr>
            <w:tcW w:w="6298" w:type="dxa"/>
            <w:gridSpan w:val="2"/>
            <w:tcMar/>
          </w:tcPr>
          <w:p w:rsidRPr="001B5956" w:rsidR="006E0F9A" w:rsidP="000262AF" w:rsidRDefault="006E0F9A" w14:paraId="23EB6E47" w14:textId="77777777">
            <w:pPr>
              <w:pStyle w:val="CommentText"/>
              <w:rPr>
                <w:rFonts w:eastAsia="Times New Roman" w:cs="Arial"/>
                <w:b/>
                <w:bCs/>
                <w:color w:val="000000" w:themeColor="text1"/>
                <w:lang w:val="en" w:eastAsia="en-GB"/>
              </w:rPr>
            </w:pPr>
          </w:p>
        </w:tc>
      </w:tr>
      <w:tr w:rsidRPr="001B5956" w:rsidR="001B5956" w:rsidTr="276F21C1" w14:paraId="1701FE7D" w14:textId="77777777">
        <w:tc>
          <w:tcPr>
            <w:tcW w:w="494" w:type="dxa"/>
            <w:tcMar/>
            <w:vAlign w:val="center"/>
          </w:tcPr>
          <w:p w:rsidRPr="001B5956" w:rsidR="006E0F9A" w:rsidP="006E0F9A" w:rsidRDefault="00545127" w14:paraId="02DDFB76" w14:textId="3DCAEA4B">
            <w:pPr>
              <w:spacing w:after="120" w:line="360" w:lineRule="atLeast"/>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D</w:t>
            </w:r>
          </w:p>
        </w:tc>
        <w:tc>
          <w:tcPr>
            <w:tcW w:w="5030" w:type="dxa"/>
            <w:gridSpan w:val="2"/>
            <w:tcMar/>
            <w:vAlign w:val="center"/>
          </w:tcPr>
          <w:p w:rsidRPr="001B5956" w:rsidR="006E0F9A" w:rsidP="7354BFE1" w:rsidRDefault="006E0F9A" w14:paraId="190498B0" w14:textId="77777777">
            <w:pPr>
              <w:rPr>
                <w:rFonts w:eastAsia="Times New Roman" w:cs="Arial"/>
                <w:color w:val="000000" w:themeColor="text1"/>
                <w:sz w:val="20"/>
                <w:szCs w:val="20"/>
                <w:lang w:val="en-US" w:eastAsia="en-GB"/>
              </w:rPr>
            </w:pPr>
            <w:r w:rsidRPr="7354BFE1">
              <w:rPr>
                <w:rFonts w:eastAsia="Times New Roman" w:cs="Arial"/>
                <w:color w:val="000000" w:themeColor="text1"/>
                <w:sz w:val="20"/>
                <w:szCs w:val="20"/>
                <w:lang w:val="en-US" w:eastAsia="en-GB"/>
              </w:rPr>
              <w:t>the total amount of CIL receipts, collected by the authority, or by another person on its behalf, before the reported year and which have been allocated in the reported year;</w:t>
            </w:r>
          </w:p>
        </w:tc>
        <w:tc>
          <w:tcPr>
            <w:tcW w:w="2126" w:type="dxa"/>
            <w:tcMar/>
            <w:vAlign w:val="center"/>
          </w:tcPr>
          <w:p w:rsidRPr="001B5956" w:rsidR="006E0F9A" w:rsidP="276F21C1" w:rsidRDefault="65516C35" w14:paraId="606261F8" w14:textId="20F64886">
            <w:pPr>
              <w:pStyle w:val="Normal"/>
              <w:rPr>
                <w:rFonts w:eastAsia="Times New Roman" w:cs="Arial"/>
                <w:color w:val="000000" w:themeColor="text1"/>
                <w:sz w:val="20"/>
                <w:szCs w:val="20"/>
                <w:highlight w:val="yellow"/>
                <w:lang w:eastAsia="en-GB"/>
              </w:rPr>
            </w:pPr>
            <w:r w:rsidRPr="276F21C1" w:rsidR="7FE50FEB">
              <w:rPr>
                <w:rFonts w:eastAsia="Times New Roman" w:cs="Arial"/>
                <w:color w:val="000000" w:themeColor="text1" w:themeTint="FF" w:themeShade="FF"/>
                <w:sz w:val="20"/>
                <w:szCs w:val="20"/>
                <w:lang w:eastAsia="en-GB"/>
              </w:rPr>
              <w:t>£</w:t>
            </w:r>
            <w:commentRangeStart w:id="4"/>
            <w:commentRangeEnd w:id="4"/>
            <w:r>
              <w:rPr>
                <w:rStyle w:val="CommentReference"/>
              </w:rPr>
              <w:commentReference w:id="4"/>
            </w:r>
            <w:r w:rsidRPr="276F21C1" w:rsidR="07136AC1">
              <w:rPr>
                <w:rFonts w:ascii="Arial" w:hAnsi="Arial" w:eastAsia="Arial" w:cs="Arial"/>
                <w:noProof w:val="0"/>
                <w:sz w:val="20"/>
                <w:szCs w:val="20"/>
                <w:lang w:val="en-GB"/>
              </w:rPr>
              <w:t>1</w:t>
            </w:r>
            <w:r w:rsidRPr="276F21C1" w:rsidR="07136AC1">
              <w:rPr>
                <w:rFonts w:ascii="Arial" w:hAnsi="Arial" w:eastAsia="Arial" w:cs="Arial"/>
                <w:noProof w:val="0"/>
                <w:sz w:val="20"/>
                <w:szCs w:val="20"/>
                <w:lang w:val="en-GB"/>
              </w:rPr>
              <w:t>2,973,226</w:t>
            </w:r>
          </w:p>
        </w:tc>
        <w:tc>
          <w:tcPr>
            <w:tcW w:w="6298" w:type="dxa"/>
            <w:gridSpan w:val="2"/>
            <w:tcMar/>
          </w:tcPr>
          <w:p w:rsidRPr="001B5956" w:rsidR="006E0F9A" w:rsidP="276F21C1" w:rsidRDefault="7617EDCD" w14:paraId="39554342" w14:textId="3DAC2E92">
            <w:pPr>
              <w:rPr>
                <w:rFonts w:eastAsia="Arial" w:cs="Arial"/>
                <w:b w:val="1"/>
                <w:bCs w:val="1"/>
                <w:color w:val="000000" w:themeColor="text1" w:themeTint="FF" w:themeShade="FF"/>
                <w:sz w:val="20"/>
                <w:szCs w:val="20"/>
                <w:lang w:val="en-US"/>
              </w:rPr>
            </w:pPr>
          </w:p>
        </w:tc>
      </w:tr>
      <w:tr w:rsidRPr="001B5956" w:rsidR="001B5956" w:rsidTr="276F21C1" w14:paraId="325E32A1" w14:textId="77777777">
        <w:trPr>
          <w:trHeight w:val="179"/>
        </w:trPr>
        <w:tc>
          <w:tcPr>
            <w:tcW w:w="494" w:type="dxa"/>
            <w:tcMar/>
            <w:vAlign w:val="center"/>
          </w:tcPr>
          <w:p w:rsidRPr="001B5956" w:rsidR="006E0F9A" w:rsidP="006E0F9A" w:rsidRDefault="00545127" w14:paraId="428CCE23" w14:textId="6EA1BA6C">
            <w:pPr>
              <w:spacing w:after="120" w:line="360" w:lineRule="atLeast"/>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E</w:t>
            </w:r>
          </w:p>
        </w:tc>
        <w:tc>
          <w:tcPr>
            <w:tcW w:w="5030" w:type="dxa"/>
            <w:gridSpan w:val="2"/>
            <w:tcMar/>
            <w:vAlign w:val="center"/>
          </w:tcPr>
          <w:p w:rsidRPr="001B5956" w:rsidR="006E0F9A" w:rsidP="006E0F9A" w:rsidRDefault="006E0F9A" w14:paraId="2ECCEE8E" w14:textId="77777777">
            <w:pPr>
              <w:shd w:val="clear" w:color="auto" w:fill="FFFFFF"/>
              <w:rPr>
                <w:rFonts w:eastAsia="Times New Roman" w:cs="Arial"/>
                <w:color w:val="000000" w:themeColor="text1"/>
                <w:sz w:val="20"/>
                <w:szCs w:val="20"/>
                <w:lang w:val="en" w:eastAsia="en-GB"/>
              </w:rPr>
            </w:pPr>
            <w:r w:rsidRPr="001B5956">
              <w:rPr>
                <w:rFonts w:eastAsia="Times New Roman" w:cs="Arial"/>
                <w:color w:val="000000" w:themeColor="text1"/>
                <w:sz w:val="20"/>
                <w:szCs w:val="20"/>
                <w:lang w:val="en" w:eastAsia="en-GB"/>
              </w:rPr>
              <w:t>the total amount of CIL expenditure for the reported year;</w:t>
            </w:r>
          </w:p>
        </w:tc>
        <w:tc>
          <w:tcPr>
            <w:tcW w:w="2126" w:type="dxa"/>
            <w:tcMar/>
            <w:vAlign w:val="center"/>
          </w:tcPr>
          <w:p w:rsidRPr="001B5956" w:rsidR="006E0F9A" w:rsidP="00094FDD" w:rsidRDefault="6246ABC2" w14:paraId="06E88F43" w14:textId="7C96C9FA">
            <w:pPr>
              <w:rPr>
                <w:rFonts w:eastAsia="Times New Roman" w:cs="Arial"/>
                <w:color w:val="000000" w:themeColor="text1"/>
                <w:sz w:val="20"/>
                <w:szCs w:val="20"/>
                <w:highlight w:val="yellow"/>
                <w:lang w:val="en" w:eastAsia="en-GB"/>
              </w:rPr>
            </w:pPr>
            <w:commentRangeStart w:id="5"/>
            <w:r w:rsidRPr="55C2C944">
              <w:rPr>
                <w:rFonts w:eastAsia="Times New Roman" w:cs="Arial"/>
                <w:color w:val="000000" w:themeColor="text1"/>
                <w:sz w:val="20"/>
                <w:szCs w:val="20"/>
                <w:lang w:val="en" w:eastAsia="en-GB"/>
              </w:rPr>
              <w:t>£</w:t>
            </w:r>
            <w:r w:rsidRPr="55C2C944" w:rsidR="00094FDD">
              <w:rPr>
                <w:rFonts w:eastAsia="Times New Roman" w:cs="Arial"/>
                <w:color w:val="000000" w:themeColor="text1"/>
                <w:sz w:val="20"/>
                <w:szCs w:val="20"/>
                <w:lang w:val="en" w:eastAsia="en-GB"/>
              </w:rPr>
              <w:t>1,710,565</w:t>
            </w:r>
            <w:commentRangeEnd w:id="5"/>
            <w:r>
              <w:rPr>
                <w:rStyle w:val="CommentReference"/>
              </w:rPr>
              <w:commentReference w:id="5"/>
            </w:r>
          </w:p>
        </w:tc>
        <w:tc>
          <w:tcPr>
            <w:tcW w:w="6298" w:type="dxa"/>
            <w:gridSpan w:val="2"/>
            <w:tcMar/>
          </w:tcPr>
          <w:p w:rsidRPr="001B5956" w:rsidR="006E0F9A" w:rsidP="00797C0D" w:rsidRDefault="006E0F9A" w14:paraId="2196D460" w14:textId="77777777">
            <w:pPr>
              <w:rPr>
                <w:rFonts w:eastAsia="Times New Roman" w:cs="Arial"/>
                <w:color w:val="000000" w:themeColor="text1"/>
                <w:sz w:val="20"/>
                <w:szCs w:val="20"/>
                <w:lang w:val="en" w:eastAsia="en-GB"/>
              </w:rPr>
            </w:pPr>
          </w:p>
        </w:tc>
      </w:tr>
      <w:tr w:rsidRPr="001B5956" w:rsidR="001B5956" w:rsidTr="276F21C1" w14:paraId="7E6D2015" w14:textId="77777777">
        <w:tc>
          <w:tcPr>
            <w:tcW w:w="494" w:type="dxa"/>
            <w:tcMar/>
            <w:vAlign w:val="center"/>
          </w:tcPr>
          <w:p w:rsidRPr="001B5956" w:rsidR="006E0F9A" w:rsidP="006E0F9A" w:rsidRDefault="00545127" w14:paraId="62C91677" w14:textId="4FBD1CF0">
            <w:pPr>
              <w:spacing w:after="120" w:line="360" w:lineRule="atLeast"/>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F</w:t>
            </w:r>
          </w:p>
        </w:tc>
        <w:tc>
          <w:tcPr>
            <w:tcW w:w="5030" w:type="dxa"/>
            <w:gridSpan w:val="2"/>
            <w:tcMar/>
            <w:vAlign w:val="center"/>
          </w:tcPr>
          <w:p w:rsidRPr="001B5956" w:rsidR="006E0F9A" w:rsidP="7354BFE1" w:rsidRDefault="006E0F9A" w14:paraId="576FB41D" w14:textId="77777777">
            <w:pPr>
              <w:rPr>
                <w:rFonts w:eastAsia="Times New Roman" w:cs="Arial"/>
                <w:color w:val="000000" w:themeColor="text1"/>
                <w:sz w:val="20"/>
                <w:szCs w:val="20"/>
                <w:lang w:val="en-US" w:eastAsia="en-GB"/>
              </w:rPr>
            </w:pPr>
            <w:r w:rsidRPr="7354BFE1">
              <w:rPr>
                <w:rFonts w:eastAsia="Times New Roman" w:cs="Arial"/>
                <w:color w:val="000000" w:themeColor="text1"/>
                <w:sz w:val="20"/>
                <w:szCs w:val="20"/>
                <w:lang w:val="en-US" w:eastAsia="en-GB"/>
              </w:rPr>
              <w:t>the total amount of CIL receipts, whenever collected, which were allocated but not spent during the reported year;</w:t>
            </w:r>
          </w:p>
        </w:tc>
        <w:tc>
          <w:tcPr>
            <w:tcW w:w="2126" w:type="dxa"/>
            <w:tcMar/>
            <w:vAlign w:val="center"/>
          </w:tcPr>
          <w:p w:rsidRPr="001B5956" w:rsidR="006E0F9A" w:rsidP="00DE2C44" w:rsidRDefault="33277916" w14:paraId="735D910D" w14:textId="40CD51D2">
            <w:pPr>
              <w:rPr>
                <w:rFonts w:eastAsia="Times New Roman" w:cs="Arial"/>
                <w:color w:val="000000" w:themeColor="text1"/>
                <w:sz w:val="20"/>
                <w:szCs w:val="20"/>
                <w:lang w:val="en" w:eastAsia="en-GB"/>
              </w:rPr>
            </w:pPr>
            <w:r w:rsidRPr="276F21C1" w:rsidR="6C2C70A0">
              <w:rPr>
                <w:rFonts w:eastAsia="Times New Roman" w:cs="Arial"/>
                <w:color w:val="000000" w:themeColor="text1" w:themeTint="FF" w:themeShade="FF"/>
                <w:sz w:val="20"/>
                <w:szCs w:val="20"/>
                <w:lang w:val="en" w:eastAsia="en-GB"/>
              </w:rPr>
              <w:t>£</w:t>
            </w:r>
            <w:r w:rsidRPr="276F21C1" w:rsidR="1FD7764F">
              <w:rPr>
                <w:rFonts w:eastAsia="Times New Roman" w:cs="Arial"/>
                <w:color w:val="000000" w:themeColor="text1" w:themeTint="FF" w:themeShade="FF"/>
                <w:sz w:val="20"/>
                <w:szCs w:val="20"/>
                <w:lang w:val="en" w:eastAsia="en-GB"/>
              </w:rPr>
              <w:t>1</w:t>
            </w:r>
            <w:r w:rsidRPr="276F21C1" w:rsidR="24A712EE">
              <w:rPr>
                <w:rFonts w:eastAsia="Times New Roman" w:cs="Arial"/>
                <w:color w:val="000000" w:themeColor="text1" w:themeTint="FF" w:themeShade="FF"/>
                <w:sz w:val="20"/>
                <w:szCs w:val="20"/>
                <w:lang w:val="en" w:eastAsia="en-GB"/>
              </w:rPr>
              <w:t>4,</w:t>
            </w:r>
            <w:r w:rsidRPr="276F21C1" w:rsidR="6E865683">
              <w:rPr>
                <w:rFonts w:eastAsia="Times New Roman" w:cs="Arial"/>
                <w:color w:val="000000" w:themeColor="text1" w:themeTint="FF" w:themeShade="FF"/>
                <w:sz w:val="20"/>
                <w:szCs w:val="20"/>
                <w:lang w:val="en" w:eastAsia="en-GB"/>
              </w:rPr>
              <w:t>655,770</w:t>
            </w:r>
            <w:r w:rsidRPr="276F21C1" w:rsidR="6C2C70A0">
              <w:rPr>
                <w:rFonts w:eastAsia="Times New Roman" w:cs="Arial"/>
                <w:color w:val="000000" w:themeColor="text1" w:themeTint="FF" w:themeShade="FF"/>
                <w:sz w:val="20"/>
                <w:szCs w:val="20"/>
                <w:lang w:val="en" w:eastAsia="en-GB"/>
              </w:rPr>
              <w:t xml:space="preserve"> </w:t>
            </w:r>
            <w:r w:rsidRPr="276F21C1" w:rsidR="6C2C70A0">
              <w:rPr>
                <w:rFonts w:eastAsia="Times New Roman" w:cs="Arial"/>
                <w:color w:val="000000" w:themeColor="text1" w:themeTint="FF" w:themeShade="FF"/>
                <w:sz w:val="20"/>
                <w:szCs w:val="20"/>
                <w:lang w:val="en" w:eastAsia="en-GB"/>
              </w:rPr>
              <w:t xml:space="preserve">                                                     </w:t>
            </w:r>
          </w:p>
        </w:tc>
        <w:tc>
          <w:tcPr>
            <w:tcW w:w="6298" w:type="dxa"/>
            <w:gridSpan w:val="2"/>
            <w:tcMar/>
          </w:tcPr>
          <w:p w:rsidRPr="001B5956" w:rsidR="006E0F9A" w:rsidP="7354BFE1" w:rsidRDefault="000D22F7" w14:paraId="67929BBA" w14:textId="21C172D3">
            <w:pPr>
              <w:rPr>
                <w:rFonts w:eastAsia="Times New Roman" w:cs="Arial"/>
                <w:color w:val="000000" w:themeColor="text1"/>
                <w:sz w:val="20"/>
                <w:szCs w:val="20"/>
                <w:lang w:val="en-US" w:eastAsia="en-GB"/>
              </w:rPr>
            </w:pPr>
            <w:r w:rsidRPr="4DBCD5D1">
              <w:rPr>
                <w:rFonts w:eastAsia="Times New Roman" w:cs="Arial"/>
                <w:color w:val="000000" w:themeColor="text1"/>
                <w:sz w:val="20"/>
                <w:szCs w:val="20"/>
                <w:lang w:val="en-US" w:eastAsia="en-GB"/>
              </w:rPr>
              <w:t>CIL is allocated</w:t>
            </w:r>
            <w:r w:rsidRPr="4DBCD5D1" w:rsidR="00FC1662">
              <w:rPr>
                <w:rFonts w:eastAsia="Times New Roman" w:cs="Arial"/>
                <w:color w:val="000000" w:themeColor="text1"/>
                <w:sz w:val="20"/>
                <w:szCs w:val="20"/>
                <w:lang w:val="en-US" w:eastAsia="en-GB"/>
              </w:rPr>
              <w:t xml:space="preserve"> for spend</w:t>
            </w:r>
            <w:r w:rsidRPr="4DBCD5D1">
              <w:rPr>
                <w:rFonts w:eastAsia="Times New Roman" w:cs="Arial"/>
                <w:color w:val="000000" w:themeColor="text1"/>
                <w:sz w:val="20"/>
                <w:szCs w:val="20"/>
                <w:lang w:val="en-US" w:eastAsia="en-GB"/>
              </w:rPr>
              <w:t xml:space="preserve"> during the </w:t>
            </w:r>
            <w:r w:rsidRPr="4DBCD5D1" w:rsidR="00DA7851">
              <w:rPr>
                <w:rFonts w:eastAsia="Times New Roman" w:cs="Arial"/>
                <w:color w:val="000000" w:themeColor="text1"/>
                <w:sz w:val="20"/>
                <w:szCs w:val="20"/>
                <w:lang w:val="en-US" w:eastAsia="en-GB"/>
              </w:rPr>
              <w:t xml:space="preserve">Budget </w:t>
            </w:r>
            <w:r w:rsidRPr="4DBCD5D1">
              <w:rPr>
                <w:rFonts w:eastAsia="Times New Roman" w:cs="Arial"/>
                <w:color w:val="000000" w:themeColor="text1"/>
                <w:sz w:val="20"/>
                <w:szCs w:val="20"/>
                <w:lang w:val="en-US" w:eastAsia="en-GB"/>
              </w:rPr>
              <w:t>setting process for Capital Programme schemes</w:t>
            </w:r>
            <w:r w:rsidRPr="4DBCD5D1" w:rsidR="00DA7851">
              <w:rPr>
                <w:rFonts w:eastAsia="Times New Roman" w:cs="Arial"/>
                <w:color w:val="000000" w:themeColor="text1"/>
                <w:sz w:val="20"/>
                <w:szCs w:val="20"/>
                <w:lang w:val="en-US" w:eastAsia="en-GB"/>
              </w:rPr>
              <w:t xml:space="preserve"> -</w:t>
            </w:r>
            <w:r w:rsidRPr="4DBCD5D1">
              <w:rPr>
                <w:rFonts w:eastAsia="Times New Roman" w:cs="Arial"/>
                <w:color w:val="000000" w:themeColor="text1"/>
                <w:sz w:val="20"/>
                <w:szCs w:val="20"/>
                <w:lang w:val="en-US" w:eastAsia="en-GB"/>
              </w:rPr>
              <w:t xml:space="preserve"> </w:t>
            </w:r>
            <w:r w:rsidRPr="4DBCD5D1" w:rsidR="00DA7851">
              <w:rPr>
                <w:rFonts w:eastAsia="Times New Roman" w:cs="Arial"/>
                <w:color w:val="000000" w:themeColor="text1"/>
                <w:sz w:val="20"/>
                <w:szCs w:val="20"/>
                <w:lang w:val="en-US" w:eastAsia="en-GB"/>
              </w:rPr>
              <w:t xml:space="preserve">See </w:t>
            </w:r>
            <w:r w:rsidRPr="4DBCD5D1">
              <w:rPr>
                <w:rFonts w:eastAsia="Times New Roman" w:cs="Arial"/>
                <w:color w:val="000000" w:themeColor="text1"/>
                <w:sz w:val="20"/>
                <w:szCs w:val="20"/>
                <w:lang w:val="en-US" w:eastAsia="en-GB"/>
              </w:rPr>
              <w:t xml:space="preserve">part 3: </w:t>
            </w:r>
            <w:r w:rsidRPr="4DBCD5D1">
              <w:rPr>
                <w:rFonts w:eastAsia="Times New Roman" w:cs="Arial"/>
                <w:i/>
                <w:iCs/>
                <w:color w:val="000000" w:themeColor="text1"/>
                <w:sz w:val="20"/>
                <w:szCs w:val="20"/>
                <w:lang w:val="en-US" w:eastAsia="en-GB"/>
              </w:rPr>
              <w:t>Infrastructure projects to be funded wholly or partly by CIL</w:t>
            </w:r>
          </w:p>
        </w:tc>
      </w:tr>
      <w:tr w:rsidRPr="001B5956" w:rsidR="001B5956" w:rsidTr="276F21C1" w14:paraId="3FAB110E" w14:textId="77777777">
        <w:tc>
          <w:tcPr>
            <w:tcW w:w="494" w:type="dxa"/>
            <w:vMerge w:val="restart"/>
            <w:tcMar/>
            <w:vAlign w:val="center"/>
          </w:tcPr>
          <w:p w:rsidRPr="001B5956" w:rsidR="006E0F9A" w:rsidP="006E0F9A" w:rsidRDefault="00545127" w14:paraId="3B74CCF3" w14:textId="59D111E0">
            <w:pPr>
              <w:spacing w:after="120" w:line="360" w:lineRule="atLeast"/>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G</w:t>
            </w:r>
          </w:p>
        </w:tc>
        <w:tc>
          <w:tcPr>
            <w:tcW w:w="5030" w:type="dxa"/>
            <w:gridSpan w:val="2"/>
            <w:tcMar/>
            <w:vAlign w:val="center"/>
          </w:tcPr>
          <w:p w:rsidRPr="001B5956" w:rsidR="006E0F9A" w:rsidP="006E0F9A" w:rsidRDefault="006E0F9A" w14:paraId="0AE761EB" w14:textId="77777777">
            <w:pPr>
              <w:shd w:val="clear" w:color="auto" w:fill="FFFFFF"/>
              <w:rPr>
                <w:rFonts w:eastAsia="Times New Roman" w:cs="Arial"/>
                <w:color w:val="000000" w:themeColor="text1"/>
                <w:sz w:val="20"/>
                <w:szCs w:val="20"/>
                <w:lang w:val="en" w:eastAsia="en-GB"/>
              </w:rPr>
            </w:pPr>
            <w:r w:rsidRPr="001B5956">
              <w:rPr>
                <w:rFonts w:eastAsia="Times New Roman" w:cs="Arial"/>
                <w:color w:val="000000" w:themeColor="text1"/>
                <w:sz w:val="20"/>
                <w:szCs w:val="20"/>
                <w:lang w:val="en" w:eastAsia="en-GB"/>
              </w:rPr>
              <w:t>in relation to CIL expenditure for the reported year, summary details of—</w:t>
            </w:r>
          </w:p>
        </w:tc>
        <w:tc>
          <w:tcPr>
            <w:tcW w:w="2126" w:type="dxa"/>
            <w:shd w:val="clear" w:color="auto" w:fill="D9D9D9" w:themeFill="background1" w:themeFillShade="D9"/>
            <w:tcMar/>
            <w:vAlign w:val="center"/>
          </w:tcPr>
          <w:p w:rsidRPr="001B5956" w:rsidR="006E0F9A" w:rsidP="0006491F" w:rsidRDefault="006E0F9A" w14:paraId="69A42D77" w14:textId="77777777">
            <w:pPr>
              <w:rPr>
                <w:rFonts w:eastAsia="Times New Roman" w:cs="Arial"/>
                <w:b/>
                <w:bCs/>
                <w:color w:val="000000" w:themeColor="text1"/>
                <w:sz w:val="20"/>
                <w:szCs w:val="20"/>
                <w:lang w:val="en" w:eastAsia="en-GB"/>
              </w:rPr>
            </w:pPr>
          </w:p>
        </w:tc>
        <w:tc>
          <w:tcPr>
            <w:tcW w:w="6298" w:type="dxa"/>
            <w:gridSpan w:val="2"/>
            <w:shd w:val="clear" w:color="auto" w:fill="D9D9D9" w:themeFill="background1" w:themeFillShade="D9"/>
            <w:tcMar/>
            <w:vAlign w:val="center"/>
          </w:tcPr>
          <w:p w:rsidRPr="001B5956" w:rsidR="006E0F9A" w:rsidP="0006491F" w:rsidRDefault="006E0F9A" w14:paraId="5A7117CE" w14:textId="77777777">
            <w:pPr>
              <w:rPr>
                <w:rFonts w:eastAsia="Times New Roman" w:cs="Arial"/>
                <w:b/>
                <w:bCs/>
                <w:color w:val="000000" w:themeColor="text1"/>
                <w:sz w:val="20"/>
                <w:szCs w:val="20"/>
                <w:lang w:val="en" w:eastAsia="en-GB"/>
              </w:rPr>
            </w:pPr>
          </w:p>
        </w:tc>
      </w:tr>
      <w:tr w:rsidRPr="001B5956" w:rsidR="001B5956" w:rsidTr="276F21C1" w14:paraId="46ADB14D" w14:textId="77777777">
        <w:tc>
          <w:tcPr>
            <w:tcW w:w="494" w:type="dxa"/>
            <w:vMerge/>
            <w:tcMar/>
            <w:vAlign w:val="center"/>
          </w:tcPr>
          <w:p w:rsidRPr="001B5956" w:rsidR="00B25A09" w:rsidP="006E0F9A" w:rsidRDefault="00B25A09" w14:paraId="20BA0A0C" w14:textId="77777777">
            <w:pPr>
              <w:spacing w:after="120" w:line="360" w:lineRule="atLeast"/>
              <w:rPr>
                <w:rFonts w:eastAsia="Times New Roman" w:cs="Arial"/>
                <w:bCs/>
                <w:color w:val="000000" w:themeColor="text1"/>
                <w:sz w:val="20"/>
                <w:szCs w:val="20"/>
                <w:lang w:val="en" w:eastAsia="en-GB"/>
              </w:rPr>
            </w:pPr>
          </w:p>
        </w:tc>
        <w:tc>
          <w:tcPr>
            <w:tcW w:w="477" w:type="dxa"/>
            <w:vMerge w:val="restart"/>
            <w:tcMar/>
            <w:vAlign w:val="center"/>
          </w:tcPr>
          <w:p w:rsidRPr="001B5956" w:rsidR="00B25A09" w:rsidP="006E0F9A" w:rsidRDefault="00B25A09" w14:paraId="1C203E89" w14:textId="77777777">
            <w:pPr>
              <w:spacing w:after="120" w:line="360" w:lineRule="atLeast"/>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i</w:t>
            </w:r>
          </w:p>
        </w:tc>
        <w:tc>
          <w:tcPr>
            <w:tcW w:w="4553" w:type="dxa"/>
            <w:vMerge w:val="restart"/>
            <w:tcMar/>
            <w:vAlign w:val="center"/>
          </w:tcPr>
          <w:p w:rsidRPr="001B5956" w:rsidR="00B25A09" w:rsidP="006E0F9A" w:rsidRDefault="00B25A09" w14:paraId="1C0BCEE2" w14:textId="77777777">
            <w:pPr>
              <w:shd w:val="clear" w:color="auto" w:fill="FFFFFF"/>
              <w:rPr>
                <w:rFonts w:eastAsia="Times New Roman" w:cs="Arial"/>
                <w:color w:val="000000" w:themeColor="text1"/>
                <w:sz w:val="20"/>
                <w:szCs w:val="20"/>
                <w:lang w:val="en" w:eastAsia="en-GB"/>
              </w:rPr>
            </w:pPr>
            <w:r w:rsidRPr="001B5956">
              <w:rPr>
                <w:rFonts w:eastAsia="Times New Roman" w:cs="Arial"/>
                <w:color w:val="000000" w:themeColor="text1"/>
                <w:sz w:val="20"/>
                <w:szCs w:val="20"/>
                <w:lang w:val="en" w:eastAsia="en-GB"/>
              </w:rPr>
              <w:t>the items of infrastructure on which CIL (including land payments) has been spent, and the amount of CIL spent on each item;</w:t>
            </w:r>
          </w:p>
          <w:p w:rsidRPr="001B5956" w:rsidR="00B25A09" w:rsidP="00F80129" w:rsidRDefault="00B25A09" w14:paraId="0C0C8806" w14:textId="77777777">
            <w:pPr>
              <w:rPr>
                <w:rFonts w:eastAsia="Times New Roman" w:cs="Arial"/>
                <w:color w:val="000000" w:themeColor="text1"/>
                <w:sz w:val="20"/>
                <w:szCs w:val="20"/>
                <w:lang w:val="en" w:eastAsia="en-GB"/>
              </w:rPr>
            </w:pPr>
          </w:p>
        </w:tc>
        <w:tc>
          <w:tcPr>
            <w:tcW w:w="2126" w:type="dxa"/>
            <w:vMerge w:val="restart"/>
            <w:tcMar/>
            <w:vAlign w:val="center"/>
          </w:tcPr>
          <w:p w:rsidRPr="00094FDD" w:rsidR="00B25A09" w:rsidP="4732AB01" w:rsidRDefault="00B25A09" w14:paraId="57CB1270" w14:textId="4930698D">
            <w:pPr>
              <w:rPr>
                <w:rFonts w:eastAsia="Times New Roman" w:cs="Arial"/>
                <w:color w:val="000000" w:themeColor="text1"/>
                <w:sz w:val="20"/>
                <w:szCs w:val="20"/>
                <w:lang w:val="en" w:eastAsia="en-GB"/>
              </w:rPr>
            </w:pPr>
            <w:commentRangeStart w:id="6"/>
            <w:commentRangeStart w:id="7"/>
            <w:r w:rsidRPr="07E1CB81">
              <w:rPr>
                <w:rFonts w:eastAsia="Times New Roman" w:cs="Arial"/>
                <w:color w:val="000000" w:themeColor="text1"/>
                <w:sz w:val="20"/>
                <w:szCs w:val="20"/>
                <w:lang w:val="en" w:eastAsia="en-GB"/>
              </w:rPr>
              <w:t>£</w:t>
            </w:r>
            <w:r w:rsidRPr="07E1CB81" w:rsidR="00811685">
              <w:rPr>
                <w:rFonts w:eastAsia="Times New Roman" w:cs="Arial"/>
                <w:color w:val="000000" w:themeColor="text1"/>
                <w:sz w:val="20"/>
                <w:szCs w:val="20"/>
                <w:lang w:val="en" w:eastAsia="en-GB"/>
              </w:rPr>
              <w:t xml:space="preserve"> 1</w:t>
            </w:r>
            <w:r w:rsidRPr="07E1CB81" w:rsidR="2832F7CD">
              <w:rPr>
                <w:rFonts w:eastAsia="Times New Roman" w:cs="Arial"/>
                <w:color w:val="000000" w:themeColor="text1"/>
                <w:sz w:val="20"/>
                <w:szCs w:val="20"/>
                <w:lang w:val="en" w:eastAsia="en-GB"/>
              </w:rPr>
              <w:t>,710,564.75</w:t>
            </w:r>
            <w:commentRangeEnd w:id="6"/>
            <w:r>
              <w:rPr>
                <w:rStyle w:val="CommentReference"/>
              </w:rPr>
              <w:commentReference w:id="6"/>
            </w:r>
            <w:commentRangeEnd w:id="7"/>
            <w:r>
              <w:rPr>
                <w:rStyle w:val="CommentReference"/>
              </w:rPr>
              <w:commentReference w:id="7"/>
            </w:r>
          </w:p>
        </w:tc>
        <w:tc>
          <w:tcPr>
            <w:tcW w:w="3118" w:type="dxa"/>
            <w:shd w:val="clear" w:color="auto" w:fill="000000" w:themeFill="text1"/>
            <w:tcMar/>
          </w:tcPr>
          <w:p w:rsidRPr="001B5956" w:rsidR="00B25A09" w:rsidP="7A156DA1" w:rsidRDefault="161CF0C6" w14:paraId="248F3EBC" w14:textId="77777777">
            <w:pPr>
              <w:rPr>
                <w:rFonts w:eastAsia="Times New Roman" w:cs="Arial"/>
                <w:color w:val="FFFFFF" w:themeColor="background1"/>
                <w:sz w:val="20"/>
                <w:szCs w:val="20"/>
                <w:lang w:val="en" w:eastAsia="en-GB"/>
              </w:rPr>
            </w:pPr>
            <w:r w:rsidRPr="7A156DA1">
              <w:rPr>
                <w:rFonts w:eastAsia="Times New Roman" w:cs="Arial"/>
                <w:b/>
                <w:bCs/>
                <w:color w:val="FFFFFF" w:themeColor="background1"/>
                <w:sz w:val="20"/>
                <w:szCs w:val="20"/>
                <w:lang w:val="en" w:eastAsia="en-GB"/>
              </w:rPr>
              <w:t>Project</w:t>
            </w:r>
          </w:p>
        </w:tc>
        <w:tc>
          <w:tcPr>
            <w:tcW w:w="3180" w:type="dxa"/>
            <w:shd w:val="clear" w:color="auto" w:fill="000000" w:themeFill="text1"/>
            <w:tcMar/>
          </w:tcPr>
          <w:p w:rsidRPr="001B5956" w:rsidR="00B25A09" w:rsidP="7A156DA1" w:rsidRDefault="161CF0C6" w14:paraId="2666894A" w14:textId="77777777">
            <w:pPr>
              <w:rPr>
                <w:rFonts w:eastAsia="Times New Roman" w:cs="Arial"/>
                <w:color w:val="FFFFFF" w:themeColor="background1"/>
                <w:sz w:val="20"/>
                <w:szCs w:val="20"/>
                <w:lang w:val="en" w:eastAsia="en-GB"/>
              </w:rPr>
            </w:pPr>
            <w:r w:rsidRPr="7A156DA1">
              <w:rPr>
                <w:rFonts w:eastAsia="Times New Roman" w:cs="Arial"/>
                <w:b/>
                <w:bCs/>
                <w:color w:val="FFFFFF" w:themeColor="background1"/>
                <w:sz w:val="20"/>
                <w:szCs w:val="20"/>
                <w:lang w:val="en" w:eastAsia="en-GB"/>
              </w:rPr>
              <w:t>Amount</w:t>
            </w:r>
          </w:p>
        </w:tc>
      </w:tr>
      <w:tr w:rsidRPr="001B5956" w:rsidR="001B5956" w:rsidTr="276F21C1" w14:paraId="5BE0C7F5" w14:textId="77777777">
        <w:trPr>
          <w:trHeight w:val="291"/>
        </w:trPr>
        <w:tc>
          <w:tcPr>
            <w:tcW w:w="494" w:type="dxa"/>
            <w:vMerge/>
            <w:tcMar/>
            <w:vAlign w:val="center"/>
          </w:tcPr>
          <w:p w:rsidRPr="001B5956" w:rsidR="00D13B41" w:rsidP="00F00E9B" w:rsidRDefault="00D13B41" w14:paraId="1077B383" w14:textId="77777777">
            <w:pPr>
              <w:spacing w:after="120" w:line="360" w:lineRule="atLeast"/>
              <w:rPr>
                <w:rFonts w:eastAsia="Times New Roman" w:cs="Arial"/>
                <w:bCs/>
                <w:color w:val="000000" w:themeColor="text1"/>
                <w:sz w:val="20"/>
                <w:szCs w:val="20"/>
                <w:lang w:val="en" w:eastAsia="en-GB"/>
              </w:rPr>
            </w:pPr>
          </w:p>
        </w:tc>
        <w:tc>
          <w:tcPr>
            <w:tcW w:w="477" w:type="dxa"/>
            <w:vMerge/>
            <w:tcMar/>
            <w:vAlign w:val="center"/>
          </w:tcPr>
          <w:p w:rsidRPr="001B5956" w:rsidR="00D13B41" w:rsidP="00F00E9B" w:rsidRDefault="00D13B41" w14:paraId="5B2E6894" w14:textId="77777777">
            <w:pPr>
              <w:spacing w:after="120" w:line="360" w:lineRule="atLeast"/>
              <w:rPr>
                <w:rFonts w:eastAsia="Times New Roman" w:cs="Arial"/>
                <w:bCs/>
                <w:color w:val="000000" w:themeColor="text1"/>
                <w:sz w:val="20"/>
                <w:szCs w:val="20"/>
                <w:lang w:val="en" w:eastAsia="en-GB"/>
              </w:rPr>
            </w:pPr>
          </w:p>
        </w:tc>
        <w:tc>
          <w:tcPr>
            <w:tcW w:w="4553" w:type="dxa"/>
            <w:vMerge/>
            <w:tcMar/>
            <w:vAlign w:val="center"/>
          </w:tcPr>
          <w:p w:rsidRPr="001B5956" w:rsidR="00D13B41" w:rsidP="00F00E9B" w:rsidRDefault="00D13B41" w14:paraId="1E6ED441" w14:textId="77777777">
            <w:pPr>
              <w:shd w:val="clear" w:color="auto" w:fill="FFFFFF"/>
              <w:rPr>
                <w:rFonts w:eastAsia="Times New Roman" w:cs="Arial"/>
                <w:color w:val="000000" w:themeColor="text1"/>
                <w:sz w:val="20"/>
                <w:szCs w:val="20"/>
                <w:lang w:val="en" w:eastAsia="en-GB"/>
              </w:rPr>
            </w:pPr>
          </w:p>
        </w:tc>
        <w:tc>
          <w:tcPr>
            <w:tcW w:w="2126" w:type="dxa"/>
            <w:vMerge/>
            <w:tcMar/>
            <w:vAlign w:val="center"/>
          </w:tcPr>
          <w:p w:rsidRPr="001B5956" w:rsidR="00D13B41" w:rsidDel="00916BF7" w:rsidP="00F00E9B" w:rsidRDefault="00D13B41" w14:paraId="1CD176F7" w14:textId="77777777">
            <w:pPr>
              <w:rPr>
                <w:rFonts w:cs="Arial"/>
                <w:color w:val="000000" w:themeColor="text1"/>
                <w:sz w:val="20"/>
                <w:szCs w:val="20"/>
              </w:rPr>
            </w:pPr>
          </w:p>
        </w:tc>
        <w:tc>
          <w:tcPr>
            <w:tcW w:w="3118" w:type="dxa"/>
            <w:tcMar/>
          </w:tcPr>
          <w:p w:rsidRPr="001B5956" w:rsidR="00D13B41" w:rsidP="4732AB01" w:rsidRDefault="054B7E86" w14:paraId="2DC4CE33" w14:textId="06959D7B">
            <w:pPr>
              <w:rPr>
                <w:rFonts w:cs="Arial"/>
                <w:b/>
                <w:bCs/>
                <w:color w:val="000000" w:themeColor="text1"/>
                <w:sz w:val="18"/>
                <w:szCs w:val="18"/>
              </w:rPr>
            </w:pPr>
            <w:r w:rsidRPr="4732AB01">
              <w:rPr>
                <w:rFonts w:cs="Arial"/>
                <w:b/>
                <w:bCs/>
                <w:color w:val="000000" w:themeColor="text1"/>
                <w:sz w:val="18"/>
                <w:szCs w:val="18"/>
              </w:rPr>
              <w:t>CPZ Donnington</w:t>
            </w:r>
          </w:p>
        </w:tc>
        <w:tc>
          <w:tcPr>
            <w:tcW w:w="3180" w:type="dxa"/>
            <w:tcMar/>
          </w:tcPr>
          <w:p w:rsidRPr="001B5956" w:rsidR="00D13B41" w:rsidP="00D13B41" w:rsidRDefault="00D13B41" w14:paraId="69862FB3" w14:textId="08A7AAC2">
            <w:pPr>
              <w:rPr>
                <w:rFonts w:cs="Arial"/>
                <w:color w:val="000000" w:themeColor="text1"/>
                <w:sz w:val="20"/>
                <w:szCs w:val="20"/>
              </w:rPr>
            </w:pPr>
            <w:r w:rsidRPr="4732AB01">
              <w:rPr>
                <w:rFonts w:cs="Arial"/>
                <w:color w:val="000000" w:themeColor="text1"/>
                <w:sz w:val="20"/>
                <w:szCs w:val="20"/>
              </w:rPr>
              <w:t>£</w:t>
            </w:r>
            <w:r w:rsidRPr="4732AB01" w:rsidR="40016DAC">
              <w:rPr>
                <w:rFonts w:cs="Arial"/>
                <w:color w:val="000000" w:themeColor="text1"/>
                <w:sz w:val="20"/>
                <w:szCs w:val="20"/>
              </w:rPr>
              <w:t>57,000.00</w:t>
            </w:r>
          </w:p>
        </w:tc>
      </w:tr>
      <w:tr w:rsidR="4732AB01" w:rsidTr="276F21C1" w14:paraId="5F115E6D" w14:textId="77777777">
        <w:trPr>
          <w:trHeight w:val="291"/>
        </w:trPr>
        <w:tc>
          <w:tcPr>
            <w:tcW w:w="494" w:type="dxa"/>
            <w:vMerge/>
            <w:tcMar/>
            <w:vAlign w:val="center"/>
          </w:tcPr>
          <w:p w:rsidR="00F618A9" w:rsidRDefault="00F618A9" w14:paraId="5E146AD2" w14:textId="77777777"/>
        </w:tc>
        <w:tc>
          <w:tcPr>
            <w:tcW w:w="477" w:type="dxa"/>
            <w:vMerge/>
            <w:tcMar/>
            <w:vAlign w:val="center"/>
          </w:tcPr>
          <w:p w:rsidR="00F618A9" w:rsidRDefault="00F618A9" w14:paraId="5430822A" w14:textId="77777777"/>
        </w:tc>
        <w:tc>
          <w:tcPr>
            <w:tcW w:w="4553" w:type="dxa"/>
            <w:vMerge/>
            <w:tcMar/>
            <w:vAlign w:val="center"/>
          </w:tcPr>
          <w:p w:rsidR="00F618A9" w:rsidRDefault="00F618A9" w14:paraId="1C283B58" w14:textId="77777777"/>
        </w:tc>
        <w:tc>
          <w:tcPr>
            <w:tcW w:w="2126" w:type="dxa"/>
            <w:vMerge/>
            <w:tcMar/>
            <w:vAlign w:val="center"/>
          </w:tcPr>
          <w:p w:rsidR="00F618A9" w:rsidRDefault="00F618A9" w14:paraId="6B1D0719" w14:textId="77777777"/>
        </w:tc>
        <w:tc>
          <w:tcPr>
            <w:tcW w:w="3118" w:type="dxa"/>
            <w:tcMar/>
          </w:tcPr>
          <w:p w:rsidR="2E44F6DA" w:rsidP="4732AB01" w:rsidRDefault="2E44F6DA" w14:paraId="55E7D18E" w14:textId="062A513D">
            <w:pPr>
              <w:rPr>
                <w:rFonts w:cs="Arial"/>
                <w:b/>
                <w:bCs/>
                <w:color w:val="000000" w:themeColor="text1"/>
                <w:sz w:val="18"/>
                <w:szCs w:val="18"/>
              </w:rPr>
            </w:pPr>
            <w:r w:rsidRPr="4732AB01">
              <w:rPr>
                <w:rFonts w:cs="Arial"/>
                <w:b/>
                <w:bCs/>
                <w:color w:val="000000" w:themeColor="text1"/>
                <w:sz w:val="18"/>
                <w:szCs w:val="18"/>
              </w:rPr>
              <w:t>Oxford and Abingdon Flood Alleviation Scheme</w:t>
            </w:r>
          </w:p>
        </w:tc>
        <w:tc>
          <w:tcPr>
            <w:tcW w:w="3180" w:type="dxa"/>
            <w:tcMar/>
          </w:tcPr>
          <w:p w:rsidR="2E44F6DA" w:rsidP="4732AB01" w:rsidRDefault="2E44F6DA" w14:paraId="72B81F54" w14:textId="2742B3BB">
            <w:pPr>
              <w:rPr>
                <w:rFonts w:cs="Arial"/>
                <w:color w:val="000000" w:themeColor="text1"/>
                <w:sz w:val="20"/>
                <w:szCs w:val="20"/>
              </w:rPr>
            </w:pPr>
            <w:r w:rsidRPr="4732AB01">
              <w:rPr>
                <w:rFonts w:cs="Arial"/>
                <w:color w:val="000000" w:themeColor="text1"/>
                <w:sz w:val="20"/>
                <w:szCs w:val="20"/>
              </w:rPr>
              <w:t>£4,470.00</w:t>
            </w:r>
          </w:p>
        </w:tc>
      </w:tr>
      <w:tr w:rsidRPr="001B5956" w:rsidR="00EB3F43" w:rsidTr="276F21C1" w14:paraId="78FAA0BE" w14:textId="77777777">
        <w:trPr>
          <w:trHeight w:val="291"/>
        </w:trPr>
        <w:tc>
          <w:tcPr>
            <w:tcW w:w="494" w:type="dxa"/>
            <w:vMerge/>
            <w:tcMar/>
            <w:vAlign w:val="center"/>
          </w:tcPr>
          <w:p w:rsidRPr="001B5956" w:rsidR="00EB3F43" w:rsidP="00F00E9B" w:rsidRDefault="00EB3F43" w14:paraId="1CE4F36B" w14:textId="77777777">
            <w:pPr>
              <w:spacing w:after="120" w:line="360" w:lineRule="atLeast"/>
              <w:rPr>
                <w:rFonts w:eastAsia="Times New Roman" w:cs="Arial"/>
                <w:bCs/>
                <w:color w:val="000000" w:themeColor="text1"/>
                <w:sz w:val="20"/>
                <w:szCs w:val="20"/>
                <w:lang w:val="en" w:eastAsia="en-GB"/>
              </w:rPr>
            </w:pPr>
          </w:p>
        </w:tc>
        <w:tc>
          <w:tcPr>
            <w:tcW w:w="477" w:type="dxa"/>
            <w:vMerge/>
            <w:tcMar/>
            <w:vAlign w:val="center"/>
          </w:tcPr>
          <w:p w:rsidRPr="001B5956" w:rsidR="00EB3F43" w:rsidP="00F00E9B" w:rsidRDefault="00EB3F43" w14:paraId="165B1D80" w14:textId="77777777">
            <w:pPr>
              <w:spacing w:after="120" w:line="360" w:lineRule="atLeast"/>
              <w:rPr>
                <w:rFonts w:eastAsia="Times New Roman" w:cs="Arial"/>
                <w:bCs/>
                <w:color w:val="000000" w:themeColor="text1"/>
                <w:sz w:val="20"/>
                <w:szCs w:val="20"/>
                <w:lang w:val="en" w:eastAsia="en-GB"/>
              </w:rPr>
            </w:pPr>
          </w:p>
        </w:tc>
        <w:tc>
          <w:tcPr>
            <w:tcW w:w="4553" w:type="dxa"/>
            <w:vMerge/>
            <w:tcMar/>
            <w:vAlign w:val="center"/>
          </w:tcPr>
          <w:p w:rsidRPr="001B5956" w:rsidR="00EB3F43" w:rsidP="00F00E9B" w:rsidRDefault="00EB3F43" w14:paraId="408771DF" w14:textId="77777777">
            <w:pPr>
              <w:shd w:val="clear" w:color="auto" w:fill="FFFFFF"/>
              <w:rPr>
                <w:rFonts w:eastAsia="Times New Roman" w:cs="Arial"/>
                <w:color w:val="000000" w:themeColor="text1"/>
                <w:sz w:val="20"/>
                <w:szCs w:val="20"/>
                <w:lang w:val="en" w:eastAsia="en-GB"/>
              </w:rPr>
            </w:pPr>
          </w:p>
        </w:tc>
        <w:tc>
          <w:tcPr>
            <w:tcW w:w="2126" w:type="dxa"/>
            <w:vMerge/>
            <w:tcMar/>
            <w:vAlign w:val="center"/>
          </w:tcPr>
          <w:p w:rsidRPr="001B5956" w:rsidR="00EB3F43" w:rsidDel="00916BF7" w:rsidP="00F00E9B" w:rsidRDefault="00EB3F43" w14:paraId="27283E99" w14:textId="77777777">
            <w:pPr>
              <w:rPr>
                <w:rFonts w:cs="Arial"/>
                <w:color w:val="000000" w:themeColor="text1"/>
                <w:sz w:val="20"/>
                <w:szCs w:val="20"/>
              </w:rPr>
            </w:pPr>
          </w:p>
        </w:tc>
        <w:tc>
          <w:tcPr>
            <w:tcW w:w="3118" w:type="dxa"/>
            <w:tcMar/>
          </w:tcPr>
          <w:p w:rsidRPr="001B5956" w:rsidR="00EB3F43" w:rsidP="4732AB01" w:rsidRDefault="542F9507" w14:paraId="4DF62B1A" w14:textId="159CC00D">
            <w:pPr>
              <w:spacing w:line="259" w:lineRule="auto"/>
            </w:pPr>
            <w:r w:rsidRPr="4732AB01">
              <w:rPr>
                <w:rFonts w:cs="Arial"/>
                <w:b/>
                <w:bCs/>
                <w:color w:val="000000" w:themeColor="text1"/>
                <w:sz w:val="18"/>
                <w:szCs w:val="18"/>
              </w:rPr>
              <w:t>Old Gas Works Bridges</w:t>
            </w:r>
          </w:p>
        </w:tc>
        <w:tc>
          <w:tcPr>
            <w:tcW w:w="3180" w:type="dxa"/>
            <w:tcMar/>
          </w:tcPr>
          <w:p w:rsidRPr="001B5956" w:rsidR="00EB3F43" w:rsidP="00D13B41" w:rsidRDefault="00EB3F43" w14:paraId="77E07522" w14:textId="59D5D25E">
            <w:pPr>
              <w:rPr>
                <w:rFonts w:cs="Arial"/>
                <w:color w:val="000000" w:themeColor="text1"/>
                <w:sz w:val="20"/>
                <w:szCs w:val="20"/>
              </w:rPr>
            </w:pPr>
            <w:r w:rsidRPr="4732AB01">
              <w:rPr>
                <w:rFonts w:cs="Arial"/>
                <w:color w:val="000000" w:themeColor="text1"/>
                <w:sz w:val="20"/>
                <w:szCs w:val="20"/>
              </w:rPr>
              <w:t>£</w:t>
            </w:r>
            <w:r w:rsidRPr="4732AB01" w:rsidR="0B014956">
              <w:rPr>
                <w:rFonts w:cs="Arial"/>
                <w:color w:val="000000" w:themeColor="text1"/>
                <w:sz w:val="20"/>
                <w:szCs w:val="20"/>
              </w:rPr>
              <w:t>908,429.62</w:t>
            </w:r>
          </w:p>
        </w:tc>
      </w:tr>
      <w:tr w:rsidRPr="001B5956" w:rsidR="001B5956" w:rsidTr="276F21C1" w14:paraId="7C188B16" w14:textId="77777777">
        <w:trPr>
          <w:trHeight w:val="470"/>
        </w:trPr>
        <w:tc>
          <w:tcPr>
            <w:tcW w:w="494" w:type="dxa"/>
            <w:vMerge/>
            <w:tcMar/>
            <w:vAlign w:val="center"/>
          </w:tcPr>
          <w:p w:rsidRPr="001B5956" w:rsidR="00B25A09" w:rsidP="00B25A09" w:rsidRDefault="00B25A09" w14:paraId="308C176B" w14:textId="77777777">
            <w:pPr>
              <w:spacing w:after="120" w:line="360" w:lineRule="atLeast"/>
              <w:rPr>
                <w:rFonts w:eastAsia="Times New Roman" w:cs="Arial"/>
                <w:bCs/>
                <w:color w:val="000000" w:themeColor="text1"/>
                <w:sz w:val="20"/>
                <w:szCs w:val="20"/>
                <w:lang w:val="en" w:eastAsia="en-GB"/>
              </w:rPr>
            </w:pPr>
          </w:p>
        </w:tc>
        <w:tc>
          <w:tcPr>
            <w:tcW w:w="477" w:type="dxa"/>
            <w:vMerge/>
            <w:tcMar/>
            <w:vAlign w:val="center"/>
          </w:tcPr>
          <w:p w:rsidRPr="001B5956" w:rsidR="00B25A09" w:rsidP="00B25A09" w:rsidRDefault="00B25A09" w14:paraId="096B438F" w14:textId="77777777">
            <w:pPr>
              <w:spacing w:after="120" w:line="360" w:lineRule="atLeast"/>
              <w:rPr>
                <w:rFonts w:eastAsia="Times New Roman" w:cs="Arial"/>
                <w:bCs/>
                <w:color w:val="000000" w:themeColor="text1"/>
                <w:sz w:val="20"/>
                <w:szCs w:val="20"/>
                <w:lang w:val="en" w:eastAsia="en-GB"/>
              </w:rPr>
            </w:pPr>
          </w:p>
        </w:tc>
        <w:tc>
          <w:tcPr>
            <w:tcW w:w="4553" w:type="dxa"/>
            <w:vMerge/>
            <w:tcMar/>
            <w:vAlign w:val="center"/>
          </w:tcPr>
          <w:p w:rsidRPr="001B5956" w:rsidR="00B25A09" w:rsidP="00B25A09" w:rsidRDefault="00B25A09" w14:paraId="730B76B3" w14:textId="77777777">
            <w:pPr>
              <w:shd w:val="clear" w:color="auto" w:fill="FFFFFF"/>
              <w:rPr>
                <w:rFonts w:eastAsia="Times New Roman" w:cs="Arial"/>
                <w:color w:val="000000" w:themeColor="text1"/>
                <w:sz w:val="20"/>
                <w:szCs w:val="20"/>
                <w:lang w:val="en" w:eastAsia="en-GB"/>
              </w:rPr>
            </w:pPr>
          </w:p>
        </w:tc>
        <w:tc>
          <w:tcPr>
            <w:tcW w:w="2126" w:type="dxa"/>
            <w:vMerge/>
            <w:tcMar/>
            <w:vAlign w:val="center"/>
          </w:tcPr>
          <w:p w:rsidRPr="001B5956" w:rsidR="00B25A09" w:rsidP="00B25A09" w:rsidRDefault="00B25A09" w14:paraId="19D5A23F" w14:textId="77777777">
            <w:pPr>
              <w:rPr>
                <w:rFonts w:cs="Arial"/>
                <w:color w:val="000000" w:themeColor="text1"/>
                <w:sz w:val="20"/>
                <w:szCs w:val="20"/>
              </w:rPr>
            </w:pPr>
          </w:p>
        </w:tc>
        <w:tc>
          <w:tcPr>
            <w:tcW w:w="3118" w:type="dxa"/>
            <w:tcMar/>
          </w:tcPr>
          <w:p w:rsidRPr="001B5956" w:rsidR="00B25A09" w:rsidDel="00916BF7" w:rsidP="00B25A09" w:rsidRDefault="00B25A09" w14:paraId="33BE100C" w14:textId="2CDE7A59">
            <w:pPr>
              <w:rPr>
                <w:rFonts w:eastAsia="Times New Roman" w:cs="Arial"/>
                <w:b/>
                <w:bCs/>
                <w:color w:val="000000" w:themeColor="text1"/>
                <w:sz w:val="20"/>
                <w:szCs w:val="20"/>
                <w:lang w:val="en" w:eastAsia="en-GB"/>
              </w:rPr>
            </w:pPr>
            <w:r w:rsidRPr="001B5956">
              <w:rPr>
                <w:rFonts w:cs="Arial"/>
                <w:b/>
                <w:color w:val="000000" w:themeColor="text1"/>
                <w:sz w:val="18"/>
                <w:szCs w:val="18"/>
              </w:rPr>
              <w:t>City-Wide Cycling Improvements, including cycle lanes and parking</w:t>
            </w:r>
          </w:p>
        </w:tc>
        <w:tc>
          <w:tcPr>
            <w:tcW w:w="3180" w:type="dxa"/>
            <w:tcMar/>
          </w:tcPr>
          <w:p w:rsidRPr="001B5956" w:rsidR="00B25A09" w:rsidP="4732AB01" w:rsidRDefault="00B25A09" w14:paraId="1D7A68F0" w14:textId="3BF67D6B">
            <w:pPr>
              <w:rPr>
                <w:rFonts w:eastAsia="Times New Roman" w:cs="Arial"/>
                <w:color w:val="000000" w:themeColor="text1"/>
                <w:sz w:val="20"/>
                <w:szCs w:val="20"/>
                <w:lang w:val="en" w:eastAsia="en-GB"/>
              </w:rPr>
            </w:pPr>
            <w:r w:rsidRPr="4732AB01">
              <w:rPr>
                <w:rFonts w:cs="Arial"/>
                <w:color w:val="000000" w:themeColor="text1"/>
                <w:sz w:val="20"/>
                <w:szCs w:val="20"/>
              </w:rPr>
              <w:t>£3</w:t>
            </w:r>
            <w:r w:rsidRPr="4732AB01" w:rsidR="5CB847C6">
              <w:rPr>
                <w:rFonts w:cs="Arial"/>
                <w:color w:val="000000" w:themeColor="text1"/>
                <w:sz w:val="20"/>
                <w:szCs w:val="20"/>
              </w:rPr>
              <w:t>8,431.00</w:t>
            </w:r>
            <w:r w:rsidRPr="4732AB01">
              <w:rPr>
                <w:rFonts w:cs="Arial"/>
                <w:color w:val="000000" w:themeColor="text1"/>
                <w:sz w:val="20"/>
                <w:szCs w:val="20"/>
              </w:rPr>
              <w:t xml:space="preserve"> </w:t>
            </w:r>
          </w:p>
        </w:tc>
      </w:tr>
      <w:tr w:rsidRPr="001B5956" w:rsidR="001B5956" w:rsidTr="276F21C1" w14:paraId="384A405C" w14:textId="77777777">
        <w:trPr>
          <w:trHeight w:val="470"/>
        </w:trPr>
        <w:tc>
          <w:tcPr>
            <w:tcW w:w="494" w:type="dxa"/>
            <w:vMerge/>
            <w:tcMar/>
            <w:vAlign w:val="center"/>
          </w:tcPr>
          <w:p w:rsidRPr="001B5956" w:rsidR="00B25A09" w:rsidP="00B25A09" w:rsidRDefault="00B25A09" w14:paraId="549CCB45" w14:textId="77777777">
            <w:pPr>
              <w:spacing w:after="120" w:line="360" w:lineRule="atLeast"/>
              <w:rPr>
                <w:rFonts w:eastAsia="Times New Roman" w:cs="Arial"/>
                <w:bCs/>
                <w:color w:val="000000" w:themeColor="text1"/>
                <w:sz w:val="20"/>
                <w:szCs w:val="20"/>
                <w:lang w:val="en" w:eastAsia="en-GB"/>
              </w:rPr>
            </w:pPr>
          </w:p>
        </w:tc>
        <w:tc>
          <w:tcPr>
            <w:tcW w:w="477" w:type="dxa"/>
            <w:vMerge/>
            <w:tcMar/>
            <w:vAlign w:val="center"/>
          </w:tcPr>
          <w:p w:rsidRPr="001B5956" w:rsidR="00B25A09" w:rsidP="00B25A09" w:rsidRDefault="00B25A09" w14:paraId="1E2EEEB5" w14:textId="77777777">
            <w:pPr>
              <w:spacing w:after="120" w:line="360" w:lineRule="atLeast"/>
              <w:rPr>
                <w:rFonts w:eastAsia="Times New Roman" w:cs="Arial"/>
                <w:bCs/>
                <w:color w:val="000000" w:themeColor="text1"/>
                <w:sz w:val="20"/>
                <w:szCs w:val="20"/>
                <w:lang w:val="en" w:eastAsia="en-GB"/>
              </w:rPr>
            </w:pPr>
          </w:p>
        </w:tc>
        <w:tc>
          <w:tcPr>
            <w:tcW w:w="4553" w:type="dxa"/>
            <w:vMerge/>
            <w:tcMar/>
            <w:vAlign w:val="center"/>
          </w:tcPr>
          <w:p w:rsidRPr="001B5956" w:rsidR="00B25A09" w:rsidP="00B25A09" w:rsidRDefault="00B25A09" w14:paraId="09886B07" w14:textId="77777777">
            <w:pPr>
              <w:shd w:val="clear" w:color="auto" w:fill="FFFFFF"/>
              <w:rPr>
                <w:rFonts w:eastAsia="Times New Roman" w:cs="Arial"/>
                <w:color w:val="000000" w:themeColor="text1"/>
                <w:sz w:val="20"/>
                <w:szCs w:val="20"/>
                <w:lang w:val="en" w:eastAsia="en-GB"/>
              </w:rPr>
            </w:pPr>
          </w:p>
        </w:tc>
        <w:tc>
          <w:tcPr>
            <w:tcW w:w="2126" w:type="dxa"/>
            <w:vMerge/>
            <w:tcMar/>
            <w:vAlign w:val="center"/>
          </w:tcPr>
          <w:p w:rsidRPr="001B5956" w:rsidR="00B25A09" w:rsidP="00B25A09" w:rsidRDefault="00B25A09" w14:paraId="517E93C7" w14:textId="77777777">
            <w:pPr>
              <w:rPr>
                <w:rFonts w:cs="Arial"/>
                <w:color w:val="000000" w:themeColor="text1"/>
                <w:sz w:val="20"/>
                <w:szCs w:val="20"/>
              </w:rPr>
            </w:pPr>
          </w:p>
        </w:tc>
        <w:tc>
          <w:tcPr>
            <w:tcW w:w="3118" w:type="dxa"/>
            <w:tcMar/>
          </w:tcPr>
          <w:p w:rsidRPr="001B5956" w:rsidR="00B25A09" w:rsidDel="00C03FE6" w:rsidP="00B25A09" w:rsidRDefault="00B25A09" w14:paraId="7FF827E2" w14:textId="53D06DB0">
            <w:pPr>
              <w:rPr>
                <w:rFonts w:eastAsia="Times New Roman" w:cs="Arial"/>
                <w:b/>
                <w:bCs/>
                <w:color w:val="000000" w:themeColor="text1"/>
                <w:sz w:val="20"/>
                <w:szCs w:val="20"/>
                <w:lang w:val="en" w:eastAsia="en-GB"/>
              </w:rPr>
            </w:pPr>
            <w:r w:rsidRPr="001B5956">
              <w:rPr>
                <w:rFonts w:cs="Arial"/>
                <w:b/>
                <w:color w:val="000000" w:themeColor="text1"/>
                <w:sz w:val="18"/>
                <w:szCs w:val="18"/>
              </w:rPr>
              <w:t>East Oxford Community Centre</w:t>
            </w:r>
          </w:p>
        </w:tc>
        <w:tc>
          <w:tcPr>
            <w:tcW w:w="3180" w:type="dxa"/>
            <w:tcMar/>
          </w:tcPr>
          <w:p w:rsidRPr="001B5956" w:rsidR="00B25A09" w:rsidDel="00C03FE6" w:rsidP="4732AB01" w:rsidRDefault="00B25A09" w14:paraId="6E1F0D33" w14:textId="1BE3A1E4">
            <w:pPr>
              <w:rPr>
                <w:rFonts w:cs="Arial"/>
                <w:color w:val="000000" w:themeColor="text1"/>
                <w:sz w:val="20"/>
                <w:szCs w:val="20"/>
                <w:lang w:val="en" w:eastAsia="en-GB"/>
              </w:rPr>
            </w:pPr>
            <w:r w:rsidRPr="4732AB01">
              <w:rPr>
                <w:rFonts w:cs="Arial"/>
                <w:color w:val="000000" w:themeColor="text1"/>
                <w:sz w:val="20"/>
                <w:szCs w:val="20"/>
              </w:rPr>
              <w:t>£</w:t>
            </w:r>
            <w:r w:rsidRPr="4732AB01" w:rsidR="2DEAAA97">
              <w:rPr>
                <w:rFonts w:cs="Arial"/>
                <w:color w:val="000000" w:themeColor="text1"/>
                <w:sz w:val="20"/>
                <w:szCs w:val="20"/>
              </w:rPr>
              <w:t>536,297.00</w:t>
            </w:r>
          </w:p>
        </w:tc>
      </w:tr>
      <w:tr w:rsidRPr="001B5956" w:rsidR="001B5956" w:rsidTr="276F21C1" w14:paraId="468D68FD" w14:textId="77777777">
        <w:trPr>
          <w:trHeight w:val="184"/>
        </w:trPr>
        <w:tc>
          <w:tcPr>
            <w:tcW w:w="494" w:type="dxa"/>
            <w:vMerge/>
            <w:tcMar/>
            <w:vAlign w:val="center"/>
          </w:tcPr>
          <w:p w:rsidRPr="001B5956" w:rsidR="008C7913" w:rsidP="00B25A09" w:rsidRDefault="008C7913" w14:paraId="1393D361" w14:textId="77777777">
            <w:pPr>
              <w:spacing w:after="120" w:line="360" w:lineRule="atLeast"/>
              <w:rPr>
                <w:rFonts w:eastAsia="Times New Roman" w:cs="Arial"/>
                <w:bCs/>
                <w:color w:val="000000" w:themeColor="text1"/>
                <w:sz w:val="20"/>
                <w:szCs w:val="20"/>
                <w:lang w:val="en" w:eastAsia="en-GB"/>
              </w:rPr>
            </w:pPr>
          </w:p>
        </w:tc>
        <w:tc>
          <w:tcPr>
            <w:tcW w:w="477" w:type="dxa"/>
            <w:vMerge/>
            <w:tcMar/>
            <w:vAlign w:val="center"/>
          </w:tcPr>
          <w:p w:rsidRPr="001B5956" w:rsidR="008C7913" w:rsidP="00B25A09" w:rsidRDefault="008C7913" w14:paraId="2920EE6E" w14:textId="77777777">
            <w:pPr>
              <w:spacing w:after="120" w:line="360" w:lineRule="atLeast"/>
              <w:rPr>
                <w:rFonts w:eastAsia="Times New Roman" w:cs="Arial"/>
                <w:bCs/>
                <w:color w:val="000000" w:themeColor="text1"/>
                <w:sz w:val="20"/>
                <w:szCs w:val="20"/>
                <w:lang w:val="en" w:eastAsia="en-GB"/>
              </w:rPr>
            </w:pPr>
          </w:p>
        </w:tc>
        <w:tc>
          <w:tcPr>
            <w:tcW w:w="4553" w:type="dxa"/>
            <w:vMerge/>
            <w:tcMar/>
            <w:vAlign w:val="center"/>
          </w:tcPr>
          <w:p w:rsidRPr="001B5956" w:rsidR="008C7913" w:rsidP="00B25A09" w:rsidRDefault="008C7913" w14:paraId="6F67C2A8" w14:textId="77777777">
            <w:pPr>
              <w:shd w:val="clear" w:color="auto" w:fill="FFFFFF"/>
              <w:rPr>
                <w:rFonts w:eastAsia="Times New Roman" w:cs="Arial"/>
                <w:color w:val="000000" w:themeColor="text1"/>
                <w:sz w:val="20"/>
                <w:szCs w:val="20"/>
                <w:lang w:val="en" w:eastAsia="en-GB"/>
              </w:rPr>
            </w:pPr>
          </w:p>
        </w:tc>
        <w:tc>
          <w:tcPr>
            <w:tcW w:w="2126" w:type="dxa"/>
            <w:vMerge/>
            <w:tcMar/>
            <w:vAlign w:val="center"/>
          </w:tcPr>
          <w:p w:rsidRPr="001B5956" w:rsidR="008C7913" w:rsidP="00B25A09" w:rsidRDefault="008C7913" w14:paraId="7AA398EB" w14:textId="77777777">
            <w:pPr>
              <w:rPr>
                <w:rFonts w:cs="Arial"/>
                <w:color w:val="000000" w:themeColor="text1"/>
                <w:sz w:val="20"/>
                <w:szCs w:val="20"/>
              </w:rPr>
            </w:pPr>
          </w:p>
        </w:tc>
        <w:tc>
          <w:tcPr>
            <w:tcW w:w="3118" w:type="dxa"/>
            <w:tcMar/>
          </w:tcPr>
          <w:p w:rsidRPr="001B5956" w:rsidR="008C7913" w:rsidDel="00C03FE6" w:rsidP="4732AB01" w:rsidRDefault="04CD12C1" w14:paraId="712E732B" w14:textId="0A61349B">
            <w:pPr>
              <w:spacing w:line="259" w:lineRule="auto"/>
            </w:pPr>
            <w:r w:rsidRPr="4732AB01">
              <w:rPr>
                <w:rFonts w:cs="Arial"/>
                <w:b/>
                <w:bCs/>
                <w:color w:val="000000" w:themeColor="text1"/>
                <w:sz w:val="18"/>
                <w:szCs w:val="18"/>
              </w:rPr>
              <w:t>New Burial Space</w:t>
            </w:r>
          </w:p>
        </w:tc>
        <w:tc>
          <w:tcPr>
            <w:tcW w:w="3180" w:type="dxa"/>
            <w:tcMar/>
          </w:tcPr>
          <w:p w:rsidRPr="001B5956" w:rsidR="008C7913" w:rsidDel="00C03FE6" w:rsidP="4732AB01" w:rsidRDefault="008C7913" w14:paraId="1E0525F2" w14:textId="69DFAA0D">
            <w:pPr>
              <w:rPr>
                <w:rFonts w:eastAsia="Times New Roman" w:cs="Arial"/>
                <w:color w:val="000000" w:themeColor="text1"/>
                <w:sz w:val="20"/>
                <w:szCs w:val="20"/>
                <w:lang w:val="en" w:eastAsia="en-GB"/>
              </w:rPr>
            </w:pPr>
            <w:r w:rsidRPr="4732AB01">
              <w:rPr>
                <w:rFonts w:cs="Arial"/>
                <w:color w:val="000000" w:themeColor="text1"/>
                <w:sz w:val="20"/>
                <w:szCs w:val="20"/>
              </w:rPr>
              <w:t>£</w:t>
            </w:r>
            <w:r w:rsidRPr="4732AB01" w:rsidR="78C38D60">
              <w:rPr>
                <w:rFonts w:cs="Arial"/>
                <w:color w:val="000000" w:themeColor="text1"/>
                <w:sz w:val="20"/>
                <w:szCs w:val="20"/>
              </w:rPr>
              <w:t>165,937.13</w:t>
            </w:r>
            <w:r w:rsidRPr="4732AB01">
              <w:rPr>
                <w:rFonts w:cs="Arial"/>
                <w:color w:val="000000" w:themeColor="text1"/>
                <w:sz w:val="20"/>
                <w:szCs w:val="20"/>
              </w:rPr>
              <w:t xml:space="preserve"> </w:t>
            </w:r>
          </w:p>
        </w:tc>
      </w:tr>
      <w:tr w:rsidRPr="001B5956" w:rsidR="001B5956" w:rsidTr="276F21C1" w14:paraId="390D7B66" w14:textId="77777777">
        <w:tc>
          <w:tcPr>
            <w:tcW w:w="494" w:type="dxa"/>
            <w:vMerge/>
            <w:tcMar/>
          </w:tcPr>
          <w:p w:rsidRPr="001B5956" w:rsidR="00B25A09" w:rsidP="00B25A09" w:rsidRDefault="00B25A09" w14:paraId="3A0194F7" w14:textId="77777777">
            <w:pPr>
              <w:spacing w:after="120" w:line="360" w:lineRule="atLeast"/>
              <w:rPr>
                <w:rFonts w:eastAsia="Times New Roman" w:cs="Arial"/>
                <w:bCs/>
                <w:color w:val="000000" w:themeColor="text1"/>
                <w:sz w:val="20"/>
                <w:szCs w:val="20"/>
                <w:lang w:val="en" w:eastAsia="en-GB"/>
              </w:rPr>
            </w:pPr>
          </w:p>
        </w:tc>
        <w:tc>
          <w:tcPr>
            <w:tcW w:w="477" w:type="dxa"/>
            <w:tcMar/>
            <w:vAlign w:val="center"/>
          </w:tcPr>
          <w:p w:rsidRPr="001B5956" w:rsidR="00B25A09" w:rsidP="00B25A09" w:rsidRDefault="00B25A09" w14:paraId="69BCA683" w14:textId="77777777">
            <w:pPr>
              <w:spacing w:after="120" w:line="360" w:lineRule="atLeast"/>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ii</w:t>
            </w:r>
          </w:p>
        </w:tc>
        <w:tc>
          <w:tcPr>
            <w:tcW w:w="4553" w:type="dxa"/>
            <w:tcMar/>
            <w:vAlign w:val="center"/>
          </w:tcPr>
          <w:p w:rsidRPr="001B5956" w:rsidR="00B25A09" w:rsidP="00B25A09" w:rsidRDefault="00B25A09" w14:paraId="054CE72E" w14:textId="77777777">
            <w:pPr>
              <w:shd w:val="clear" w:color="auto" w:fill="FFFFFF"/>
              <w:rPr>
                <w:rFonts w:eastAsia="Times New Roman" w:cs="Arial"/>
                <w:color w:val="000000" w:themeColor="text1"/>
                <w:sz w:val="20"/>
                <w:szCs w:val="20"/>
                <w:lang w:val="en" w:eastAsia="en-GB"/>
              </w:rPr>
            </w:pPr>
            <w:r w:rsidRPr="001B5956">
              <w:rPr>
                <w:rFonts w:eastAsia="Times New Roman" w:cs="Arial"/>
                <w:color w:val="000000" w:themeColor="text1"/>
                <w:sz w:val="20"/>
                <w:szCs w:val="20"/>
                <w:lang w:val="en" w:eastAsia="en-GB"/>
              </w:rPr>
              <w:t>the amount of CIL spent on repaying money borrowed, including any interest, with details of the items of infrastructure which that money was used to provide (wholly or in part);</w:t>
            </w:r>
          </w:p>
        </w:tc>
        <w:tc>
          <w:tcPr>
            <w:tcW w:w="2126" w:type="dxa"/>
            <w:tcMar/>
            <w:vAlign w:val="center"/>
          </w:tcPr>
          <w:p w:rsidRPr="001B5956" w:rsidR="00B25A09" w:rsidP="00B25A09" w:rsidRDefault="00B25A09" w14:paraId="724D7F4A" w14:textId="7CD4B4E4">
            <w:pPr>
              <w:rPr>
                <w:rFonts w:eastAsia="Times New Roman" w:cs="Arial"/>
                <w:b/>
                <w:bCs/>
                <w:color w:val="000000" w:themeColor="text1"/>
                <w:sz w:val="20"/>
                <w:szCs w:val="20"/>
                <w:lang w:val="en" w:eastAsia="en-GB"/>
              </w:rPr>
            </w:pPr>
            <w:r w:rsidRPr="001B5956">
              <w:rPr>
                <w:rFonts w:eastAsia="Times New Roman" w:cs="Arial"/>
                <w:bCs/>
                <w:color w:val="000000" w:themeColor="text1"/>
                <w:sz w:val="20"/>
                <w:szCs w:val="20"/>
                <w:lang w:val="en" w:eastAsia="en-GB"/>
              </w:rPr>
              <w:t>£0</w:t>
            </w:r>
          </w:p>
          <w:p w:rsidRPr="001B5956" w:rsidR="00B25A09" w:rsidP="00B25A09" w:rsidRDefault="00B25A09" w14:paraId="072C90E8" w14:textId="77777777">
            <w:pPr>
              <w:rPr>
                <w:rFonts w:eastAsia="Times New Roman" w:cs="Arial"/>
                <w:color w:val="000000" w:themeColor="text1"/>
                <w:sz w:val="20"/>
                <w:szCs w:val="20"/>
                <w:lang w:val="en" w:eastAsia="en-GB"/>
              </w:rPr>
            </w:pPr>
          </w:p>
        </w:tc>
        <w:tc>
          <w:tcPr>
            <w:tcW w:w="6298" w:type="dxa"/>
            <w:gridSpan w:val="2"/>
            <w:tcMar/>
          </w:tcPr>
          <w:p w:rsidRPr="001B5956" w:rsidR="00B25A09" w:rsidP="00B25A09" w:rsidRDefault="00B25A09" w14:paraId="221920D6" w14:textId="77777777">
            <w:pPr>
              <w:rPr>
                <w:rFonts w:eastAsia="Times New Roman" w:cs="Arial"/>
                <w:b/>
                <w:bCs/>
                <w:color w:val="000000" w:themeColor="text1"/>
                <w:sz w:val="20"/>
                <w:szCs w:val="20"/>
                <w:lang w:val="en" w:eastAsia="en-GB"/>
              </w:rPr>
            </w:pPr>
          </w:p>
        </w:tc>
      </w:tr>
      <w:tr w:rsidRPr="001B5956" w:rsidR="001B5956" w:rsidTr="276F21C1" w14:paraId="0865B43E" w14:textId="77777777">
        <w:tc>
          <w:tcPr>
            <w:tcW w:w="494" w:type="dxa"/>
            <w:vMerge/>
            <w:tcMar/>
          </w:tcPr>
          <w:p w:rsidRPr="001B5956" w:rsidR="00B25A09" w:rsidP="00B25A09" w:rsidRDefault="00B25A09" w14:paraId="5543C0BC" w14:textId="77777777">
            <w:pPr>
              <w:spacing w:after="120" w:line="360" w:lineRule="atLeast"/>
              <w:rPr>
                <w:rFonts w:eastAsia="Times New Roman" w:cs="Arial"/>
                <w:bCs/>
                <w:color w:val="000000" w:themeColor="text1"/>
                <w:sz w:val="20"/>
                <w:szCs w:val="20"/>
                <w:lang w:val="en" w:eastAsia="en-GB"/>
              </w:rPr>
            </w:pPr>
          </w:p>
        </w:tc>
        <w:tc>
          <w:tcPr>
            <w:tcW w:w="477" w:type="dxa"/>
            <w:tcMar/>
            <w:vAlign w:val="center"/>
          </w:tcPr>
          <w:p w:rsidRPr="001B5956" w:rsidR="00B25A09" w:rsidP="00B25A09" w:rsidRDefault="00B25A09" w14:paraId="2345CD7B" w14:textId="77777777">
            <w:pPr>
              <w:spacing w:after="120" w:line="360" w:lineRule="atLeast"/>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iii</w:t>
            </w:r>
          </w:p>
        </w:tc>
        <w:tc>
          <w:tcPr>
            <w:tcW w:w="4553" w:type="dxa"/>
            <w:tcMar/>
            <w:vAlign w:val="center"/>
          </w:tcPr>
          <w:p w:rsidRPr="001B5956" w:rsidR="00B25A09" w:rsidP="7354BFE1" w:rsidRDefault="00B25A09" w14:paraId="47E8B1B6" w14:textId="77777777">
            <w:pPr>
              <w:shd w:val="clear" w:color="auto" w:fill="FFFFFF" w:themeFill="background1"/>
              <w:rPr>
                <w:rFonts w:eastAsia="Times New Roman" w:cs="Arial"/>
                <w:color w:val="000000" w:themeColor="text1"/>
                <w:sz w:val="20"/>
                <w:szCs w:val="20"/>
                <w:lang w:val="en-US" w:eastAsia="en-GB"/>
              </w:rPr>
            </w:pPr>
            <w:r w:rsidRPr="7354BFE1">
              <w:rPr>
                <w:rFonts w:eastAsia="Times New Roman" w:cs="Arial"/>
                <w:color w:val="000000" w:themeColor="text1"/>
                <w:sz w:val="20"/>
                <w:szCs w:val="20"/>
                <w:lang w:val="en-US" w:eastAsia="en-GB"/>
              </w:rPr>
              <w:t>the amount of CIL spent on administrative expenses pursuant to regulation 61, and that amount expressed as a percentage of CIL collected in that year in accordance with that regulation;</w:t>
            </w:r>
          </w:p>
        </w:tc>
        <w:tc>
          <w:tcPr>
            <w:tcW w:w="2126" w:type="dxa"/>
            <w:shd w:val="clear" w:color="auto" w:fill="FFFFFF" w:themeFill="background1"/>
            <w:tcMar/>
          </w:tcPr>
          <w:p w:rsidR="00B25A09" w:rsidP="4732AB01" w:rsidRDefault="00B25A09" w14:paraId="2F9023AD" w14:textId="28507AAD">
            <w:pPr>
              <w:spacing w:line="259" w:lineRule="auto"/>
              <w:rPr>
                <w:rFonts w:eastAsia="Times New Roman" w:cs="Arial"/>
                <w:color w:val="000000" w:themeColor="text1"/>
                <w:sz w:val="20"/>
                <w:szCs w:val="20"/>
                <w:lang w:val="en" w:eastAsia="en-GB"/>
              </w:rPr>
            </w:pPr>
            <w:r w:rsidRPr="0AFA245D">
              <w:rPr>
                <w:rFonts w:eastAsia="Times New Roman" w:cs="Arial"/>
                <w:color w:val="000000" w:themeColor="text1"/>
                <w:sz w:val="20"/>
                <w:szCs w:val="20"/>
                <w:lang w:val="en" w:eastAsia="en-GB"/>
              </w:rPr>
              <w:t>£</w:t>
            </w:r>
            <w:r w:rsidRPr="0AFA245D" w:rsidR="2126208D">
              <w:rPr>
                <w:rFonts w:eastAsia="Times New Roman" w:cs="Arial"/>
                <w:color w:val="000000" w:themeColor="text1"/>
                <w:sz w:val="20"/>
                <w:szCs w:val="20"/>
                <w:lang w:val="en" w:eastAsia="en-GB"/>
              </w:rPr>
              <w:t>140,343.01</w:t>
            </w:r>
          </w:p>
          <w:p w:rsidRPr="001B5956" w:rsidR="00B25A09" w:rsidP="00B25A09" w:rsidRDefault="00B25A09" w14:paraId="7DF10863" w14:textId="77777777">
            <w:pPr>
              <w:ind w:firstLine="720"/>
              <w:rPr>
                <w:rFonts w:eastAsia="Times New Roman" w:cs="Arial"/>
                <w:color w:val="000000" w:themeColor="text1"/>
                <w:sz w:val="20"/>
                <w:szCs w:val="20"/>
                <w:lang w:val="en" w:eastAsia="en-GB"/>
              </w:rPr>
            </w:pPr>
          </w:p>
        </w:tc>
        <w:tc>
          <w:tcPr>
            <w:tcW w:w="6298" w:type="dxa"/>
            <w:gridSpan w:val="2"/>
            <w:tcMar/>
          </w:tcPr>
          <w:p w:rsidRPr="001B5956" w:rsidR="00B25A09" w:rsidP="0AFA245D" w:rsidRDefault="005619E1" w14:paraId="3F652628" w14:textId="5D701B97">
            <w:pPr>
              <w:rPr>
                <w:rFonts w:eastAsia="Times New Roman" w:cs="Arial"/>
                <w:color w:val="000000" w:themeColor="text1"/>
                <w:sz w:val="20"/>
                <w:szCs w:val="20"/>
                <w:lang w:val="en" w:eastAsia="en-GB"/>
              </w:rPr>
            </w:pPr>
            <w:r>
              <w:rPr>
                <w:rFonts w:eastAsia="Times New Roman" w:cs="Arial"/>
                <w:color w:val="000000" w:themeColor="text1"/>
                <w:sz w:val="20"/>
                <w:szCs w:val="20"/>
                <w:lang w:val="en" w:eastAsia="en-GB"/>
              </w:rPr>
              <w:t>2.8% (</w:t>
            </w:r>
            <w:r w:rsidRPr="0AFA245D" w:rsidR="2126208D">
              <w:rPr>
                <w:rFonts w:eastAsia="Times New Roman" w:cs="Arial"/>
                <w:color w:val="000000" w:themeColor="text1"/>
                <w:sz w:val="20"/>
                <w:szCs w:val="20"/>
                <w:lang w:val="en" w:eastAsia="en-GB"/>
              </w:rPr>
              <w:t xml:space="preserve">Up to </w:t>
            </w:r>
            <w:r w:rsidRPr="0AFA245D" w:rsidR="00B25A09">
              <w:rPr>
                <w:rFonts w:eastAsia="Times New Roman" w:cs="Arial"/>
                <w:color w:val="000000" w:themeColor="text1"/>
                <w:sz w:val="20"/>
                <w:szCs w:val="20"/>
                <w:lang w:val="en" w:eastAsia="en-GB"/>
              </w:rPr>
              <w:t>5%</w:t>
            </w:r>
            <w:r w:rsidRPr="0AFA245D" w:rsidR="5DE8D34C">
              <w:rPr>
                <w:rFonts w:eastAsia="Times New Roman" w:cs="Arial"/>
                <w:color w:val="000000" w:themeColor="text1"/>
                <w:sz w:val="20"/>
                <w:szCs w:val="20"/>
                <w:lang w:val="en" w:eastAsia="en-GB"/>
              </w:rPr>
              <w:t xml:space="preserve"> can be used for administration</w:t>
            </w:r>
            <w:r>
              <w:rPr>
                <w:rFonts w:eastAsia="Times New Roman" w:cs="Arial"/>
                <w:color w:val="000000" w:themeColor="text1"/>
                <w:sz w:val="20"/>
                <w:szCs w:val="20"/>
                <w:lang w:val="en" w:eastAsia="en-GB"/>
              </w:rPr>
              <w:t>)</w:t>
            </w:r>
          </w:p>
          <w:p w:rsidRPr="001B5956" w:rsidR="00B25A09" w:rsidP="00B25A09" w:rsidRDefault="00B25A09" w14:paraId="2675986F" w14:textId="77777777">
            <w:pPr>
              <w:rPr>
                <w:rFonts w:eastAsia="Times New Roman" w:cs="Arial"/>
                <w:bCs/>
                <w:strike/>
                <w:color w:val="000000" w:themeColor="text1"/>
                <w:sz w:val="20"/>
                <w:szCs w:val="20"/>
                <w:lang w:val="en" w:eastAsia="en-GB"/>
              </w:rPr>
            </w:pPr>
          </w:p>
        </w:tc>
      </w:tr>
      <w:tr w:rsidRPr="001B5956" w:rsidR="001B5956" w:rsidTr="276F21C1" w14:paraId="3AC4DACB" w14:textId="77777777">
        <w:tc>
          <w:tcPr>
            <w:tcW w:w="494" w:type="dxa"/>
            <w:tcMar/>
            <w:vAlign w:val="center"/>
          </w:tcPr>
          <w:p w:rsidRPr="001B5956" w:rsidR="00B25A09" w:rsidP="00B25A09" w:rsidRDefault="00B25A09" w14:paraId="40C060CD" w14:textId="77777777">
            <w:pPr>
              <w:spacing w:after="120" w:line="360" w:lineRule="atLeast"/>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h</w:t>
            </w:r>
          </w:p>
        </w:tc>
        <w:tc>
          <w:tcPr>
            <w:tcW w:w="5030" w:type="dxa"/>
            <w:gridSpan w:val="2"/>
            <w:tcMar/>
            <w:vAlign w:val="center"/>
          </w:tcPr>
          <w:p w:rsidRPr="001B5956" w:rsidR="00B25A09" w:rsidP="7354BFE1" w:rsidRDefault="00B25A09" w14:paraId="2F4E6DBE" w14:textId="77777777">
            <w:pPr>
              <w:shd w:val="clear" w:color="auto" w:fill="FFFFFF" w:themeFill="background1"/>
              <w:rPr>
                <w:rFonts w:eastAsia="Times New Roman" w:cs="Arial"/>
                <w:color w:val="000000" w:themeColor="text1"/>
                <w:sz w:val="20"/>
                <w:szCs w:val="20"/>
                <w:lang w:val="en-US" w:eastAsia="en-GB"/>
              </w:rPr>
            </w:pPr>
            <w:r w:rsidRPr="7354BFE1">
              <w:rPr>
                <w:rFonts w:eastAsia="Times New Roman" w:cs="Arial"/>
                <w:color w:val="000000" w:themeColor="text1"/>
                <w:sz w:val="20"/>
                <w:szCs w:val="20"/>
                <w:lang w:val="en-US" w:eastAsia="en-GB"/>
              </w:rPr>
              <w:t>in relation to CIL receipts, whenever collected, which were allocated but not spent during the reported year, summary details of the items of infrastructure on which CIL (including land payments) has been allocated, and the amount of CIL allocated to each item;</w:t>
            </w:r>
          </w:p>
        </w:tc>
        <w:tc>
          <w:tcPr>
            <w:tcW w:w="2126" w:type="dxa"/>
            <w:shd w:val="clear" w:color="auto" w:fill="FFFFFF" w:themeFill="background1"/>
            <w:tcMar/>
            <w:vAlign w:val="center"/>
          </w:tcPr>
          <w:p w:rsidRPr="001B5956" w:rsidR="00B25A09" w:rsidP="00B25A09" w:rsidRDefault="00B25A09" w14:paraId="6ED4E09F" w14:textId="77777777">
            <w:pPr>
              <w:rPr>
                <w:rFonts w:eastAsia="Times New Roman" w:cs="Arial"/>
                <w:b/>
                <w:bCs/>
                <w:color w:val="000000" w:themeColor="text1"/>
                <w:sz w:val="20"/>
                <w:szCs w:val="20"/>
                <w:lang w:val="en" w:eastAsia="en-GB"/>
              </w:rPr>
            </w:pPr>
            <w:r w:rsidRPr="001B5956">
              <w:rPr>
                <w:rFonts w:eastAsia="Times New Roman" w:cs="Arial"/>
                <w:bCs/>
                <w:color w:val="000000" w:themeColor="text1"/>
                <w:sz w:val="20"/>
                <w:szCs w:val="20"/>
                <w:lang w:val="en" w:eastAsia="en-GB"/>
              </w:rPr>
              <w:t xml:space="preserve">See Section 3 </w:t>
            </w:r>
          </w:p>
        </w:tc>
        <w:tc>
          <w:tcPr>
            <w:tcW w:w="6298" w:type="dxa"/>
            <w:gridSpan w:val="2"/>
            <w:shd w:val="clear" w:color="auto" w:fill="D9D9D9" w:themeFill="background1" w:themeFillShade="D9"/>
            <w:tcMar/>
          </w:tcPr>
          <w:p w:rsidRPr="001B5956" w:rsidR="00B25A09" w:rsidP="00B25A09" w:rsidRDefault="00B25A09" w14:paraId="77BA225A" w14:textId="77777777">
            <w:pPr>
              <w:rPr>
                <w:rFonts w:eastAsia="Times New Roman" w:cs="Arial"/>
                <w:b/>
                <w:bCs/>
                <w:color w:val="000000" w:themeColor="text1"/>
                <w:sz w:val="20"/>
                <w:szCs w:val="20"/>
                <w:lang w:val="en" w:eastAsia="en-GB"/>
              </w:rPr>
            </w:pPr>
          </w:p>
        </w:tc>
      </w:tr>
      <w:tr w:rsidRPr="001B5956" w:rsidR="001B5956" w:rsidTr="276F21C1" w14:paraId="05223E71" w14:textId="77777777">
        <w:tc>
          <w:tcPr>
            <w:tcW w:w="494" w:type="dxa"/>
            <w:vMerge w:val="restart"/>
            <w:tcMar/>
            <w:vAlign w:val="center"/>
          </w:tcPr>
          <w:p w:rsidRPr="001B5956" w:rsidR="00B25A09" w:rsidP="00B25A09" w:rsidRDefault="00B25A09" w14:paraId="2D0A8094" w14:textId="77777777">
            <w:pPr>
              <w:spacing w:after="120" w:line="360" w:lineRule="atLeast"/>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i</w:t>
            </w:r>
          </w:p>
        </w:tc>
        <w:tc>
          <w:tcPr>
            <w:tcW w:w="5030" w:type="dxa"/>
            <w:gridSpan w:val="2"/>
            <w:tcMar/>
            <w:vAlign w:val="center"/>
          </w:tcPr>
          <w:p w:rsidRPr="001B5956" w:rsidR="00B25A09" w:rsidP="00B25A09" w:rsidRDefault="00B25A09" w14:paraId="06F377A6" w14:textId="77777777">
            <w:pPr>
              <w:spacing w:after="120" w:line="360" w:lineRule="atLeast"/>
              <w:rPr>
                <w:rFonts w:eastAsia="Times New Roman" w:cs="Arial"/>
                <w:b/>
                <w:bCs/>
                <w:color w:val="000000" w:themeColor="text1"/>
                <w:sz w:val="20"/>
                <w:szCs w:val="20"/>
                <w:lang w:val="en" w:eastAsia="en-GB"/>
              </w:rPr>
            </w:pPr>
            <w:r w:rsidRPr="001B5956">
              <w:rPr>
                <w:rFonts w:eastAsia="Times New Roman" w:cs="Arial"/>
                <w:color w:val="000000" w:themeColor="text1"/>
                <w:sz w:val="20"/>
                <w:szCs w:val="20"/>
                <w:lang w:val="en" w:eastAsia="en-GB"/>
              </w:rPr>
              <w:t>the amount of CIL passed to—</w:t>
            </w:r>
          </w:p>
        </w:tc>
        <w:tc>
          <w:tcPr>
            <w:tcW w:w="2126" w:type="dxa"/>
            <w:shd w:val="clear" w:color="auto" w:fill="D9D9D9" w:themeFill="background1" w:themeFillShade="D9"/>
            <w:tcMar/>
          </w:tcPr>
          <w:p w:rsidRPr="001B5956" w:rsidR="00B25A09" w:rsidP="00B25A09" w:rsidRDefault="00B25A09" w14:paraId="4541D287" w14:textId="77777777">
            <w:pPr>
              <w:rPr>
                <w:rFonts w:eastAsia="Times New Roman" w:cs="Arial"/>
                <w:b/>
                <w:bCs/>
                <w:color w:val="000000" w:themeColor="text1"/>
                <w:sz w:val="20"/>
                <w:szCs w:val="20"/>
                <w:lang w:val="en" w:eastAsia="en-GB"/>
              </w:rPr>
            </w:pPr>
          </w:p>
        </w:tc>
        <w:tc>
          <w:tcPr>
            <w:tcW w:w="6298" w:type="dxa"/>
            <w:gridSpan w:val="2"/>
            <w:shd w:val="clear" w:color="auto" w:fill="D9D9D9" w:themeFill="background1" w:themeFillShade="D9"/>
            <w:tcMar/>
          </w:tcPr>
          <w:p w:rsidRPr="001B5956" w:rsidR="00B25A09" w:rsidP="00B25A09" w:rsidRDefault="00B25A09" w14:paraId="093659DE" w14:textId="77777777">
            <w:pPr>
              <w:rPr>
                <w:rFonts w:eastAsia="Times New Roman" w:cs="Arial"/>
                <w:b/>
                <w:bCs/>
                <w:color w:val="000000" w:themeColor="text1"/>
                <w:sz w:val="20"/>
                <w:szCs w:val="20"/>
                <w:lang w:val="en" w:eastAsia="en-GB"/>
              </w:rPr>
            </w:pPr>
          </w:p>
        </w:tc>
      </w:tr>
      <w:tr w:rsidRPr="001B5956" w:rsidR="001B5956" w:rsidTr="276F21C1" w14:paraId="22B3350C" w14:textId="77777777">
        <w:trPr>
          <w:trHeight w:val="189"/>
        </w:trPr>
        <w:tc>
          <w:tcPr>
            <w:tcW w:w="494" w:type="dxa"/>
            <w:vMerge/>
            <w:tcMar/>
            <w:vAlign w:val="center"/>
          </w:tcPr>
          <w:p w:rsidRPr="001B5956" w:rsidR="00B25A09" w:rsidP="00B25A09" w:rsidRDefault="00B25A09" w14:paraId="0DC22FA6" w14:textId="77777777">
            <w:pPr>
              <w:spacing w:after="120" w:line="360" w:lineRule="atLeast"/>
              <w:rPr>
                <w:rFonts w:eastAsia="Times New Roman" w:cs="Arial"/>
                <w:b/>
                <w:bCs/>
                <w:color w:val="000000" w:themeColor="text1"/>
                <w:sz w:val="20"/>
                <w:szCs w:val="20"/>
                <w:lang w:val="en" w:eastAsia="en-GB"/>
              </w:rPr>
            </w:pPr>
          </w:p>
        </w:tc>
        <w:tc>
          <w:tcPr>
            <w:tcW w:w="477" w:type="dxa"/>
            <w:vMerge w:val="restart"/>
            <w:tcMar/>
            <w:vAlign w:val="center"/>
          </w:tcPr>
          <w:p w:rsidRPr="001B5956" w:rsidR="00B25A09" w:rsidP="00B25A09" w:rsidRDefault="00B25A09" w14:paraId="6DAAA86D" w14:textId="77777777">
            <w:pPr>
              <w:spacing w:after="120" w:line="360" w:lineRule="atLeast"/>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i</w:t>
            </w:r>
          </w:p>
        </w:tc>
        <w:tc>
          <w:tcPr>
            <w:tcW w:w="4553" w:type="dxa"/>
            <w:vMerge w:val="restart"/>
            <w:tcMar/>
            <w:vAlign w:val="center"/>
          </w:tcPr>
          <w:p w:rsidRPr="001B5956" w:rsidR="00B25A09" w:rsidP="00B25A09" w:rsidRDefault="00B25A09" w14:paraId="470C557C" w14:textId="77777777">
            <w:pPr>
              <w:shd w:val="clear" w:color="auto" w:fill="FFFFFF"/>
              <w:rPr>
                <w:rFonts w:eastAsia="Times New Roman" w:cs="Arial"/>
                <w:color w:val="000000" w:themeColor="text1"/>
                <w:sz w:val="20"/>
                <w:szCs w:val="20"/>
                <w:lang w:val="en" w:eastAsia="en-GB"/>
              </w:rPr>
            </w:pPr>
            <w:r w:rsidRPr="001B5956">
              <w:rPr>
                <w:rFonts w:eastAsia="Times New Roman" w:cs="Arial"/>
                <w:color w:val="000000" w:themeColor="text1"/>
                <w:sz w:val="20"/>
                <w:szCs w:val="20"/>
                <w:lang w:val="en" w:eastAsia="en-GB"/>
              </w:rPr>
              <w:t>any parish council under regulation 59A or 59B; and</w:t>
            </w:r>
          </w:p>
          <w:p w:rsidRPr="001B5956" w:rsidR="00B25A09" w:rsidP="00B25A09" w:rsidRDefault="00B25A09" w14:paraId="3F384180" w14:textId="77777777">
            <w:pPr>
              <w:shd w:val="clear" w:color="auto" w:fill="FFFFFF"/>
              <w:rPr>
                <w:rFonts w:eastAsia="Times New Roman" w:cs="Arial"/>
                <w:b/>
                <w:bCs/>
                <w:color w:val="000000" w:themeColor="text1"/>
                <w:sz w:val="20"/>
                <w:szCs w:val="20"/>
                <w:lang w:val="en" w:eastAsia="en-GB"/>
              </w:rPr>
            </w:pPr>
            <w:r w:rsidRPr="001B5956">
              <w:rPr>
                <w:rFonts w:eastAsia="Times New Roman" w:cs="Arial"/>
                <w:color w:val="000000" w:themeColor="text1"/>
                <w:sz w:val="20"/>
                <w:szCs w:val="20"/>
                <w:lang w:val="en" w:eastAsia="en-GB"/>
              </w:rPr>
              <w:t xml:space="preserve"> </w:t>
            </w:r>
          </w:p>
        </w:tc>
        <w:tc>
          <w:tcPr>
            <w:tcW w:w="2126" w:type="dxa"/>
            <w:vMerge w:val="restart"/>
            <w:tcMar/>
            <w:vAlign w:val="center"/>
          </w:tcPr>
          <w:p w:rsidRPr="001B5956" w:rsidR="00B25A09" w:rsidP="00B25A09" w:rsidRDefault="00B25A09" w14:paraId="6C35A1F7" w14:textId="01D5D639">
            <w:pPr>
              <w:rPr>
                <w:rFonts w:eastAsia="Times New Roman" w:cs="Arial"/>
                <w:b/>
                <w:bCs/>
                <w:color w:val="000000" w:themeColor="text1"/>
                <w:sz w:val="20"/>
                <w:szCs w:val="20"/>
                <w:lang w:val="en" w:eastAsia="en-GB"/>
              </w:rPr>
            </w:pPr>
            <w:r w:rsidRPr="4732AB01">
              <w:rPr>
                <w:rFonts w:eastAsia="Times New Roman" w:cs="Arial"/>
                <w:color w:val="000000" w:themeColor="text1"/>
                <w:sz w:val="20"/>
                <w:szCs w:val="20"/>
                <w:lang w:val="en" w:eastAsia="en-GB"/>
              </w:rPr>
              <w:t>£</w:t>
            </w:r>
            <w:r w:rsidRPr="4732AB01" w:rsidR="5A60CD3B">
              <w:rPr>
                <w:rFonts w:eastAsia="Times New Roman" w:cs="Arial"/>
                <w:color w:val="000000" w:themeColor="text1"/>
                <w:sz w:val="20"/>
                <w:szCs w:val="20"/>
                <w:lang w:val="en" w:eastAsia="en-GB"/>
              </w:rPr>
              <w:t>112,941.42</w:t>
            </w:r>
          </w:p>
        </w:tc>
        <w:tc>
          <w:tcPr>
            <w:tcW w:w="3118" w:type="dxa"/>
            <w:shd w:val="clear" w:color="auto" w:fill="000000" w:themeFill="text1"/>
            <w:tcMar/>
          </w:tcPr>
          <w:p w:rsidRPr="001B5956" w:rsidR="00B25A09" w:rsidP="7A156DA1" w:rsidRDefault="161CF0C6" w14:paraId="60937218" w14:textId="77777777">
            <w:pPr>
              <w:rPr>
                <w:rFonts w:eastAsia="Times New Roman" w:cs="Arial"/>
                <w:b/>
                <w:bCs/>
                <w:color w:val="FFFFFF" w:themeColor="background1"/>
                <w:sz w:val="20"/>
                <w:szCs w:val="20"/>
                <w:lang w:val="en" w:eastAsia="en-GB"/>
              </w:rPr>
            </w:pPr>
            <w:r w:rsidRPr="7A156DA1">
              <w:rPr>
                <w:rFonts w:cs="Arial"/>
                <w:b/>
                <w:bCs/>
                <w:color w:val="FFFFFF" w:themeColor="background1"/>
                <w:sz w:val="20"/>
                <w:szCs w:val="20"/>
              </w:rPr>
              <w:t>Parish</w:t>
            </w:r>
          </w:p>
        </w:tc>
        <w:tc>
          <w:tcPr>
            <w:tcW w:w="3180" w:type="dxa"/>
            <w:shd w:val="clear" w:color="auto" w:fill="000000" w:themeFill="text1"/>
            <w:tcMar/>
          </w:tcPr>
          <w:p w:rsidRPr="001B5956" w:rsidR="00B25A09" w:rsidP="7A156DA1" w:rsidRDefault="161CF0C6" w14:paraId="138CFC2E" w14:textId="77777777">
            <w:pPr>
              <w:rPr>
                <w:rFonts w:eastAsia="Times New Roman" w:cs="Arial"/>
                <w:b/>
                <w:bCs/>
                <w:color w:val="FFFFFF" w:themeColor="background1"/>
                <w:sz w:val="20"/>
                <w:szCs w:val="20"/>
                <w:lang w:val="en" w:eastAsia="en-GB"/>
              </w:rPr>
            </w:pPr>
            <w:r w:rsidRPr="7A156DA1">
              <w:rPr>
                <w:rFonts w:cs="Arial"/>
                <w:b/>
                <w:bCs/>
                <w:color w:val="FFFFFF" w:themeColor="background1"/>
                <w:sz w:val="20"/>
                <w:szCs w:val="20"/>
              </w:rPr>
              <w:t>Amount</w:t>
            </w:r>
          </w:p>
        </w:tc>
      </w:tr>
      <w:tr w:rsidRPr="001B5956" w:rsidR="001B5956" w:rsidTr="276F21C1" w14:paraId="3B96D0FD" w14:textId="77777777">
        <w:trPr>
          <w:trHeight w:val="399"/>
        </w:trPr>
        <w:tc>
          <w:tcPr>
            <w:tcW w:w="494" w:type="dxa"/>
            <w:vMerge/>
            <w:tcMar/>
            <w:vAlign w:val="center"/>
          </w:tcPr>
          <w:p w:rsidRPr="001B5956" w:rsidR="00B25A09" w:rsidP="00B25A09" w:rsidRDefault="00B25A09" w14:paraId="5006DA03" w14:textId="77777777">
            <w:pPr>
              <w:spacing w:after="120" w:line="360" w:lineRule="atLeast"/>
              <w:rPr>
                <w:rFonts w:eastAsia="Times New Roman" w:cs="Arial"/>
                <w:b/>
                <w:bCs/>
                <w:color w:val="000000" w:themeColor="text1"/>
                <w:sz w:val="20"/>
                <w:szCs w:val="20"/>
                <w:lang w:val="en" w:eastAsia="en-GB"/>
              </w:rPr>
            </w:pPr>
          </w:p>
        </w:tc>
        <w:tc>
          <w:tcPr>
            <w:tcW w:w="477" w:type="dxa"/>
            <w:vMerge/>
            <w:tcMar/>
            <w:vAlign w:val="center"/>
          </w:tcPr>
          <w:p w:rsidRPr="001B5956" w:rsidR="00B25A09" w:rsidP="00B25A09" w:rsidRDefault="00B25A09" w14:paraId="31E677F6" w14:textId="77777777">
            <w:pPr>
              <w:spacing w:after="120" w:line="360" w:lineRule="atLeast"/>
              <w:rPr>
                <w:rFonts w:eastAsia="Times New Roman" w:cs="Arial"/>
                <w:bCs/>
                <w:color w:val="000000" w:themeColor="text1"/>
                <w:sz w:val="20"/>
                <w:szCs w:val="20"/>
                <w:lang w:val="en" w:eastAsia="en-GB"/>
              </w:rPr>
            </w:pPr>
          </w:p>
        </w:tc>
        <w:tc>
          <w:tcPr>
            <w:tcW w:w="4553" w:type="dxa"/>
            <w:vMerge/>
            <w:tcMar/>
            <w:vAlign w:val="center"/>
          </w:tcPr>
          <w:p w:rsidRPr="001B5956" w:rsidR="00B25A09" w:rsidP="00B25A09" w:rsidRDefault="00B25A09" w14:paraId="7194EE28" w14:textId="77777777">
            <w:pPr>
              <w:shd w:val="clear" w:color="auto" w:fill="FFFFFF"/>
              <w:rPr>
                <w:rFonts w:eastAsia="Times New Roman" w:cs="Arial"/>
                <w:color w:val="000000" w:themeColor="text1"/>
                <w:sz w:val="20"/>
                <w:szCs w:val="20"/>
                <w:lang w:val="en" w:eastAsia="en-GB"/>
              </w:rPr>
            </w:pPr>
          </w:p>
        </w:tc>
        <w:tc>
          <w:tcPr>
            <w:tcW w:w="2126" w:type="dxa"/>
            <w:vMerge/>
            <w:tcMar/>
            <w:vAlign w:val="center"/>
          </w:tcPr>
          <w:p w:rsidRPr="001B5956" w:rsidR="00B25A09" w:rsidP="00B25A09" w:rsidRDefault="00B25A09" w14:paraId="798173E8" w14:textId="77777777">
            <w:pPr>
              <w:rPr>
                <w:rFonts w:eastAsia="Times New Roman" w:cs="Arial"/>
                <w:bCs/>
                <w:color w:val="000000" w:themeColor="text1"/>
                <w:sz w:val="20"/>
                <w:szCs w:val="20"/>
                <w:lang w:val="en" w:eastAsia="en-GB"/>
              </w:rPr>
            </w:pPr>
          </w:p>
        </w:tc>
        <w:tc>
          <w:tcPr>
            <w:tcW w:w="3118" w:type="dxa"/>
            <w:tcMar/>
          </w:tcPr>
          <w:p w:rsidRPr="001B5956" w:rsidR="00B25A09" w:rsidP="00B25A09" w:rsidRDefault="00B25A09" w14:paraId="76488363" w14:textId="77777777">
            <w:pPr>
              <w:rPr>
                <w:rFonts w:eastAsia="Times New Roman" w:cs="Arial"/>
                <w:b/>
                <w:bCs/>
                <w:color w:val="000000" w:themeColor="text1"/>
                <w:sz w:val="20"/>
                <w:szCs w:val="20"/>
                <w:lang w:val="en" w:eastAsia="en-GB"/>
              </w:rPr>
            </w:pPr>
            <w:r w:rsidRPr="001B5956">
              <w:rPr>
                <w:rFonts w:cs="Arial"/>
                <w:b/>
                <w:color w:val="000000" w:themeColor="text1"/>
                <w:sz w:val="20"/>
                <w:szCs w:val="20"/>
              </w:rPr>
              <w:t>Littlemore Parish Council</w:t>
            </w:r>
          </w:p>
        </w:tc>
        <w:tc>
          <w:tcPr>
            <w:tcW w:w="3180" w:type="dxa"/>
            <w:tcMar/>
          </w:tcPr>
          <w:p w:rsidRPr="001B5956" w:rsidR="00B25A09" w:rsidP="4732AB01" w:rsidRDefault="001F70A4" w14:paraId="56E573C3" w14:textId="68C6DE8C">
            <w:pPr>
              <w:rPr>
                <w:rFonts w:cs="Arial"/>
                <w:color w:val="000000" w:themeColor="text1"/>
                <w:sz w:val="20"/>
                <w:szCs w:val="20"/>
                <w:lang w:val="en" w:eastAsia="en-GB"/>
              </w:rPr>
            </w:pPr>
            <w:r w:rsidRPr="4732AB01">
              <w:rPr>
                <w:rFonts w:cs="Arial"/>
                <w:color w:val="000000" w:themeColor="text1"/>
                <w:sz w:val="20"/>
                <w:szCs w:val="20"/>
              </w:rPr>
              <w:t>£</w:t>
            </w:r>
            <w:r w:rsidRPr="4732AB01" w:rsidR="00CD42E2">
              <w:rPr>
                <w:rFonts w:cs="Arial"/>
                <w:color w:val="000000" w:themeColor="text1"/>
                <w:sz w:val="20"/>
                <w:szCs w:val="20"/>
              </w:rPr>
              <w:t>78,</w:t>
            </w:r>
            <w:r w:rsidRPr="4732AB01" w:rsidR="6E747DCA">
              <w:rPr>
                <w:rFonts w:cs="Arial"/>
                <w:color w:val="000000" w:themeColor="text1"/>
                <w:sz w:val="20"/>
                <w:szCs w:val="20"/>
              </w:rPr>
              <w:t>898.50</w:t>
            </w:r>
          </w:p>
        </w:tc>
      </w:tr>
      <w:tr w:rsidRPr="001B5956" w:rsidR="001B5956" w:rsidTr="276F21C1" w14:paraId="6AA8C97D" w14:textId="77777777">
        <w:trPr>
          <w:trHeight w:val="345"/>
        </w:trPr>
        <w:tc>
          <w:tcPr>
            <w:tcW w:w="494" w:type="dxa"/>
            <w:vMerge/>
            <w:tcMar/>
            <w:vAlign w:val="center"/>
          </w:tcPr>
          <w:p w:rsidRPr="001B5956" w:rsidR="00B25A09" w:rsidP="00B25A09" w:rsidRDefault="00B25A09" w14:paraId="23DC48E3" w14:textId="77777777">
            <w:pPr>
              <w:spacing w:after="120" w:line="360" w:lineRule="atLeast"/>
              <w:rPr>
                <w:rFonts w:eastAsia="Times New Roman" w:cs="Arial"/>
                <w:b/>
                <w:bCs/>
                <w:color w:val="000000" w:themeColor="text1"/>
                <w:sz w:val="20"/>
                <w:szCs w:val="20"/>
                <w:lang w:val="en" w:eastAsia="en-GB"/>
              </w:rPr>
            </w:pPr>
          </w:p>
        </w:tc>
        <w:tc>
          <w:tcPr>
            <w:tcW w:w="477" w:type="dxa"/>
            <w:vMerge/>
            <w:tcMar/>
            <w:vAlign w:val="center"/>
          </w:tcPr>
          <w:p w:rsidRPr="001B5956" w:rsidR="00B25A09" w:rsidP="00B25A09" w:rsidRDefault="00B25A09" w14:paraId="54E4F12C" w14:textId="77777777">
            <w:pPr>
              <w:spacing w:after="120" w:line="360" w:lineRule="atLeast"/>
              <w:rPr>
                <w:rFonts w:eastAsia="Times New Roman" w:cs="Arial"/>
                <w:bCs/>
                <w:color w:val="000000" w:themeColor="text1"/>
                <w:sz w:val="20"/>
                <w:szCs w:val="20"/>
                <w:lang w:val="en" w:eastAsia="en-GB"/>
              </w:rPr>
            </w:pPr>
          </w:p>
        </w:tc>
        <w:tc>
          <w:tcPr>
            <w:tcW w:w="4553" w:type="dxa"/>
            <w:vMerge/>
            <w:tcMar/>
            <w:vAlign w:val="center"/>
          </w:tcPr>
          <w:p w:rsidRPr="001B5956" w:rsidR="00B25A09" w:rsidP="00B25A09" w:rsidRDefault="00B25A09" w14:paraId="6E05147A" w14:textId="77777777">
            <w:pPr>
              <w:shd w:val="clear" w:color="auto" w:fill="FFFFFF"/>
              <w:rPr>
                <w:rFonts w:eastAsia="Times New Roman" w:cs="Arial"/>
                <w:color w:val="000000" w:themeColor="text1"/>
                <w:sz w:val="20"/>
                <w:szCs w:val="20"/>
                <w:lang w:val="en" w:eastAsia="en-GB"/>
              </w:rPr>
            </w:pPr>
          </w:p>
        </w:tc>
        <w:tc>
          <w:tcPr>
            <w:tcW w:w="2126" w:type="dxa"/>
            <w:vMerge/>
            <w:tcMar/>
            <w:vAlign w:val="center"/>
          </w:tcPr>
          <w:p w:rsidRPr="001B5956" w:rsidR="00B25A09" w:rsidP="00B25A09" w:rsidRDefault="00B25A09" w14:paraId="53EF70F3" w14:textId="77777777">
            <w:pPr>
              <w:rPr>
                <w:rFonts w:eastAsia="Times New Roman" w:cs="Arial"/>
                <w:bCs/>
                <w:color w:val="000000" w:themeColor="text1"/>
                <w:sz w:val="20"/>
                <w:szCs w:val="20"/>
                <w:lang w:val="en" w:eastAsia="en-GB"/>
              </w:rPr>
            </w:pPr>
          </w:p>
        </w:tc>
        <w:tc>
          <w:tcPr>
            <w:tcW w:w="3118" w:type="dxa"/>
            <w:tcMar/>
          </w:tcPr>
          <w:p w:rsidRPr="001B5956" w:rsidR="00B25A09" w:rsidP="00B25A09" w:rsidRDefault="00B25A09" w14:paraId="23CCF205" w14:textId="77777777">
            <w:pPr>
              <w:rPr>
                <w:rFonts w:eastAsia="Times New Roman" w:cs="Arial"/>
                <w:b/>
                <w:bCs/>
                <w:color w:val="000000" w:themeColor="text1"/>
                <w:sz w:val="20"/>
                <w:szCs w:val="20"/>
                <w:lang w:val="en" w:eastAsia="en-GB"/>
              </w:rPr>
            </w:pPr>
            <w:r w:rsidRPr="001B5956">
              <w:rPr>
                <w:rFonts w:cs="Arial"/>
                <w:b/>
                <w:color w:val="000000" w:themeColor="text1"/>
                <w:sz w:val="20"/>
                <w:szCs w:val="20"/>
              </w:rPr>
              <w:t>Old Marston Parish Council</w:t>
            </w:r>
          </w:p>
        </w:tc>
        <w:tc>
          <w:tcPr>
            <w:tcW w:w="3180" w:type="dxa"/>
            <w:tcMar/>
          </w:tcPr>
          <w:p w:rsidRPr="001B5956" w:rsidR="00B25A09" w:rsidP="00B25A09" w:rsidRDefault="00B25A09" w14:paraId="086D7832" w14:textId="015B0A3A">
            <w:pPr>
              <w:rPr>
                <w:rFonts w:eastAsia="Times New Roman" w:cs="Arial"/>
                <w:b/>
                <w:bCs/>
                <w:color w:val="000000" w:themeColor="text1"/>
                <w:sz w:val="20"/>
                <w:szCs w:val="20"/>
                <w:lang w:val="en" w:eastAsia="en-GB"/>
              </w:rPr>
            </w:pPr>
            <w:r w:rsidRPr="001B5956">
              <w:rPr>
                <w:rFonts w:cs="Arial"/>
                <w:color w:val="000000" w:themeColor="text1"/>
                <w:sz w:val="20"/>
                <w:szCs w:val="20"/>
              </w:rPr>
              <w:t>£</w:t>
            </w:r>
            <w:r w:rsidRPr="001B5956" w:rsidR="0008746F">
              <w:rPr>
                <w:rFonts w:cs="Arial"/>
                <w:color w:val="000000" w:themeColor="text1"/>
                <w:sz w:val="20"/>
                <w:szCs w:val="20"/>
              </w:rPr>
              <w:t>0</w:t>
            </w:r>
          </w:p>
        </w:tc>
      </w:tr>
      <w:tr w:rsidRPr="001B5956" w:rsidR="001B5956" w:rsidTr="276F21C1" w14:paraId="36815A29" w14:textId="77777777">
        <w:trPr>
          <w:trHeight w:val="189"/>
        </w:trPr>
        <w:tc>
          <w:tcPr>
            <w:tcW w:w="494" w:type="dxa"/>
            <w:vMerge/>
            <w:tcMar/>
            <w:vAlign w:val="center"/>
          </w:tcPr>
          <w:p w:rsidRPr="001B5956" w:rsidR="00B25A09" w:rsidP="00B25A09" w:rsidRDefault="00B25A09" w14:paraId="6846AA82" w14:textId="77777777">
            <w:pPr>
              <w:spacing w:after="120" w:line="360" w:lineRule="atLeast"/>
              <w:rPr>
                <w:rFonts w:eastAsia="Times New Roman" w:cs="Arial"/>
                <w:b/>
                <w:bCs/>
                <w:color w:val="000000" w:themeColor="text1"/>
                <w:sz w:val="20"/>
                <w:szCs w:val="20"/>
                <w:lang w:val="en" w:eastAsia="en-GB"/>
              </w:rPr>
            </w:pPr>
          </w:p>
        </w:tc>
        <w:tc>
          <w:tcPr>
            <w:tcW w:w="477" w:type="dxa"/>
            <w:vMerge/>
            <w:tcMar/>
            <w:vAlign w:val="center"/>
          </w:tcPr>
          <w:p w:rsidRPr="001B5956" w:rsidR="00B25A09" w:rsidP="00B25A09" w:rsidRDefault="00B25A09" w14:paraId="7A081EDB" w14:textId="77777777">
            <w:pPr>
              <w:spacing w:after="120" w:line="360" w:lineRule="atLeast"/>
              <w:rPr>
                <w:rFonts w:eastAsia="Times New Roman" w:cs="Arial"/>
                <w:bCs/>
                <w:color w:val="000000" w:themeColor="text1"/>
                <w:sz w:val="20"/>
                <w:szCs w:val="20"/>
                <w:lang w:val="en" w:eastAsia="en-GB"/>
              </w:rPr>
            </w:pPr>
          </w:p>
        </w:tc>
        <w:tc>
          <w:tcPr>
            <w:tcW w:w="4553" w:type="dxa"/>
            <w:vMerge/>
            <w:tcMar/>
            <w:vAlign w:val="center"/>
          </w:tcPr>
          <w:p w:rsidRPr="001B5956" w:rsidR="00B25A09" w:rsidP="00B25A09" w:rsidRDefault="00B25A09" w14:paraId="2494AB66" w14:textId="77777777">
            <w:pPr>
              <w:shd w:val="clear" w:color="auto" w:fill="FFFFFF"/>
              <w:rPr>
                <w:rFonts w:eastAsia="Times New Roman" w:cs="Arial"/>
                <w:color w:val="000000" w:themeColor="text1"/>
                <w:sz w:val="20"/>
                <w:szCs w:val="20"/>
                <w:lang w:val="en" w:eastAsia="en-GB"/>
              </w:rPr>
            </w:pPr>
          </w:p>
        </w:tc>
        <w:tc>
          <w:tcPr>
            <w:tcW w:w="2126" w:type="dxa"/>
            <w:vMerge/>
            <w:tcMar/>
            <w:vAlign w:val="center"/>
          </w:tcPr>
          <w:p w:rsidRPr="001B5956" w:rsidR="00B25A09" w:rsidP="00B25A09" w:rsidRDefault="00B25A09" w14:paraId="76803AFF" w14:textId="77777777">
            <w:pPr>
              <w:rPr>
                <w:rFonts w:eastAsia="Times New Roman" w:cs="Arial"/>
                <w:bCs/>
                <w:color w:val="000000" w:themeColor="text1"/>
                <w:sz w:val="20"/>
                <w:szCs w:val="20"/>
                <w:lang w:val="en" w:eastAsia="en-GB"/>
              </w:rPr>
            </w:pPr>
          </w:p>
        </w:tc>
        <w:tc>
          <w:tcPr>
            <w:tcW w:w="3118" w:type="dxa"/>
            <w:tcMar/>
          </w:tcPr>
          <w:p w:rsidRPr="001B5956" w:rsidR="00B25A09" w:rsidP="00B25A09" w:rsidRDefault="00B25A09" w14:paraId="30644BC3" w14:textId="77777777">
            <w:pPr>
              <w:rPr>
                <w:rFonts w:eastAsia="Times New Roman" w:cs="Arial"/>
                <w:b/>
                <w:bCs/>
                <w:color w:val="000000" w:themeColor="text1"/>
                <w:sz w:val="20"/>
                <w:szCs w:val="20"/>
                <w:lang w:val="en" w:eastAsia="en-GB"/>
              </w:rPr>
            </w:pPr>
            <w:r w:rsidRPr="001B5956">
              <w:rPr>
                <w:rFonts w:cs="Arial"/>
                <w:b/>
                <w:color w:val="000000" w:themeColor="text1"/>
                <w:sz w:val="20"/>
                <w:szCs w:val="20"/>
              </w:rPr>
              <w:t>Risinghurst &amp; Sandhills Parish Council</w:t>
            </w:r>
          </w:p>
        </w:tc>
        <w:tc>
          <w:tcPr>
            <w:tcW w:w="3180" w:type="dxa"/>
            <w:tcMar/>
          </w:tcPr>
          <w:p w:rsidRPr="001B5956" w:rsidR="00B25A09" w:rsidP="00B25A09" w:rsidRDefault="00AB74B1" w14:paraId="12BB4CE3" w14:textId="2D436A19">
            <w:pPr>
              <w:rPr>
                <w:rFonts w:eastAsia="Times New Roman" w:cs="Arial"/>
                <w:b/>
                <w:bCs/>
                <w:color w:val="000000" w:themeColor="text1"/>
                <w:sz w:val="20"/>
                <w:szCs w:val="20"/>
                <w:lang w:val="en" w:eastAsia="en-GB"/>
              </w:rPr>
            </w:pPr>
            <w:r w:rsidRPr="001B5956">
              <w:rPr>
                <w:rFonts w:cs="Arial"/>
                <w:color w:val="000000" w:themeColor="text1"/>
                <w:sz w:val="20"/>
                <w:szCs w:val="20"/>
              </w:rPr>
              <w:t>£0</w:t>
            </w:r>
          </w:p>
        </w:tc>
      </w:tr>
      <w:tr w:rsidRPr="001B5956" w:rsidR="001B5956" w:rsidTr="276F21C1" w14:paraId="7F955392" w14:textId="77777777">
        <w:trPr>
          <w:trHeight w:val="189"/>
        </w:trPr>
        <w:tc>
          <w:tcPr>
            <w:tcW w:w="494" w:type="dxa"/>
            <w:vMerge/>
            <w:tcMar/>
            <w:vAlign w:val="center"/>
          </w:tcPr>
          <w:p w:rsidRPr="001B5956" w:rsidR="00B25A09" w:rsidP="00B25A09" w:rsidRDefault="00B25A09" w14:paraId="1B6CAB7E" w14:textId="77777777">
            <w:pPr>
              <w:spacing w:after="120" w:line="360" w:lineRule="atLeast"/>
              <w:rPr>
                <w:rFonts w:eastAsia="Times New Roman" w:cs="Arial"/>
                <w:b/>
                <w:bCs/>
                <w:color w:val="000000" w:themeColor="text1"/>
                <w:sz w:val="20"/>
                <w:szCs w:val="20"/>
                <w:lang w:val="en" w:eastAsia="en-GB"/>
              </w:rPr>
            </w:pPr>
          </w:p>
        </w:tc>
        <w:tc>
          <w:tcPr>
            <w:tcW w:w="477" w:type="dxa"/>
            <w:vMerge/>
            <w:tcMar/>
            <w:vAlign w:val="center"/>
          </w:tcPr>
          <w:p w:rsidRPr="001B5956" w:rsidR="00B25A09" w:rsidP="00B25A09" w:rsidRDefault="00B25A09" w14:paraId="32FBB706" w14:textId="77777777">
            <w:pPr>
              <w:spacing w:after="120" w:line="360" w:lineRule="atLeast"/>
              <w:rPr>
                <w:rFonts w:eastAsia="Times New Roman" w:cs="Arial"/>
                <w:bCs/>
                <w:color w:val="000000" w:themeColor="text1"/>
                <w:sz w:val="20"/>
                <w:szCs w:val="20"/>
                <w:lang w:val="en" w:eastAsia="en-GB"/>
              </w:rPr>
            </w:pPr>
          </w:p>
        </w:tc>
        <w:tc>
          <w:tcPr>
            <w:tcW w:w="4553" w:type="dxa"/>
            <w:vMerge/>
            <w:tcMar/>
            <w:vAlign w:val="center"/>
          </w:tcPr>
          <w:p w:rsidRPr="001B5956" w:rsidR="00B25A09" w:rsidP="00B25A09" w:rsidRDefault="00B25A09" w14:paraId="7DA92822" w14:textId="77777777">
            <w:pPr>
              <w:shd w:val="clear" w:color="auto" w:fill="FFFFFF"/>
              <w:rPr>
                <w:rFonts w:eastAsia="Times New Roman" w:cs="Arial"/>
                <w:color w:val="000000" w:themeColor="text1"/>
                <w:sz w:val="20"/>
                <w:szCs w:val="20"/>
                <w:lang w:val="en" w:eastAsia="en-GB"/>
              </w:rPr>
            </w:pPr>
          </w:p>
        </w:tc>
        <w:tc>
          <w:tcPr>
            <w:tcW w:w="2126" w:type="dxa"/>
            <w:vMerge/>
            <w:tcMar/>
            <w:vAlign w:val="center"/>
          </w:tcPr>
          <w:p w:rsidRPr="001B5956" w:rsidR="00B25A09" w:rsidP="00B25A09" w:rsidRDefault="00B25A09" w14:paraId="5D75A114" w14:textId="77777777">
            <w:pPr>
              <w:rPr>
                <w:rFonts w:eastAsia="Times New Roman" w:cs="Arial"/>
                <w:bCs/>
                <w:color w:val="000000" w:themeColor="text1"/>
                <w:sz w:val="20"/>
                <w:szCs w:val="20"/>
                <w:lang w:val="en" w:eastAsia="en-GB"/>
              </w:rPr>
            </w:pPr>
          </w:p>
        </w:tc>
        <w:tc>
          <w:tcPr>
            <w:tcW w:w="3118" w:type="dxa"/>
            <w:tcMar/>
          </w:tcPr>
          <w:p w:rsidRPr="001B5956" w:rsidR="00B25A09" w:rsidP="00B25A09" w:rsidRDefault="00B25A09" w14:paraId="04B15882" w14:textId="77777777">
            <w:pPr>
              <w:rPr>
                <w:rFonts w:cs="Arial"/>
                <w:b/>
                <w:color w:val="000000" w:themeColor="text1"/>
                <w:sz w:val="20"/>
                <w:szCs w:val="20"/>
              </w:rPr>
            </w:pPr>
            <w:r w:rsidRPr="001B5956">
              <w:rPr>
                <w:rFonts w:cs="Arial"/>
                <w:b/>
                <w:color w:val="000000" w:themeColor="text1"/>
                <w:sz w:val="20"/>
                <w:szCs w:val="20"/>
              </w:rPr>
              <w:t>Blackbird Leys Parish Council</w:t>
            </w:r>
          </w:p>
        </w:tc>
        <w:tc>
          <w:tcPr>
            <w:tcW w:w="3180" w:type="dxa"/>
            <w:tcMar/>
          </w:tcPr>
          <w:p w:rsidRPr="001B5956" w:rsidR="00B25A09" w:rsidP="4732AB01" w:rsidRDefault="00AE4CDF" w14:paraId="229D1758" w14:textId="3CA4D75B">
            <w:pPr>
              <w:rPr>
                <w:rFonts w:eastAsia="Arial" w:cs="Arial"/>
                <w:sz w:val="20"/>
                <w:szCs w:val="20"/>
              </w:rPr>
            </w:pPr>
            <w:r w:rsidRPr="4732AB01">
              <w:rPr>
                <w:rFonts w:cs="Arial"/>
                <w:color w:val="000000" w:themeColor="text1"/>
                <w:sz w:val="20"/>
                <w:szCs w:val="20"/>
              </w:rPr>
              <w:t>£</w:t>
            </w:r>
            <w:r w:rsidRPr="4732AB01" w:rsidR="306909F9">
              <w:rPr>
                <w:rFonts w:ascii="Aptos Narrow" w:hAnsi="Aptos Narrow" w:eastAsia="Aptos Narrow" w:cs="Aptos Narrow"/>
                <w:color w:val="242424"/>
              </w:rPr>
              <w:t>34,042.92</w:t>
            </w:r>
          </w:p>
        </w:tc>
      </w:tr>
      <w:tr w:rsidRPr="001B5956" w:rsidR="001B5956" w:rsidTr="276F21C1" w14:paraId="1EC540B8" w14:textId="77777777">
        <w:tc>
          <w:tcPr>
            <w:tcW w:w="494" w:type="dxa"/>
            <w:vMerge/>
            <w:tcMar/>
            <w:vAlign w:val="center"/>
          </w:tcPr>
          <w:p w:rsidRPr="001B5956" w:rsidR="00B25A09" w:rsidP="00B25A09" w:rsidRDefault="00B25A09" w14:paraId="1EB4089E" w14:textId="77777777">
            <w:pPr>
              <w:spacing w:after="120" w:line="360" w:lineRule="atLeast"/>
              <w:rPr>
                <w:rFonts w:eastAsia="Times New Roman" w:cs="Arial"/>
                <w:b/>
                <w:bCs/>
                <w:color w:val="000000" w:themeColor="text1"/>
                <w:sz w:val="20"/>
                <w:szCs w:val="20"/>
                <w:lang w:val="en" w:eastAsia="en-GB"/>
              </w:rPr>
            </w:pPr>
          </w:p>
        </w:tc>
        <w:tc>
          <w:tcPr>
            <w:tcW w:w="477" w:type="dxa"/>
            <w:tcMar/>
            <w:vAlign w:val="center"/>
          </w:tcPr>
          <w:p w:rsidRPr="001B5956" w:rsidR="00B25A09" w:rsidP="00B25A09" w:rsidRDefault="00B25A09" w14:paraId="7BBB638C" w14:textId="77777777">
            <w:pPr>
              <w:spacing w:after="120" w:line="360" w:lineRule="atLeast"/>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ii</w:t>
            </w:r>
          </w:p>
        </w:tc>
        <w:tc>
          <w:tcPr>
            <w:tcW w:w="4553" w:type="dxa"/>
            <w:tcMar/>
            <w:vAlign w:val="center"/>
          </w:tcPr>
          <w:p w:rsidRPr="001B5956" w:rsidR="00B25A09" w:rsidP="00B25A09" w:rsidRDefault="00B25A09" w14:paraId="5EE6DD01" w14:textId="77777777">
            <w:pPr>
              <w:shd w:val="clear" w:color="auto" w:fill="FFFFFF"/>
              <w:rPr>
                <w:rFonts w:eastAsia="Times New Roman" w:cs="Arial"/>
                <w:color w:val="000000" w:themeColor="text1"/>
                <w:sz w:val="20"/>
                <w:szCs w:val="20"/>
                <w:lang w:val="en" w:eastAsia="en-GB"/>
              </w:rPr>
            </w:pPr>
            <w:r w:rsidRPr="001B5956">
              <w:rPr>
                <w:rFonts w:eastAsia="Times New Roman" w:cs="Arial"/>
                <w:color w:val="000000" w:themeColor="text1"/>
                <w:sz w:val="20"/>
                <w:szCs w:val="20"/>
                <w:lang w:val="en" w:eastAsia="en-GB"/>
              </w:rPr>
              <w:t>any person under regulation 59(4)</w:t>
            </w:r>
          </w:p>
        </w:tc>
        <w:tc>
          <w:tcPr>
            <w:tcW w:w="2126" w:type="dxa"/>
            <w:shd w:val="clear" w:color="auto" w:fill="FFFFFF" w:themeFill="background1"/>
            <w:tcMar/>
          </w:tcPr>
          <w:p w:rsidRPr="001B5956" w:rsidR="00B25A09" w:rsidP="00B25A09" w:rsidRDefault="00B25A09" w14:paraId="59B965F9" w14:textId="77777777">
            <w:pPr>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N/A</w:t>
            </w:r>
          </w:p>
        </w:tc>
        <w:tc>
          <w:tcPr>
            <w:tcW w:w="6298" w:type="dxa"/>
            <w:gridSpan w:val="2"/>
            <w:shd w:val="clear" w:color="auto" w:fill="D9D9D9" w:themeFill="background1" w:themeFillShade="D9"/>
            <w:tcMar/>
          </w:tcPr>
          <w:p w:rsidRPr="001B5956" w:rsidR="00B25A09" w:rsidP="00B25A09" w:rsidRDefault="00B25A09" w14:paraId="3889EFE7" w14:textId="77777777">
            <w:pPr>
              <w:rPr>
                <w:rFonts w:eastAsia="Times New Roman" w:cs="Arial"/>
                <w:b/>
                <w:bCs/>
                <w:color w:val="000000" w:themeColor="text1"/>
                <w:sz w:val="20"/>
                <w:szCs w:val="20"/>
                <w:lang w:val="en" w:eastAsia="en-GB"/>
              </w:rPr>
            </w:pPr>
          </w:p>
        </w:tc>
      </w:tr>
      <w:tr w:rsidRPr="001B5956" w:rsidR="001B5956" w:rsidTr="276F21C1" w14:paraId="69435CE2" w14:textId="77777777">
        <w:tc>
          <w:tcPr>
            <w:tcW w:w="494" w:type="dxa"/>
            <w:vMerge w:val="restart"/>
            <w:tcMar/>
          </w:tcPr>
          <w:p w:rsidRPr="001B5956" w:rsidR="00322A18" w:rsidP="00B25A09" w:rsidRDefault="00322A18" w14:paraId="1050977B" w14:textId="77777777">
            <w:pPr>
              <w:spacing w:after="120" w:line="360" w:lineRule="atLeast"/>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j</w:t>
            </w:r>
          </w:p>
        </w:tc>
        <w:tc>
          <w:tcPr>
            <w:tcW w:w="5030" w:type="dxa"/>
            <w:gridSpan w:val="2"/>
            <w:tcMar/>
          </w:tcPr>
          <w:p w:rsidRPr="001B5956" w:rsidR="00322A18" w:rsidP="00B25A09" w:rsidRDefault="00322A18" w14:paraId="7ED00BD7" w14:textId="77777777">
            <w:pPr>
              <w:shd w:val="clear" w:color="auto" w:fill="FFFFFF"/>
              <w:rPr>
                <w:rFonts w:eastAsia="Times New Roman" w:cs="Arial"/>
                <w:color w:val="000000" w:themeColor="text1"/>
                <w:sz w:val="20"/>
                <w:szCs w:val="20"/>
                <w:lang w:val="en" w:eastAsia="en-GB"/>
              </w:rPr>
            </w:pPr>
            <w:r w:rsidRPr="001B5956">
              <w:rPr>
                <w:rFonts w:eastAsia="Times New Roman" w:cs="Arial"/>
                <w:color w:val="000000" w:themeColor="text1"/>
                <w:sz w:val="20"/>
                <w:szCs w:val="20"/>
                <w:lang w:val="en" w:eastAsia="en-GB"/>
              </w:rPr>
              <w:t>summary details of the receipt and expenditure of CIL to which regulation 59E or 59F applied during the reported year including—</w:t>
            </w:r>
          </w:p>
        </w:tc>
        <w:tc>
          <w:tcPr>
            <w:tcW w:w="2126" w:type="dxa"/>
            <w:shd w:val="clear" w:color="auto" w:fill="D9D9D9" w:themeFill="background1" w:themeFillShade="D9"/>
            <w:tcMar/>
          </w:tcPr>
          <w:p w:rsidRPr="001B5956" w:rsidR="00322A18" w:rsidP="00B25A09" w:rsidRDefault="00322A18" w14:paraId="0E634639" w14:textId="77777777">
            <w:pPr>
              <w:rPr>
                <w:rFonts w:eastAsia="Times New Roman" w:cs="Arial"/>
                <w:b/>
                <w:bCs/>
                <w:color w:val="000000" w:themeColor="text1"/>
                <w:sz w:val="20"/>
                <w:szCs w:val="20"/>
                <w:lang w:val="en" w:eastAsia="en-GB"/>
              </w:rPr>
            </w:pPr>
          </w:p>
        </w:tc>
        <w:tc>
          <w:tcPr>
            <w:tcW w:w="6298" w:type="dxa"/>
            <w:gridSpan w:val="2"/>
            <w:shd w:val="clear" w:color="auto" w:fill="D9D9D9" w:themeFill="background1" w:themeFillShade="D9"/>
            <w:tcMar/>
          </w:tcPr>
          <w:p w:rsidRPr="001B5956" w:rsidR="00322A18" w:rsidP="00B25A09" w:rsidRDefault="00322A18" w14:paraId="1189A9CA" w14:textId="77777777">
            <w:pPr>
              <w:rPr>
                <w:rFonts w:eastAsia="Times New Roman" w:cs="Arial"/>
                <w:b/>
                <w:bCs/>
                <w:color w:val="000000" w:themeColor="text1"/>
                <w:sz w:val="20"/>
                <w:szCs w:val="20"/>
                <w:lang w:val="en" w:eastAsia="en-GB"/>
              </w:rPr>
            </w:pPr>
          </w:p>
        </w:tc>
      </w:tr>
      <w:tr w:rsidRPr="001B5956" w:rsidR="001B5956" w:rsidTr="276F21C1" w14:paraId="712E9A9C" w14:textId="77777777">
        <w:trPr>
          <w:trHeight w:val="762"/>
        </w:trPr>
        <w:tc>
          <w:tcPr>
            <w:tcW w:w="494" w:type="dxa"/>
            <w:vMerge/>
            <w:tcMar/>
          </w:tcPr>
          <w:p w:rsidRPr="001B5956" w:rsidR="00322A18" w:rsidP="00B25A09" w:rsidRDefault="00322A18" w14:paraId="584F3446" w14:textId="77777777">
            <w:pPr>
              <w:spacing w:after="120" w:line="360" w:lineRule="atLeast"/>
              <w:rPr>
                <w:rFonts w:eastAsia="Times New Roman" w:cs="Arial"/>
                <w:b/>
                <w:bCs/>
                <w:color w:val="000000" w:themeColor="text1"/>
                <w:sz w:val="20"/>
                <w:szCs w:val="20"/>
                <w:lang w:val="en" w:eastAsia="en-GB"/>
              </w:rPr>
            </w:pPr>
          </w:p>
        </w:tc>
        <w:tc>
          <w:tcPr>
            <w:tcW w:w="477" w:type="dxa"/>
            <w:tcMar/>
          </w:tcPr>
          <w:p w:rsidRPr="001B5956" w:rsidR="00322A18" w:rsidP="00B25A09" w:rsidRDefault="00322A18" w14:paraId="71954A07" w14:textId="77777777">
            <w:pPr>
              <w:spacing w:after="120" w:line="360" w:lineRule="atLeast"/>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i</w:t>
            </w:r>
          </w:p>
        </w:tc>
        <w:tc>
          <w:tcPr>
            <w:tcW w:w="4553" w:type="dxa"/>
            <w:tcMar/>
          </w:tcPr>
          <w:p w:rsidRPr="001B5956" w:rsidR="00322A18" w:rsidP="00B25A09" w:rsidRDefault="00322A18" w14:paraId="0745DE44" w14:textId="77777777">
            <w:pPr>
              <w:shd w:val="clear" w:color="auto" w:fill="FFFFFF"/>
              <w:rPr>
                <w:rFonts w:eastAsia="Times New Roman" w:cs="Arial"/>
                <w:color w:val="000000" w:themeColor="text1"/>
                <w:sz w:val="20"/>
                <w:szCs w:val="20"/>
                <w:lang w:val="en" w:eastAsia="en-GB"/>
              </w:rPr>
            </w:pPr>
            <w:r w:rsidRPr="001B5956">
              <w:rPr>
                <w:rFonts w:eastAsia="Times New Roman" w:cs="Arial"/>
                <w:color w:val="000000" w:themeColor="text1"/>
                <w:sz w:val="20"/>
                <w:szCs w:val="20"/>
                <w:lang w:val="en" w:eastAsia="en-GB"/>
              </w:rPr>
              <w:t>the total CIL receipts that regulations 59E and 59F applied to;</w:t>
            </w:r>
          </w:p>
        </w:tc>
        <w:tc>
          <w:tcPr>
            <w:tcW w:w="2126" w:type="dxa"/>
            <w:tcMar/>
            <w:vAlign w:val="center"/>
          </w:tcPr>
          <w:p w:rsidRPr="001B5956" w:rsidR="00322A18" w:rsidP="4732AB01" w:rsidRDefault="00322A18" w14:paraId="1E6C8396" w14:textId="61E0C89B">
            <w:pPr>
              <w:rPr>
                <w:rFonts w:eastAsia="Times New Roman" w:cs="Arial"/>
                <w:color w:val="000000" w:themeColor="text1"/>
                <w:sz w:val="20"/>
                <w:szCs w:val="20"/>
                <w:lang w:val="en" w:eastAsia="en-GB"/>
              </w:rPr>
            </w:pPr>
            <w:r w:rsidRPr="0AFA245D">
              <w:rPr>
                <w:rFonts w:eastAsia="Times New Roman" w:cs="Arial"/>
                <w:color w:val="000000" w:themeColor="text1"/>
                <w:sz w:val="20"/>
                <w:szCs w:val="20"/>
                <w:lang w:val="en" w:eastAsia="en-GB"/>
              </w:rPr>
              <w:t>£</w:t>
            </w:r>
            <w:r w:rsidRPr="0AFA245D" w:rsidR="009C6800">
              <w:rPr>
                <w:rFonts w:eastAsia="Times New Roman" w:cs="Arial"/>
                <w:color w:val="000000" w:themeColor="text1"/>
                <w:sz w:val="20"/>
                <w:szCs w:val="20"/>
                <w:lang w:val="en" w:eastAsia="en-GB"/>
              </w:rPr>
              <w:t>1</w:t>
            </w:r>
            <w:r w:rsidRPr="0AFA245D" w:rsidR="3A2FC71B">
              <w:rPr>
                <w:rFonts w:eastAsia="Times New Roman" w:cs="Arial"/>
                <w:color w:val="000000" w:themeColor="text1"/>
                <w:sz w:val="20"/>
                <w:szCs w:val="20"/>
                <w:lang w:val="en" w:eastAsia="en-GB"/>
              </w:rPr>
              <w:t>,</w:t>
            </w:r>
            <w:r w:rsidRPr="0AFA245D" w:rsidR="13C01310">
              <w:rPr>
                <w:rFonts w:eastAsia="Times New Roman" w:cs="Arial"/>
                <w:color w:val="000000" w:themeColor="text1"/>
                <w:sz w:val="20"/>
                <w:szCs w:val="20"/>
                <w:lang w:val="en" w:eastAsia="en-GB"/>
              </w:rPr>
              <w:t>221,369.9</w:t>
            </w:r>
            <w:r w:rsidRPr="0AFA245D" w:rsidR="12D211E1">
              <w:rPr>
                <w:rFonts w:eastAsia="Times New Roman" w:cs="Arial"/>
                <w:color w:val="000000" w:themeColor="text1"/>
                <w:sz w:val="20"/>
                <w:szCs w:val="20"/>
                <w:lang w:val="en" w:eastAsia="en-GB"/>
              </w:rPr>
              <w:t>5</w:t>
            </w:r>
          </w:p>
        </w:tc>
        <w:tc>
          <w:tcPr>
            <w:tcW w:w="6298" w:type="dxa"/>
            <w:gridSpan w:val="2"/>
            <w:tcMar/>
          </w:tcPr>
          <w:p w:rsidRPr="001B5956" w:rsidR="00322A18" w:rsidP="7A156DA1" w:rsidRDefault="00322A18" w14:paraId="4400E3C3" w14:textId="609BBFCB">
            <w:pPr>
              <w:rPr>
                <w:rFonts w:eastAsia="Times New Roman" w:cs="Arial"/>
                <w:b/>
                <w:bCs/>
                <w:color w:val="000000" w:themeColor="text1"/>
                <w:sz w:val="20"/>
                <w:szCs w:val="20"/>
                <w:lang w:val="en" w:eastAsia="en-GB"/>
              </w:rPr>
            </w:pPr>
          </w:p>
        </w:tc>
      </w:tr>
      <w:tr w:rsidRPr="001B5956" w:rsidR="000F04BB" w:rsidTr="276F21C1" w14:paraId="665E1D23" w14:textId="77777777">
        <w:trPr>
          <w:trHeight w:val="305"/>
        </w:trPr>
        <w:tc>
          <w:tcPr>
            <w:tcW w:w="494" w:type="dxa"/>
            <w:vMerge/>
            <w:tcMar/>
          </w:tcPr>
          <w:p w:rsidRPr="001B5956" w:rsidR="000F04BB" w:rsidP="00B25A09" w:rsidRDefault="000F04BB" w14:paraId="23EE4CA8" w14:textId="77777777">
            <w:pPr>
              <w:spacing w:after="120" w:line="360" w:lineRule="atLeast"/>
              <w:rPr>
                <w:rFonts w:eastAsia="Times New Roman" w:cs="Arial"/>
                <w:b/>
                <w:bCs/>
                <w:color w:val="000000" w:themeColor="text1"/>
                <w:sz w:val="20"/>
                <w:szCs w:val="20"/>
                <w:lang w:val="en" w:eastAsia="en-GB"/>
              </w:rPr>
            </w:pPr>
          </w:p>
        </w:tc>
        <w:tc>
          <w:tcPr>
            <w:tcW w:w="477" w:type="dxa"/>
            <w:vMerge w:val="restart"/>
            <w:tcMar/>
          </w:tcPr>
          <w:p w:rsidRPr="001B5956" w:rsidR="000F04BB" w:rsidP="00B25A09" w:rsidRDefault="000F04BB" w14:paraId="07FF97C9" w14:textId="77777777">
            <w:pPr>
              <w:spacing w:after="120" w:line="360" w:lineRule="atLeast"/>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ii</w:t>
            </w:r>
          </w:p>
        </w:tc>
        <w:tc>
          <w:tcPr>
            <w:tcW w:w="4553" w:type="dxa"/>
            <w:vMerge w:val="restart"/>
            <w:tcMar/>
            <w:vAlign w:val="center"/>
          </w:tcPr>
          <w:p w:rsidRPr="001B5956" w:rsidR="000F04BB" w:rsidP="7354BFE1" w:rsidRDefault="000F04BB" w14:paraId="736EA9D2" w14:textId="77777777">
            <w:pPr>
              <w:shd w:val="clear" w:color="auto" w:fill="FFFFFF" w:themeFill="background1"/>
              <w:rPr>
                <w:rFonts w:eastAsia="Times New Roman" w:cs="Arial"/>
                <w:color w:val="000000" w:themeColor="text1"/>
                <w:sz w:val="20"/>
                <w:szCs w:val="20"/>
                <w:lang w:val="en-US" w:eastAsia="en-GB"/>
              </w:rPr>
            </w:pPr>
            <w:r w:rsidRPr="7354BFE1">
              <w:rPr>
                <w:rFonts w:eastAsia="Times New Roman" w:cs="Arial"/>
                <w:color w:val="000000" w:themeColor="text1"/>
                <w:sz w:val="20"/>
                <w:szCs w:val="20"/>
                <w:lang w:val="en-US" w:eastAsia="en-GB"/>
              </w:rPr>
              <w:t>the items of infrastructure to which the CIL receipts to which regulations 59E and 59F applied have been allocated or spent, and the amount of expenditure allocated or spent on each item;</w:t>
            </w:r>
          </w:p>
        </w:tc>
        <w:tc>
          <w:tcPr>
            <w:tcW w:w="2126" w:type="dxa"/>
            <w:vMerge w:val="restart"/>
            <w:shd w:val="clear" w:color="auto" w:fill="auto"/>
            <w:tcMar/>
            <w:vAlign w:val="center"/>
          </w:tcPr>
          <w:p w:rsidRPr="001B5956" w:rsidR="000F04BB" w:rsidP="0AFA245D" w:rsidRDefault="000F04BB" w14:paraId="7775D924" w14:textId="0C72DE8F">
            <w:pPr>
              <w:rPr>
                <w:rFonts w:eastAsia="Times New Roman" w:cs="Arial"/>
                <w:color w:val="000000" w:themeColor="text1"/>
                <w:sz w:val="20"/>
                <w:szCs w:val="20"/>
                <w:lang w:val="en" w:eastAsia="en-GB"/>
              </w:rPr>
            </w:pPr>
            <w:r w:rsidRPr="0AFA245D">
              <w:rPr>
                <w:rFonts w:eastAsia="Times New Roman" w:cs="Arial"/>
                <w:color w:val="000000" w:themeColor="text1"/>
                <w:sz w:val="20"/>
                <w:szCs w:val="20"/>
                <w:lang w:val="en" w:eastAsia="en-GB"/>
              </w:rPr>
              <w:t>£</w:t>
            </w:r>
            <w:r w:rsidRPr="0AFA245D" w:rsidR="773098E3">
              <w:rPr>
                <w:rFonts w:eastAsia="Times New Roman" w:cs="Arial"/>
                <w:color w:val="000000" w:themeColor="text1"/>
                <w:sz w:val="20"/>
                <w:szCs w:val="20"/>
                <w:lang w:val="en" w:eastAsia="en-GB"/>
              </w:rPr>
              <w:t>145,219.00</w:t>
            </w:r>
          </w:p>
        </w:tc>
        <w:tc>
          <w:tcPr>
            <w:tcW w:w="3118" w:type="dxa"/>
            <w:shd w:val="clear" w:color="auto" w:fill="000000" w:themeFill="text1"/>
            <w:tcMar/>
          </w:tcPr>
          <w:p w:rsidRPr="001B5956" w:rsidR="000F04BB" w:rsidP="7A156DA1" w:rsidRDefault="3548A55A" w14:paraId="7F184405" w14:textId="77777777">
            <w:pPr>
              <w:rPr>
                <w:rFonts w:eastAsia="Times New Roman" w:cs="Arial"/>
                <w:b/>
                <w:bCs/>
                <w:color w:val="FFFFFF" w:themeColor="background1"/>
                <w:sz w:val="20"/>
                <w:szCs w:val="20"/>
                <w:lang w:val="en" w:eastAsia="en-GB"/>
              </w:rPr>
            </w:pPr>
            <w:r w:rsidRPr="7A156DA1">
              <w:rPr>
                <w:rFonts w:cs="Arial"/>
                <w:b/>
                <w:bCs/>
                <w:color w:val="FFFFFF" w:themeColor="background1"/>
                <w:sz w:val="20"/>
                <w:szCs w:val="20"/>
              </w:rPr>
              <w:t>Item</w:t>
            </w:r>
          </w:p>
        </w:tc>
        <w:tc>
          <w:tcPr>
            <w:tcW w:w="3180" w:type="dxa"/>
            <w:shd w:val="clear" w:color="auto" w:fill="000000" w:themeFill="text1"/>
            <w:tcMar/>
          </w:tcPr>
          <w:p w:rsidRPr="001B5956" w:rsidR="000F04BB" w:rsidP="7A156DA1" w:rsidRDefault="3548A55A" w14:paraId="60F65D17" w14:textId="77777777">
            <w:pPr>
              <w:rPr>
                <w:rFonts w:eastAsia="Times New Roman" w:cs="Arial"/>
                <w:b/>
                <w:bCs/>
                <w:color w:val="FFFFFF" w:themeColor="background1"/>
                <w:sz w:val="20"/>
                <w:szCs w:val="20"/>
                <w:lang w:val="en" w:eastAsia="en-GB"/>
              </w:rPr>
            </w:pPr>
            <w:r w:rsidRPr="7A156DA1">
              <w:rPr>
                <w:rFonts w:cs="Arial"/>
                <w:b/>
                <w:bCs/>
                <w:color w:val="FFFFFF" w:themeColor="background1"/>
                <w:sz w:val="20"/>
                <w:szCs w:val="20"/>
              </w:rPr>
              <w:t>Amount</w:t>
            </w:r>
          </w:p>
        </w:tc>
      </w:tr>
      <w:tr w:rsidRPr="001B5956" w:rsidR="000F04BB" w:rsidTr="276F21C1" w14:paraId="77AFF25A" w14:textId="77777777">
        <w:trPr>
          <w:trHeight w:val="305"/>
        </w:trPr>
        <w:tc>
          <w:tcPr>
            <w:tcW w:w="494" w:type="dxa"/>
            <w:vMerge/>
            <w:tcMar/>
          </w:tcPr>
          <w:p w:rsidRPr="001B5956" w:rsidR="000F04BB" w:rsidP="00B25A09" w:rsidRDefault="000F04BB" w14:paraId="4390A321" w14:textId="77777777">
            <w:pPr>
              <w:spacing w:after="120" w:line="360" w:lineRule="atLeast"/>
              <w:rPr>
                <w:rFonts w:eastAsia="Times New Roman" w:cs="Arial"/>
                <w:b/>
                <w:bCs/>
                <w:color w:val="000000" w:themeColor="text1"/>
                <w:sz w:val="20"/>
                <w:szCs w:val="20"/>
                <w:lang w:val="en" w:eastAsia="en-GB"/>
              </w:rPr>
            </w:pPr>
          </w:p>
        </w:tc>
        <w:tc>
          <w:tcPr>
            <w:tcW w:w="477" w:type="dxa"/>
            <w:vMerge/>
            <w:tcMar/>
            <w:vAlign w:val="center"/>
          </w:tcPr>
          <w:p w:rsidRPr="001B5956" w:rsidR="000F04BB" w:rsidP="00B25A09" w:rsidRDefault="000F04BB" w14:paraId="1ECEF38B" w14:textId="77777777">
            <w:pPr>
              <w:spacing w:after="120" w:line="360" w:lineRule="atLeast"/>
              <w:rPr>
                <w:rFonts w:eastAsia="Times New Roman" w:cs="Arial"/>
                <w:bCs/>
                <w:color w:val="000000" w:themeColor="text1"/>
                <w:sz w:val="20"/>
                <w:szCs w:val="20"/>
                <w:lang w:val="en" w:eastAsia="en-GB"/>
              </w:rPr>
            </w:pPr>
          </w:p>
        </w:tc>
        <w:tc>
          <w:tcPr>
            <w:tcW w:w="4553" w:type="dxa"/>
            <w:vMerge/>
            <w:tcMar/>
            <w:vAlign w:val="center"/>
          </w:tcPr>
          <w:p w:rsidRPr="001B5956" w:rsidR="000F04BB" w:rsidP="00B25A09" w:rsidRDefault="000F04BB" w14:paraId="0461EB13" w14:textId="77777777">
            <w:pPr>
              <w:shd w:val="clear" w:color="auto" w:fill="FFFFFF"/>
              <w:rPr>
                <w:rFonts w:eastAsia="Times New Roman" w:cs="Arial"/>
                <w:color w:val="000000" w:themeColor="text1"/>
                <w:sz w:val="20"/>
                <w:szCs w:val="20"/>
                <w:lang w:val="en" w:eastAsia="en-GB"/>
              </w:rPr>
            </w:pPr>
          </w:p>
        </w:tc>
        <w:tc>
          <w:tcPr>
            <w:tcW w:w="2126" w:type="dxa"/>
            <w:vMerge/>
            <w:tcMar/>
            <w:vAlign w:val="center"/>
          </w:tcPr>
          <w:p w:rsidRPr="001B5956" w:rsidR="000F04BB" w:rsidP="00B25A09" w:rsidRDefault="000F04BB" w14:paraId="3B83E7A2" w14:textId="77777777">
            <w:pPr>
              <w:rPr>
                <w:rFonts w:eastAsia="Times New Roman" w:cs="Arial"/>
                <w:bCs/>
                <w:color w:val="000000" w:themeColor="text1"/>
                <w:sz w:val="20"/>
                <w:szCs w:val="20"/>
                <w:lang w:val="en" w:eastAsia="en-GB"/>
              </w:rPr>
            </w:pPr>
          </w:p>
        </w:tc>
        <w:tc>
          <w:tcPr>
            <w:tcW w:w="3118" w:type="dxa"/>
            <w:tcMar/>
          </w:tcPr>
          <w:p w:rsidRPr="001B5956" w:rsidR="000F04BB" w:rsidP="276F21C1" w:rsidRDefault="000F04BB" w14:paraId="4E5A0060" w14:textId="77777777">
            <w:pPr>
              <w:rPr>
                <w:rFonts w:eastAsia="Times New Roman" w:cs="Arial"/>
                <w:b w:val="1"/>
                <w:bCs w:val="1"/>
                <w:color w:val="000000" w:themeColor="text1"/>
                <w:sz w:val="20"/>
                <w:szCs w:val="20"/>
                <w:lang w:val="en-US" w:eastAsia="en-GB"/>
              </w:rPr>
            </w:pPr>
            <w:r w:rsidRPr="276F21C1" w:rsidR="610B341D">
              <w:rPr>
                <w:rFonts w:eastAsia="Times New Roman" w:cs="Arial"/>
                <w:b w:val="1"/>
                <w:bCs w:val="1"/>
                <w:color w:val="000000" w:themeColor="text1" w:themeTint="FF" w:themeShade="FF"/>
                <w:sz w:val="20"/>
                <w:szCs w:val="20"/>
                <w:lang w:val="en-US" w:eastAsia="en-GB"/>
              </w:rPr>
              <w:t xml:space="preserve">CIL payments to ward Councillor budgets </w:t>
            </w:r>
          </w:p>
        </w:tc>
        <w:tc>
          <w:tcPr>
            <w:tcW w:w="3180" w:type="dxa"/>
            <w:tcMar/>
          </w:tcPr>
          <w:p w:rsidRPr="001B5956" w:rsidR="000F04BB" w:rsidP="00B25A09" w:rsidRDefault="000F04BB" w14:paraId="6DCD4A80" w14:textId="7159446D">
            <w:pPr>
              <w:rPr>
                <w:rFonts w:eastAsia="Times New Roman" w:cs="Arial"/>
                <w:b/>
                <w:bCs/>
                <w:color w:val="000000" w:themeColor="text1"/>
                <w:sz w:val="20"/>
                <w:szCs w:val="20"/>
                <w:lang w:val="en" w:eastAsia="en-GB"/>
              </w:rPr>
            </w:pPr>
            <w:r w:rsidRPr="4732AB01">
              <w:rPr>
                <w:rFonts w:eastAsia="Times New Roman" w:cs="Arial"/>
                <w:color w:val="000000" w:themeColor="text1"/>
                <w:sz w:val="20"/>
                <w:szCs w:val="20"/>
                <w:lang w:val="en" w:eastAsia="en-GB"/>
              </w:rPr>
              <w:t>£</w:t>
            </w:r>
            <w:r w:rsidRPr="4732AB01" w:rsidR="17EE0F49">
              <w:rPr>
                <w:rFonts w:eastAsia="Times New Roman" w:cs="Arial"/>
                <w:color w:val="000000" w:themeColor="text1"/>
                <w:sz w:val="20"/>
                <w:szCs w:val="20"/>
                <w:lang w:val="en" w:eastAsia="en-GB"/>
              </w:rPr>
              <w:t>8</w:t>
            </w:r>
            <w:r w:rsidRPr="4732AB01">
              <w:rPr>
                <w:rFonts w:eastAsia="Times New Roman" w:cs="Arial"/>
                <w:color w:val="000000" w:themeColor="text1"/>
                <w:sz w:val="20"/>
                <w:szCs w:val="20"/>
                <w:lang w:val="en" w:eastAsia="en-GB"/>
              </w:rPr>
              <w:t>5,000.00</w:t>
            </w:r>
          </w:p>
        </w:tc>
      </w:tr>
      <w:tr w:rsidRPr="001B5956" w:rsidR="000F04BB" w:rsidTr="276F21C1" w14:paraId="2D4C4988" w14:textId="77777777">
        <w:trPr>
          <w:trHeight w:val="305"/>
        </w:trPr>
        <w:tc>
          <w:tcPr>
            <w:tcW w:w="494" w:type="dxa"/>
            <w:vMerge/>
            <w:tcMar/>
          </w:tcPr>
          <w:p w:rsidRPr="001B5956" w:rsidR="000F04BB" w:rsidP="00975D2C" w:rsidRDefault="000F04BB" w14:paraId="33F16F97" w14:textId="77777777">
            <w:pPr>
              <w:spacing w:after="120" w:line="360" w:lineRule="atLeast"/>
              <w:rPr>
                <w:rFonts w:eastAsia="Times New Roman" w:cs="Arial"/>
                <w:b/>
                <w:bCs/>
                <w:color w:val="000000" w:themeColor="text1"/>
                <w:sz w:val="20"/>
                <w:szCs w:val="20"/>
                <w:lang w:val="en" w:eastAsia="en-GB"/>
              </w:rPr>
            </w:pPr>
          </w:p>
        </w:tc>
        <w:tc>
          <w:tcPr>
            <w:tcW w:w="477" w:type="dxa"/>
            <w:vMerge/>
            <w:tcMar/>
            <w:vAlign w:val="center"/>
          </w:tcPr>
          <w:p w:rsidRPr="001B5956" w:rsidR="000F04BB" w:rsidP="00975D2C" w:rsidRDefault="000F04BB" w14:paraId="5052C84D" w14:textId="77777777">
            <w:pPr>
              <w:spacing w:after="120" w:line="360" w:lineRule="atLeast"/>
              <w:rPr>
                <w:rFonts w:eastAsia="Times New Roman" w:cs="Arial"/>
                <w:bCs/>
                <w:color w:val="000000" w:themeColor="text1"/>
                <w:sz w:val="20"/>
                <w:szCs w:val="20"/>
                <w:lang w:val="en" w:eastAsia="en-GB"/>
              </w:rPr>
            </w:pPr>
          </w:p>
        </w:tc>
        <w:tc>
          <w:tcPr>
            <w:tcW w:w="4553" w:type="dxa"/>
            <w:vMerge/>
            <w:tcMar/>
            <w:vAlign w:val="center"/>
          </w:tcPr>
          <w:p w:rsidRPr="001B5956" w:rsidR="000F04BB" w:rsidP="00975D2C" w:rsidRDefault="000F04BB" w14:paraId="12DB00A7" w14:textId="77777777">
            <w:pPr>
              <w:shd w:val="clear" w:color="auto" w:fill="FFFFFF"/>
              <w:rPr>
                <w:rFonts w:eastAsia="Times New Roman" w:cs="Arial"/>
                <w:color w:val="000000" w:themeColor="text1"/>
                <w:sz w:val="20"/>
                <w:szCs w:val="20"/>
                <w:lang w:val="en" w:eastAsia="en-GB"/>
              </w:rPr>
            </w:pPr>
          </w:p>
        </w:tc>
        <w:tc>
          <w:tcPr>
            <w:tcW w:w="2126" w:type="dxa"/>
            <w:vMerge/>
            <w:tcMar/>
            <w:vAlign w:val="center"/>
          </w:tcPr>
          <w:p w:rsidRPr="001B5956" w:rsidR="000F04BB" w:rsidP="00975D2C" w:rsidRDefault="000F04BB" w14:paraId="76B4AF80" w14:textId="77777777">
            <w:pPr>
              <w:rPr>
                <w:rFonts w:eastAsia="Times New Roman" w:cs="Arial"/>
                <w:bCs/>
                <w:color w:val="000000" w:themeColor="text1"/>
                <w:sz w:val="20"/>
                <w:szCs w:val="20"/>
                <w:lang w:val="en" w:eastAsia="en-GB"/>
              </w:rPr>
            </w:pPr>
          </w:p>
        </w:tc>
        <w:tc>
          <w:tcPr>
            <w:tcW w:w="3118" w:type="dxa"/>
            <w:tcMar/>
            <w:vAlign w:val="bottom"/>
          </w:tcPr>
          <w:p w:rsidRPr="001B5956" w:rsidR="000F04BB" w:rsidP="4732AB01" w:rsidRDefault="000F04BB" w14:paraId="0CBDC17B" w14:textId="0553B2B9">
            <w:pPr>
              <w:rPr>
                <w:rFonts w:eastAsia="Arial" w:cs="Arial"/>
                <w:sz w:val="20"/>
                <w:szCs w:val="20"/>
              </w:rPr>
            </w:pPr>
            <w:r w:rsidRPr="4732AB01">
              <w:rPr>
                <w:rFonts w:cs="Arial"/>
                <w:b/>
                <w:bCs/>
                <w:color w:val="000000" w:themeColor="text1"/>
                <w:sz w:val="20"/>
                <w:szCs w:val="20"/>
              </w:rPr>
              <w:t xml:space="preserve">Headington Neighbourhood Fourm: </w:t>
            </w:r>
            <w:r w:rsidRPr="4732AB01" w:rsidR="02F32422">
              <w:rPr>
                <w:rFonts w:ascii="Aptos Narrow" w:hAnsi="Aptos Narrow" w:eastAsia="Aptos Narrow" w:cs="Aptos Narrow"/>
                <w:color w:val="242424"/>
              </w:rPr>
              <w:t>Cheney School playground improvement - 'Greening Cheney'</w:t>
            </w:r>
          </w:p>
        </w:tc>
        <w:tc>
          <w:tcPr>
            <w:tcW w:w="3180" w:type="dxa"/>
            <w:tcMar/>
          </w:tcPr>
          <w:p w:rsidRPr="000F04BB" w:rsidR="000F04BB" w:rsidP="4732AB01" w:rsidRDefault="000F04BB" w14:paraId="66B44873" w14:textId="3854D198">
            <w:pPr>
              <w:rPr>
                <w:rFonts w:eastAsia="Times New Roman" w:cs="Arial"/>
                <w:color w:val="000000" w:themeColor="text1"/>
                <w:sz w:val="20"/>
                <w:szCs w:val="20"/>
                <w:lang w:val="en" w:eastAsia="en-GB"/>
              </w:rPr>
            </w:pPr>
            <w:r w:rsidRPr="4732AB01">
              <w:rPr>
                <w:rFonts w:eastAsia="Times New Roman" w:cs="Arial"/>
                <w:color w:val="000000" w:themeColor="text1"/>
                <w:sz w:val="20"/>
                <w:szCs w:val="20"/>
                <w:lang w:val="en" w:eastAsia="en-GB"/>
              </w:rPr>
              <w:t xml:space="preserve"> £</w:t>
            </w:r>
            <w:r w:rsidRPr="4732AB01" w:rsidR="2926A266">
              <w:rPr>
                <w:rFonts w:eastAsia="Times New Roman" w:cs="Arial"/>
                <w:color w:val="000000" w:themeColor="text1"/>
                <w:sz w:val="20"/>
                <w:szCs w:val="20"/>
                <w:lang w:val="en" w:eastAsia="en-GB"/>
              </w:rPr>
              <w:t>4,000.00</w:t>
            </w:r>
          </w:p>
        </w:tc>
      </w:tr>
      <w:tr w:rsidRPr="001B5956" w:rsidR="000F04BB" w:rsidTr="276F21C1" w14:paraId="53F16424" w14:textId="77777777">
        <w:trPr>
          <w:trHeight w:val="305"/>
        </w:trPr>
        <w:tc>
          <w:tcPr>
            <w:tcW w:w="494" w:type="dxa"/>
            <w:vMerge/>
            <w:tcMar/>
          </w:tcPr>
          <w:p w:rsidRPr="001B5956" w:rsidR="000F04BB" w:rsidP="00975D2C" w:rsidRDefault="000F04BB" w14:paraId="62ADB381" w14:textId="77777777">
            <w:pPr>
              <w:spacing w:after="120" w:line="360" w:lineRule="atLeast"/>
              <w:rPr>
                <w:rFonts w:eastAsia="Times New Roman" w:cs="Arial"/>
                <w:b/>
                <w:bCs/>
                <w:color w:val="000000" w:themeColor="text1"/>
                <w:sz w:val="20"/>
                <w:szCs w:val="20"/>
                <w:lang w:val="en" w:eastAsia="en-GB"/>
              </w:rPr>
            </w:pPr>
          </w:p>
        </w:tc>
        <w:tc>
          <w:tcPr>
            <w:tcW w:w="477" w:type="dxa"/>
            <w:vMerge/>
            <w:tcMar/>
            <w:vAlign w:val="center"/>
          </w:tcPr>
          <w:p w:rsidRPr="001B5956" w:rsidR="000F04BB" w:rsidP="00975D2C" w:rsidRDefault="000F04BB" w14:paraId="3CCC588B" w14:textId="77777777">
            <w:pPr>
              <w:spacing w:after="120" w:line="360" w:lineRule="atLeast"/>
              <w:rPr>
                <w:rFonts w:eastAsia="Times New Roman" w:cs="Arial"/>
                <w:bCs/>
                <w:color w:val="000000" w:themeColor="text1"/>
                <w:sz w:val="20"/>
                <w:szCs w:val="20"/>
                <w:lang w:val="en" w:eastAsia="en-GB"/>
              </w:rPr>
            </w:pPr>
          </w:p>
        </w:tc>
        <w:tc>
          <w:tcPr>
            <w:tcW w:w="4553" w:type="dxa"/>
            <w:vMerge/>
            <w:tcMar/>
            <w:vAlign w:val="center"/>
          </w:tcPr>
          <w:p w:rsidRPr="001B5956" w:rsidR="000F04BB" w:rsidP="00975D2C" w:rsidRDefault="000F04BB" w14:paraId="066DAFEE" w14:textId="77777777">
            <w:pPr>
              <w:shd w:val="clear" w:color="auto" w:fill="FFFFFF"/>
              <w:rPr>
                <w:rFonts w:eastAsia="Times New Roman" w:cs="Arial"/>
                <w:color w:val="000000" w:themeColor="text1"/>
                <w:sz w:val="20"/>
                <w:szCs w:val="20"/>
                <w:lang w:val="en" w:eastAsia="en-GB"/>
              </w:rPr>
            </w:pPr>
          </w:p>
        </w:tc>
        <w:tc>
          <w:tcPr>
            <w:tcW w:w="2126" w:type="dxa"/>
            <w:vMerge/>
            <w:tcMar/>
            <w:vAlign w:val="center"/>
          </w:tcPr>
          <w:p w:rsidRPr="001B5956" w:rsidR="000F04BB" w:rsidP="00975D2C" w:rsidRDefault="000F04BB" w14:paraId="3902F25C" w14:textId="77777777">
            <w:pPr>
              <w:rPr>
                <w:rFonts w:eastAsia="Times New Roman" w:cs="Arial"/>
                <w:bCs/>
                <w:color w:val="000000" w:themeColor="text1"/>
                <w:sz w:val="20"/>
                <w:szCs w:val="20"/>
                <w:lang w:val="en" w:eastAsia="en-GB"/>
              </w:rPr>
            </w:pPr>
          </w:p>
        </w:tc>
        <w:tc>
          <w:tcPr>
            <w:tcW w:w="3118" w:type="dxa"/>
            <w:tcMar/>
            <w:vAlign w:val="bottom"/>
          </w:tcPr>
          <w:p w:rsidR="4FD81640" w:rsidP="7DD602C0" w:rsidRDefault="4FD81640" w14:paraId="685E80C1" w14:textId="0E2114E3">
            <w:pPr>
              <w:rPr>
                <w:rFonts w:eastAsia="Times New Roman" w:cs="Arial"/>
                <w:b/>
                <w:bCs/>
                <w:color w:val="000000" w:themeColor="text1"/>
                <w:sz w:val="20"/>
                <w:szCs w:val="20"/>
                <w:lang w:val="en" w:eastAsia="en-GB"/>
              </w:rPr>
            </w:pPr>
            <w:r w:rsidRPr="7DD602C0">
              <w:rPr>
                <w:rFonts w:cs="Arial"/>
                <w:b/>
                <w:bCs/>
                <w:color w:val="000000" w:themeColor="text1"/>
                <w:sz w:val="20"/>
                <w:szCs w:val="20"/>
              </w:rPr>
              <w:t xml:space="preserve">Summertown and St Margaret’s Neighbourhood Fourm: </w:t>
            </w:r>
            <w:r w:rsidRPr="7DD602C0" w:rsidR="7DD602C0">
              <w:rPr>
                <w:rFonts w:eastAsia="Arial" w:cs="Arial"/>
                <w:color w:val="000000" w:themeColor="text1"/>
                <w:sz w:val="20"/>
                <w:szCs w:val="20"/>
              </w:rPr>
              <w:t>Summertown Christmas Lights</w:t>
            </w:r>
          </w:p>
        </w:tc>
        <w:tc>
          <w:tcPr>
            <w:tcW w:w="3180" w:type="dxa"/>
            <w:tcMar/>
          </w:tcPr>
          <w:p w:rsidR="7DD602C0" w:rsidP="7DD602C0" w:rsidRDefault="7DD602C0" w14:paraId="0AA95D07" w14:textId="29B5C738">
            <w:r w:rsidRPr="7DD602C0">
              <w:rPr>
                <w:rFonts w:eastAsia="Arial" w:cs="Arial"/>
                <w:color w:val="000000" w:themeColor="text1"/>
                <w:sz w:val="20"/>
                <w:szCs w:val="20"/>
              </w:rPr>
              <w:t xml:space="preserve">3,112.00 </w:t>
            </w:r>
          </w:p>
        </w:tc>
      </w:tr>
      <w:tr w:rsidR="7DD602C0" w:rsidTr="276F21C1" w14:paraId="4BC23766" w14:textId="77777777">
        <w:trPr>
          <w:trHeight w:val="305"/>
        </w:trPr>
        <w:tc>
          <w:tcPr>
            <w:tcW w:w="494" w:type="dxa"/>
            <w:vMerge/>
            <w:tcMar/>
          </w:tcPr>
          <w:p w:rsidR="00F618A9" w:rsidRDefault="00F618A9" w14:paraId="45A5DC74" w14:textId="77777777"/>
        </w:tc>
        <w:tc>
          <w:tcPr>
            <w:tcW w:w="477" w:type="dxa"/>
            <w:vMerge/>
            <w:tcMar/>
          </w:tcPr>
          <w:p w:rsidR="00F618A9" w:rsidRDefault="00F618A9" w14:paraId="1FFF1723" w14:textId="77777777"/>
        </w:tc>
        <w:tc>
          <w:tcPr>
            <w:tcW w:w="4553" w:type="dxa"/>
            <w:vMerge/>
            <w:tcMar/>
            <w:vAlign w:val="center"/>
          </w:tcPr>
          <w:p w:rsidR="00F618A9" w:rsidRDefault="00F618A9" w14:paraId="1DD8DF6B" w14:textId="77777777"/>
        </w:tc>
        <w:tc>
          <w:tcPr>
            <w:tcW w:w="2126" w:type="dxa"/>
            <w:vMerge/>
            <w:tcMar/>
            <w:vAlign w:val="center"/>
          </w:tcPr>
          <w:p w:rsidR="00F618A9" w:rsidRDefault="00F618A9" w14:paraId="3670B7FF" w14:textId="77777777"/>
        </w:tc>
        <w:tc>
          <w:tcPr>
            <w:tcW w:w="3118" w:type="dxa"/>
            <w:tcMar/>
            <w:vAlign w:val="bottom"/>
          </w:tcPr>
          <w:p w:rsidR="54F6CCBD" w:rsidP="7DD602C0" w:rsidRDefault="54F6CCBD" w14:paraId="13818781" w14:textId="28F29994">
            <w:pPr>
              <w:rPr>
                <w:rFonts w:eastAsia="Times New Roman" w:cs="Arial"/>
                <w:b/>
                <w:bCs/>
                <w:color w:val="000000" w:themeColor="text1"/>
                <w:sz w:val="20"/>
                <w:szCs w:val="20"/>
                <w:lang w:val="en" w:eastAsia="en-GB"/>
              </w:rPr>
            </w:pPr>
            <w:r w:rsidRPr="7DD602C0">
              <w:rPr>
                <w:rFonts w:cs="Arial"/>
                <w:b/>
                <w:bCs/>
                <w:color w:val="000000" w:themeColor="text1"/>
                <w:sz w:val="20"/>
                <w:szCs w:val="20"/>
              </w:rPr>
              <w:t xml:space="preserve">Summertown and St Margaret’s Neighbourhood Fourm: </w:t>
            </w:r>
            <w:r w:rsidRPr="7DD602C0" w:rsidR="7DD602C0">
              <w:rPr>
                <w:rFonts w:eastAsia="Arial" w:cs="Arial"/>
                <w:color w:val="000000" w:themeColor="text1"/>
                <w:sz w:val="20"/>
                <w:szCs w:val="20"/>
              </w:rPr>
              <w:t>Cutteslowe Primary School - Push Bikes</w:t>
            </w:r>
          </w:p>
        </w:tc>
        <w:tc>
          <w:tcPr>
            <w:tcW w:w="3180" w:type="dxa"/>
            <w:tcMar/>
          </w:tcPr>
          <w:p w:rsidR="7DD602C0" w:rsidP="7DD602C0" w:rsidRDefault="7DD602C0" w14:paraId="0BA73197" w14:textId="655602E3">
            <w:r w:rsidRPr="0AFA245D">
              <w:rPr>
                <w:rFonts w:eastAsia="Arial" w:cs="Arial"/>
                <w:color w:val="000000" w:themeColor="text1"/>
                <w:sz w:val="20"/>
                <w:szCs w:val="20"/>
              </w:rPr>
              <w:t xml:space="preserve"> 1,</w:t>
            </w:r>
            <w:r w:rsidRPr="0AFA245D" w:rsidR="7C3993B3">
              <w:rPr>
                <w:rFonts w:eastAsia="Arial" w:cs="Arial"/>
                <w:color w:val="000000" w:themeColor="text1"/>
                <w:sz w:val="20"/>
                <w:szCs w:val="20"/>
              </w:rPr>
              <w:t>853.79</w:t>
            </w:r>
          </w:p>
        </w:tc>
      </w:tr>
      <w:tr w:rsidRPr="001B5956" w:rsidR="000F04BB" w:rsidTr="276F21C1" w14:paraId="177C5FC3" w14:textId="77777777">
        <w:trPr>
          <w:trHeight w:val="305"/>
        </w:trPr>
        <w:tc>
          <w:tcPr>
            <w:tcW w:w="494" w:type="dxa"/>
            <w:vMerge/>
            <w:tcMar/>
          </w:tcPr>
          <w:p w:rsidRPr="001B5956" w:rsidR="000F04BB" w:rsidP="00975D2C" w:rsidRDefault="000F04BB" w14:paraId="6E9B8EA5" w14:textId="77777777">
            <w:pPr>
              <w:spacing w:after="120" w:line="360" w:lineRule="atLeast"/>
              <w:rPr>
                <w:rFonts w:eastAsia="Times New Roman" w:cs="Arial"/>
                <w:b/>
                <w:bCs/>
                <w:color w:val="000000" w:themeColor="text1"/>
                <w:sz w:val="20"/>
                <w:szCs w:val="20"/>
                <w:lang w:val="en" w:eastAsia="en-GB"/>
              </w:rPr>
            </w:pPr>
          </w:p>
        </w:tc>
        <w:tc>
          <w:tcPr>
            <w:tcW w:w="477" w:type="dxa"/>
            <w:vMerge/>
            <w:tcMar/>
            <w:vAlign w:val="center"/>
          </w:tcPr>
          <w:p w:rsidRPr="001B5956" w:rsidR="000F04BB" w:rsidP="00975D2C" w:rsidRDefault="000F04BB" w14:paraId="60BC3A6A" w14:textId="77777777">
            <w:pPr>
              <w:spacing w:after="120" w:line="360" w:lineRule="atLeast"/>
              <w:rPr>
                <w:rFonts w:eastAsia="Times New Roman" w:cs="Arial"/>
                <w:bCs/>
                <w:color w:val="000000" w:themeColor="text1"/>
                <w:sz w:val="20"/>
                <w:szCs w:val="20"/>
                <w:lang w:val="en" w:eastAsia="en-GB"/>
              </w:rPr>
            </w:pPr>
          </w:p>
        </w:tc>
        <w:tc>
          <w:tcPr>
            <w:tcW w:w="4553" w:type="dxa"/>
            <w:vMerge/>
            <w:tcMar/>
            <w:vAlign w:val="center"/>
          </w:tcPr>
          <w:p w:rsidRPr="001B5956" w:rsidR="000F04BB" w:rsidP="00975D2C" w:rsidRDefault="000F04BB" w14:paraId="3019D2B2" w14:textId="77777777">
            <w:pPr>
              <w:shd w:val="clear" w:color="auto" w:fill="FFFFFF"/>
              <w:rPr>
                <w:rFonts w:eastAsia="Times New Roman" w:cs="Arial"/>
                <w:color w:val="000000" w:themeColor="text1"/>
                <w:sz w:val="20"/>
                <w:szCs w:val="20"/>
                <w:lang w:val="en" w:eastAsia="en-GB"/>
              </w:rPr>
            </w:pPr>
          </w:p>
        </w:tc>
        <w:tc>
          <w:tcPr>
            <w:tcW w:w="2126" w:type="dxa"/>
            <w:vMerge/>
            <w:tcMar/>
            <w:vAlign w:val="center"/>
          </w:tcPr>
          <w:p w:rsidRPr="001B5956" w:rsidR="000F04BB" w:rsidP="00975D2C" w:rsidRDefault="000F04BB" w14:paraId="69B4B680" w14:textId="77777777">
            <w:pPr>
              <w:rPr>
                <w:rFonts w:eastAsia="Times New Roman" w:cs="Arial"/>
                <w:bCs/>
                <w:color w:val="000000" w:themeColor="text1"/>
                <w:sz w:val="20"/>
                <w:szCs w:val="20"/>
                <w:lang w:val="en" w:eastAsia="en-GB"/>
              </w:rPr>
            </w:pPr>
          </w:p>
        </w:tc>
        <w:tc>
          <w:tcPr>
            <w:tcW w:w="3118" w:type="dxa"/>
            <w:tcMar/>
            <w:vAlign w:val="bottom"/>
          </w:tcPr>
          <w:p w:rsidR="0382F506" w:rsidP="7DD602C0" w:rsidRDefault="5648B331" w14:paraId="177DB38E" w14:textId="2BD38649">
            <w:pPr>
              <w:rPr>
                <w:rFonts w:eastAsia="Times New Roman" w:cs="Arial"/>
                <w:b/>
                <w:bCs/>
                <w:color w:val="000000" w:themeColor="text1"/>
                <w:sz w:val="20"/>
                <w:szCs w:val="20"/>
                <w:lang w:val="en" w:eastAsia="en-GB"/>
              </w:rPr>
            </w:pPr>
            <w:r w:rsidRPr="7A156DA1">
              <w:rPr>
                <w:rFonts w:cs="Arial"/>
                <w:b/>
                <w:bCs/>
                <w:color w:val="000000" w:themeColor="text1"/>
                <w:sz w:val="20"/>
                <w:szCs w:val="20"/>
              </w:rPr>
              <w:t>Summertown and St Margaret’s Neighbourhood For</w:t>
            </w:r>
            <w:r w:rsidRPr="7A156DA1" w:rsidR="6A1CF75B">
              <w:rPr>
                <w:rFonts w:cs="Arial"/>
                <w:b/>
                <w:bCs/>
                <w:color w:val="000000" w:themeColor="text1"/>
                <w:sz w:val="20"/>
                <w:szCs w:val="20"/>
              </w:rPr>
              <w:t>u</w:t>
            </w:r>
            <w:r w:rsidRPr="7A156DA1">
              <w:rPr>
                <w:rFonts w:cs="Arial"/>
                <w:b/>
                <w:bCs/>
                <w:color w:val="000000" w:themeColor="text1"/>
                <w:sz w:val="20"/>
                <w:szCs w:val="20"/>
              </w:rPr>
              <w:t xml:space="preserve">m: </w:t>
            </w:r>
            <w:r w:rsidRPr="7A156DA1" w:rsidR="5D80D9F0">
              <w:rPr>
                <w:rFonts w:eastAsia="Arial" w:cs="Arial"/>
                <w:color w:val="000000" w:themeColor="text1"/>
                <w:sz w:val="20"/>
                <w:szCs w:val="20"/>
              </w:rPr>
              <w:t>Cutteslowe Community Association - Sunnymead Minnows</w:t>
            </w:r>
          </w:p>
        </w:tc>
        <w:tc>
          <w:tcPr>
            <w:tcW w:w="3180" w:type="dxa"/>
            <w:tcMar/>
          </w:tcPr>
          <w:p w:rsidR="7DD602C0" w:rsidP="7DD602C0" w:rsidRDefault="7DD602C0" w14:paraId="04F135CB" w14:textId="52076BA8">
            <w:r w:rsidRPr="7DD602C0">
              <w:rPr>
                <w:rFonts w:eastAsia="Arial" w:cs="Arial"/>
                <w:color w:val="000000" w:themeColor="text1"/>
                <w:sz w:val="20"/>
                <w:szCs w:val="20"/>
              </w:rPr>
              <w:t xml:space="preserve"> 1,250.00 </w:t>
            </w:r>
          </w:p>
        </w:tc>
      </w:tr>
      <w:tr w:rsidR="0AFA245D" w:rsidTr="276F21C1" w14:paraId="7BAB38A9" w14:textId="77777777">
        <w:trPr>
          <w:trHeight w:val="300"/>
        </w:trPr>
        <w:tc>
          <w:tcPr>
            <w:tcW w:w="494" w:type="dxa"/>
            <w:vMerge/>
            <w:tcMar/>
          </w:tcPr>
          <w:p w:rsidR="00E02DCC" w:rsidRDefault="00E02DCC" w14:paraId="26B9D970" w14:textId="77777777"/>
        </w:tc>
        <w:tc>
          <w:tcPr>
            <w:tcW w:w="477" w:type="dxa"/>
            <w:vMerge/>
            <w:tcMar/>
          </w:tcPr>
          <w:p w:rsidR="00E02DCC" w:rsidRDefault="00E02DCC" w14:paraId="32916F86" w14:textId="77777777"/>
        </w:tc>
        <w:tc>
          <w:tcPr>
            <w:tcW w:w="4553" w:type="dxa"/>
            <w:vMerge/>
            <w:tcMar/>
            <w:vAlign w:val="center"/>
          </w:tcPr>
          <w:p w:rsidR="00E02DCC" w:rsidRDefault="00E02DCC" w14:paraId="104E6475" w14:textId="77777777"/>
        </w:tc>
        <w:tc>
          <w:tcPr>
            <w:tcW w:w="2126" w:type="dxa"/>
            <w:vMerge/>
            <w:tcMar/>
            <w:vAlign w:val="center"/>
          </w:tcPr>
          <w:p w:rsidR="00E02DCC" w:rsidRDefault="00E02DCC" w14:paraId="0B555800" w14:textId="77777777"/>
        </w:tc>
        <w:tc>
          <w:tcPr>
            <w:tcW w:w="3118" w:type="dxa"/>
            <w:tcMar/>
            <w:vAlign w:val="bottom"/>
          </w:tcPr>
          <w:p w:rsidR="5C444F85" w:rsidP="0AFA245D" w:rsidRDefault="5C444F85" w14:paraId="6EB49AC4" w14:textId="64B68FB4">
            <w:pPr>
              <w:rPr>
                <w:rFonts w:eastAsia="Arial" w:cs="Arial"/>
                <w:color w:val="000000" w:themeColor="text1"/>
                <w:sz w:val="20"/>
                <w:szCs w:val="20"/>
              </w:rPr>
            </w:pPr>
            <w:r w:rsidRPr="0AFA245D">
              <w:rPr>
                <w:rFonts w:cs="Arial"/>
                <w:b/>
                <w:bCs/>
                <w:color w:val="000000" w:themeColor="text1"/>
                <w:sz w:val="20"/>
                <w:szCs w:val="20"/>
              </w:rPr>
              <w:t xml:space="preserve">Summertown and St Margaret’s Neighbourhood Forum: </w:t>
            </w:r>
            <w:r w:rsidRPr="0AFA245D">
              <w:rPr>
                <w:rFonts w:cs="Arial"/>
                <w:color w:val="000000" w:themeColor="text1"/>
                <w:sz w:val="20"/>
                <w:szCs w:val="20"/>
              </w:rPr>
              <w:t>Summertown cycling infrastructure</w:t>
            </w:r>
          </w:p>
        </w:tc>
        <w:tc>
          <w:tcPr>
            <w:tcW w:w="3180" w:type="dxa"/>
            <w:tcMar/>
          </w:tcPr>
          <w:p w:rsidR="5C444F85" w:rsidP="0AFA245D" w:rsidRDefault="5C444F85" w14:paraId="0E406997" w14:textId="41809CE1">
            <w:pPr>
              <w:rPr>
                <w:rFonts w:eastAsia="Arial" w:cs="Arial"/>
                <w:color w:val="000000" w:themeColor="text1"/>
                <w:sz w:val="20"/>
                <w:szCs w:val="20"/>
              </w:rPr>
            </w:pPr>
            <w:r w:rsidRPr="0AFA245D">
              <w:rPr>
                <w:rFonts w:eastAsia="Arial" w:cs="Arial"/>
                <w:color w:val="000000" w:themeColor="text1"/>
                <w:sz w:val="20"/>
                <w:szCs w:val="20"/>
              </w:rPr>
              <w:t>2036.97</w:t>
            </w:r>
          </w:p>
        </w:tc>
      </w:tr>
      <w:tr w:rsidRPr="001B5956" w:rsidR="000F04BB" w:rsidTr="276F21C1" w14:paraId="35CA6946" w14:textId="77777777">
        <w:trPr>
          <w:trHeight w:val="305"/>
        </w:trPr>
        <w:tc>
          <w:tcPr>
            <w:tcW w:w="494" w:type="dxa"/>
            <w:vMerge/>
            <w:tcMar/>
          </w:tcPr>
          <w:p w:rsidRPr="001B5956" w:rsidR="000F04BB" w:rsidP="00975D2C" w:rsidRDefault="000F04BB" w14:paraId="1972820D" w14:textId="77777777">
            <w:pPr>
              <w:spacing w:after="120" w:line="360" w:lineRule="atLeast"/>
              <w:rPr>
                <w:rFonts w:eastAsia="Times New Roman" w:cs="Arial"/>
                <w:b/>
                <w:bCs/>
                <w:color w:val="000000" w:themeColor="text1"/>
                <w:sz w:val="20"/>
                <w:szCs w:val="20"/>
                <w:lang w:val="en" w:eastAsia="en-GB"/>
              </w:rPr>
            </w:pPr>
          </w:p>
        </w:tc>
        <w:tc>
          <w:tcPr>
            <w:tcW w:w="477" w:type="dxa"/>
            <w:vMerge/>
            <w:tcMar/>
            <w:vAlign w:val="center"/>
          </w:tcPr>
          <w:p w:rsidRPr="001B5956" w:rsidR="000F04BB" w:rsidP="00975D2C" w:rsidRDefault="000F04BB" w14:paraId="58F3E7C4" w14:textId="77777777">
            <w:pPr>
              <w:spacing w:after="120" w:line="360" w:lineRule="atLeast"/>
              <w:rPr>
                <w:rFonts w:eastAsia="Times New Roman" w:cs="Arial"/>
                <w:bCs/>
                <w:color w:val="000000" w:themeColor="text1"/>
                <w:sz w:val="20"/>
                <w:szCs w:val="20"/>
                <w:lang w:val="en" w:eastAsia="en-GB"/>
              </w:rPr>
            </w:pPr>
          </w:p>
        </w:tc>
        <w:tc>
          <w:tcPr>
            <w:tcW w:w="4553" w:type="dxa"/>
            <w:vMerge/>
            <w:tcMar/>
            <w:vAlign w:val="center"/>
          </w:tcPr>
          <w:p w:rsidRPr="001B5956" w:rsidR="000F04BB" w:rsidP="00975D2C" w:rsidRDefault="000F04BB" w14:paraId="200F2924" w14:textId="77777777">
            <w:pPr>
              <w:shd w:val="clear" w:color="auto" w:fill="FFFFFF"/>
              <w:rPr>
                <w:rFonts w:eastAsia="Times New Roman" w:cs="Arial"/>
                <w:color w:val="000000" w:themeColor="text1"/>
                <w:sz w:val="20"/>
                <w:szCs w:val="20"/>
                <w:lang w:val="en" w:eastAsia="en-GB"/>
              </w:rPr>
            </w:pPr>
          </w:p>
        </w:tc>
        <w:tc>
          <w:tcPr>
            <w:tcW w:w="2126" w:type="dxa"/>
            <w:vMerge/>
            <w:tcMar/>
            <w:vAlign w:val="center"/>
          </w:tcPr>
          <w:p w:rsidRPr="001B5956" w:rsidR="000F04BB" w:rsidP="00975D2C" w:rsidRDefault="000F04BB" w14:paraId="00AA02E1" w14:textId="77777777">
            <w:pPr>
              <w:rPr>
                <w:rFonts w:eastAsia="Times New Roman" w:cs="Arial"/>
                <w:bCs/>
                <w:color w:val="000000" w:themeColor="text1"/>
                <w:sz w:val="20"/>
                <w:szCs w:val="20"/>
                <w:lang w:val="en" w:eastAsia="en-GB"/>
              </w:rPr>
            </w:pPr>
          </w:p>
        </w:tc>
        <w:tc>
          <w:tcPr>
            <w:tcW w:w="3118" w:type="dxa"/>
            <w:tcMar/>
            <w:vAlign w:val="bottom"/>
          </w:tcPr>
          <w:p w:rsidR="202D084E" w:rsidP="7DD602C0" w:rsidRDefault="60025202" w14:paraId="73181F84" w14:textId="69A96E80">
            <w:pPr>
              <w:rPr>
                <w:rFonts w:eastAsia="Times New Roman" w:cs="Arial"/>
                <w:b/>
                <w:bCs/>
                <w:color w:val="000000" w:themeColor="text1"/>
                <w:sz w:val="20"/>
                <w:szCs w:val="20"/>
                <w:lang w:val="en" w:eastAsia="en-GB"/>
              </w:rPr>
            </w:pPr>
            <w:r w:rsidRPr="7A156DA1">
              <w:rPr>
                <w:rFonts w:cs="Arial"/>
                <w:b/>
                <w:bCs/>
                <w:color w:val="000000" w:themeColor="text1"/>
                <w:sz w:val="20"/>
                <w:szCs w:val="20"/>
              </w:rPr>
              <w:t>Summertown and St Margaret’s Neighbourhood For</w:t>
            </w:r>
            <w:r w:rsidRPr="7A156DA1" w:rsidR="03267530">
              <w:rPr>
                <w:rFonts w:cs="Arial"/>
                <w:b/>
                <w:bCs/>
                <w:color w:val="000000" w:themeColor="text1"/>
                <w:sz w:val="20"/>
                <w:szCs w:val="20"/>
              </w:rPr>
              <w:t>u</w:t>
            </w:r>
            <w:r w:rsidRPr="7A156DA1">
              <w:rPr>
                <w:rFonts w:cs="Arial"/>
                <w:b/>
                <w:bCs/>
                <w:color w:val="000000" w:themeColor="text1"/>
                <w:sz w:val="20"/>
                <w:szCs w:val="20"/>
              </w:rPr>
              <w:t xml:space="preserve">m: </w:t>
            </w:r>
            <w:r w:rsidRPr="7A156DA1" w:rsidR="5D80D9F0">
              <w:rPr>
                <w:rFonts w:eastAsia="Arial" w:cs="Arial"/>
                <w:color w:val="000000" w:themeColor="text1"/>
                <w:sz w:val="20"/>
                <w:szCs w:val="20"/>
              </w:rPr>
              <w:t>SHARE Oxford - Equipment Replacement</w:t>
            </w:r>
          </w:p>
        </w:tc>
        <w:tc>
          <w:tcPr>
            <w:tcW w:w="3180" w:type="dxa"/>
            <w:tcMar/>
          </w:tcPr>
          <w:p w:rsidR="7DD602C0" w:rsidP="7DD602C0" w:rsidRDefault="7DD602C0" w14:paraId="0DE6C9FC" w14:textId="43FF3AA4">
            <w:r w:rsidRPr="7DD602C0">
              <w:rPr>
                <w:rFonts w:eastAsia="Arial" w:cs="Arial"/>
                <w:color w:val="000000" w:themeColor="text1"/>
                <w:sz w:val="20"/>
                <w:szCs w:val="20"/>
              </w:rPr>
              <w:t xml:space="preserve"> 2,500.00</w:t>
            </w:r>
          </w:p>
        </w:tc>
      </w:tr>
      <w:tr w:rsidRPr="001B5956" w:rsidR="000F04BB" w:rsidTr="276F21C1" w14:paraId="6B0E1307" w14:textId="77777777">
        <w:trPr>
          <w:trHeight w:val="642"/>
        </w:trPr>
        <w:tc>
          <w:tcPr>
            <w:tcW w:w="494" w:type="dxa"/>
            <w:vMerge/>
            <w:tcMar/>
          </w:tcPr>
          <w:p w:rsidRPr="001B5956" w:rsidR="000F04BB" w:rsidP="00354EF7" w:rsidRDefault="000F04BB" w14:paraId="31356903" w14:textId="77777777">
            <w:pPr>
              <w:spacing w:after="120" w:line="360" w:lineRule="atLeast"/>
              <w:rPr>
                <w:rFonts w:eastAsia="Times New Roman" w:cs="Arial"/>
                <w:b/>
                <w:bCs/>
                <w:color w:val="000000" w:themeColor="text1"/>
                <w:sz w:val="20"/>
                <w:szCs w:val="20"/>
                <w:lang w:val="en" w:eastAsia="en-GB"/>
              </w:rPr>
            </w:pPr>
          </w:p>
        </w:tc>
        <w:tc>
          <w:tcPr>
            <w:tcW w:w="477" w:type="dxa"/>
            <w:vMerge/>
            <w:tcMar/>
            <w:vAlign w:val="center"/>
          </w:tcPr>
          <w:p w:rsidRPr="001B5956" w:rsidR="000F04BB" w:rsidP="00354EF7" w:rsidRDefault="000F04BB" w14:paraId="690A75F9" w14:textId="77777777">
            <w:pPr>
              <w:spacing w:after="120" w:line="360" w:lineRule="atLeast"/>
              <w:rPr>
                <w:rFonts w:eastAsia="Times New Roman" w:cs="Arial"/>
                <w:bCs/>
                <w:color w:val="000000" w:themeColor="text1"/>
                <w:sz w:val="20"/>
                <w:szCs w:val="20"/>
                <w:lang w:val="en" w:eastAsia="en-GB"/>
              </w:rPr>
            </w:pPr>
          </w:p>
        </w:tc>
        <w:tc>
          <w:tcPr>
            <w:tcW w:w="4553" w:type="dxa"/>
            <w:vMerge/>
            <w:tcMar/>
            <w:vAlign w:val="center"/>
          </w:tcPr>
          <w:p w:rsidRPr="001B5956" w:rsidR="000F04BB" w:rsidP="00354EF7" w:rsidRDefault="000F04BB" w14:paraId="515CC226" w14:textId="77777777">
            <w:pPr>
              <w:shd w:val="clear" w:color="auto" w:fill="FFFFFF"/>
              <w:rPr>
                <w:rFonts w:eastAsia="Times New Roman" w:cs="Arial"/>
                <w:color w:val="000000" w:themeColor="text1"/>
                <w:sz w:val="20"/>
                <w:szCs w:val="20"/>
                <w:lang w:val="en" w:eastAsia="en-GB"/>
              </w:rPr>
            </w:pPr>
          </w:p>
        </w:tc>
        <w:tc>
          <w:tcPr>
            <w:tcW w:w="2126" w:type="dxa"/>
            <w:vMerge/>
            <w:tcMar/>
            <w:vAlign w:val="center"/>
          </w:tcPr>
          <w:p w:rsidRPr="001B5956" w:rsidR="000F04BB" w:rsidP="00354EF7" w:rsidRDefault="000F04BB" w14:paraId="6E910CD6" w14:textId="77777777">
            <w:pPr>
              <w:rPr>
                <w:rFonts w:eastAsia="Times New Roman" w:cs="Arial"/>
                <w:bCs/>
                <w:color w:val="000000" w:themeColor="text1"/>
                <w:sz w:val="20"/>
                <w:szCs w:val="20"/>
                <w:lang w:val="en" w:eastAsia="en-GB"/>
              </w:rPr>
            </w:pPr>
          </w:p>
        </w:tc>
        <w:tc>
          <w:tcPr>
            <w:tcW w:w="3118" w:type="dxa"/>
            <w:tcMar/>
          </w:tcPr>
          <w:p w:rsidR="1A91D486" w:rsidP="7A156DA1" w:rsidRDefault="15C36B51" w14:paraId="0DD6C551" w14:textId="638A1539">
            <w:pPr>
              <w:rPr>
                <w:rFonts w:cs="Arial"/>
                <w:b/>
                <w:bCs/>
                <w:color w:val="000000" w:themeColor="text1"/>
                <w:sz w:val="20"/>
                <w:szCs w:val="20"/>
              </w:rPr>
            </w:pPr>
            <w:r w:rsidRPr="7A156DA1">
              <w:rPr>
                <w:rFonts w:cs="Arial"/>
                <w:b/>
                <w:bCs/>
                <w:color w:val="000000" w:themeColor="text1"/>
                <w:sz w:val="20"/>
                <w:szCs w:val="20"/>
              </w:rPr>
              <w:t xml:space="preserve">Wolvercote Neighbourhood forum: </w:t>
            </w:r>
            <w:r w:rsidRPr="7A156DA1" w:rsidR="5D80D9F0">
              <w:rPr>
                <w:rFonts w:eastAsia="Arial" w:cs="Arial"/>
                <w:color w:val="000000" w:themeColor="text1"/>
                <w:sz w:val="20"/>
                <w:szCs w:val="20"/>
              </w:rPr>
              <w:t>White Hart Community Pub Ltd</w:t>
            </w:r>
          </w:p>
        </w:tc>
        <w:tc>
          <w:tcPr>
            <w:tcW w:w="3180" w:type="dxa"/>
            <w:tcMar/>
          </w:tcPr>
          <w:p w:rsidR="7DD602C0" w:rsidP="7A156DA1" w:rsidRDefault="5D80D9F0" w14:paraId="0AD08207" w14:textId="79D2A8FE">
            <w:pPr>
              <w:rPr>
                <w:rFonts w:eastAsia="Arial" w:cs="Arial"/>
                <w:color w:val="000000" w:themeColor="text1"/>
                <w:sz w:val="20"/>
                <w:szCs w:val="20"/>
              </w:rPr>
            </w:pPr>
            <w:r w:rsidRPr="7A156DA1">
              <w:rPr>
                <w:rFonts w:eastAsia="Arial" w:cs="Arial"/>
                <w:color w:val="000000" w:themeColor="text1"/>
                <w:sz w:val="20"/>
                <w:szCs w:val="20"/>
              </w:rPr>
              <w:t xml:space="preserve">1,950.00 </w:t>
            </w:r>
          </w:p>
        </w:tc>
      </w:tr>
      <w:tr w:rsidRPr="001B5956" w:rsidR="000F04BB" w:rsidTr="276F21C1" w14:paraId="4EC0B793" w14:textId="77777777">
        <w:trPr>
          <w:trHeight w:val="305"/>
        </w:trPr>
        <w:tc>
          <w:tcPr>
            <w:tcW w:w="494" w:type="dxa"/>
            <w:vMerge/>
            <w:tcMar/>
          </w:tcPr>
          <w:p w:rsidRPr="001B5956" w:rsidR="000F04BB" w:rsidP="00354EF7" w:rsidRDefault="000F04BB" w14:paraId="40FAD89F" w14:textId="77777777">
            <w:pPr>
              <w:spacing w:after="120" w:line="360" w:lineRule="atLeast"/>
              <w:rPr>
                <w:rFonts w:eastAsia="Times New Roman" w:cs="Arial"/>
                <w:b/>
                <w:bCs/>
                <w:color w:val="000000" w:themeColor="text1"/>
                <w:sz w:val="20"/>
                <w:szCs w:val="20"/>
                <w:lang w:val="en" w:eastAsia="en-GB"/>
              </w:rPr>
            </w:pPr>
          </w:p>
        </w:tc>
        <w:tc>
          <w:tcPr>
            <w:tcW w:w="477" w:type="dxa"/>
            <w:vMerge/>
            <w:tcMar/>
            <w:vAlign w:val="center"/>
          </w:tcPr>
          <w:p w:rsidRPr="001B5956" w:rsidR="000F04BB" w:rsidP="00354EF7" w:rsidRDefault="000F04BB" w14:paraId="725519E9" w14:textId="77777777">
            <w:pPr>
              <w:spacing w:after="120" w:line="360" w:lineRule="atLeast"/>
              <w:rPr>
                <w:rFonts w:eastAsia="Times New Roman" w:cs="Arial"/>
                <w:bCs/>
                <w:color w:val="000000" w:themeColor="text1"/>
                <w:sz w:val="20"/>
                <w:szCs w:val="20"/>
                <w:lang w:val="en" w:eastAsia="en-GB"/>
              </w:rPr>
            </w:pPr>
          </w:p>
        </w:tc>
        <w:tc>
          <w:tcPr>
            <w:tcW w:w="4553" w:type="dxa"/>
            <w:vMerge/>
            <w:tcMar/>
            <w:vAlign w:val="center"/>
          </w:tcPr>
          <w:p w:rsidRPr="001B5956" w:rsidR="000F04BB" w:rsidP="00354EF7" w:rsidRDefault="000F04BB" w14:paraId="45CFEACB" w14:textId="77777777">
            <w:pPr>
              <w:shd w:val="clear" w:color="auto" w:fill="FFFFFF"/>
              <w:rPr>
                <w:rFonts w:eastAsia="Times New Roman" w:cs="Arial"/>
                <w:color w:val="000000" w:themeColor="text1"/>
                <w:sz w:val="20"/>
                <w:szCs w:val="20"/>
                <w:lang w:val="en" w:eastAsia="en-GB"/>
              </w:rPr>
            </w:pPr>
          </w:p>
        </w:tc>
        <w:tc>
          <w:tcPr>
            <w:tcW w:w="2126" w:type="dxa"/>
            <w:vMerge/>
            <w:tcMar/>
            <w:vAlign w:val="center"/>
          </w:tcPr>
          <w:p w:rsidRPr="001B5956" w:rsidR="000F04BB" w:rsidP="00354EF7" w:rsidRDefault="000F04BB" w14:paraId="546F3DFE" w14:textId="77777777">
            <w:pPr>
              <w:rPr>
                <w:rFonts w:eastAsia="Times New Roman" w:cs="Arial"/>
                <w:bCs/>
                <w:color w:val="000000" w:themeColor="text1"/>
                <w:sz w:val="20"/>
                <w:szCs w:val="20"/>
                <w:lang w:val="en" w:eastAsia="en-GB"/>
              </w:rPr>
            </w:pPr>
          </w:p>
        </w:tc>
        <w:tc>
          <w:tcPr>
            <w:tcW w:w="3118" w:type="dxa"/>
            <w:tcMar/>
          </w:tcPr>
          <w:p w:rsidR="2255C3A7" w:rsidP="7A156DA1" w:rsidRDefault="78CDD86A" w14:paraId="4FB52F8F" w14:textId="051581BB">
            <w:pPr>
              <w:rPr>
                <w:rFonts w:cs="Arial"/>
                <w:b/>
                <w:bCs/>
                <w:color w:val="000000" w:themeColor="text1"/>
                <w:sz w:val="20"/>
                <w:szCs w:val="20"/>
              </w:rPr>
            </w:pPr>
            <w:r w:rsidRPr="7A156DA1">
              <w:rPr>
                <w:rFonts w:cs="Arial"/>
                <w:b/>
                <w:bCs/>
                <w:color w:val="000000" w:themeColor="text1"/>
                <w:sz w:val="20"/>
                <w:szCs w:val="20"/>
              </w:rPr>
              <w:t xml:space="preserve">Wolvercote Neighbourhood forum: </w:t>
            </w:r>
            <w:r w:rsidRPr="7A156DA1" w:rsidR="5D80D9F0">
              <w:rPr>
                <w:rFonts w:eastAsia="Arial" w:cs="Arial"/>
                <w:color w:val="000000" w:themeColor="text1"/>
                <w:sz w:val="20"/>
                <w:szCs w:val="20"/>
              </w:rPr>
              <w:t xml:space="preserve">Benches - Wolvercote </w:t>
            </w:r>
            <w:r w:rsidRPr="7A156DA1" w:rsidR="5D80D9F0">
              <w:rPr>
                <w:rFonts w:eastAsia="Arial" w:cs="Arial"/>
                <w:color w:val="000000" w:themeColor="text1"/>
                <w:sz w:val="20"/>
                <w:szCs w:val="20"/>
              </w:rPr>
              <w:lastRenderedPageBreak/>
              <w:t>and Wytham Midsummer Festival</w:t>
            </w:r>
          </w:p>
        </w:tc>
        <w:tc>
          <w:tcPr>
            <w:tcW w:w="3180" w:type="dxa"/>
            <w:tcMar/>
          </w:tcPr>
          <w:p w:rsidR="7DD602C0" w:rsidP="7A156DA1" w:rsidRDefault="5D80D9F0" w14:paraId="2C7E7F5A" w14:textId="206EA7ED">
            <w:pPr>
              <w:rPr>
                <w:rFonts w:eastAsia="Arial" w:cs="Arial"/>
                <w:color w:val="000000" w:themeColor="text1"/>
                <w:sz w:val="20"/>
                <w:szCs w:val="20"/>
              </w:rPr>
            </w:pPr>
            <w:r w:rsidRPr="7A156DA1">
              <w:rPr>
                <w:rFonts w:eastAsia="Arial" w:cs="Arial"/>
                <w:color w:val="000000" w:themeColor="text1"/>
                <w:sz w:val="20"/>
                <w:szCs w:val="20"/>
              </w:rPr>
              <w:lastRenderedPageBreak/>
              <w:t xml:space="preserve"> 1,500.00 </w:t>
            </w:r>
          </w:p>
        </w:tc>
      </w:tr>
      <w:tr w:rsidRPr="001B5956" w:rsidR="000F04BB" w:rsidTr="276F21C1" w14:paraId="409E8893" w14:textId="77777777">
        <w:trPr>
          <w:trHeight w:val="305"/>
        </w:trPr>
        <w:tc>
          <w:tcPr>
            <w:tcW w:w="494" w:type="dxa"/>
            <w:vMerge/>
            <w:tcMar/>
          </w:tcPr>
          <w:p w:rsidRPr="001B5956" w:rsidR="000F04BB" w:rsidP="00354EF7" w:rsidRDefault="000F04BB" w14:paraId="524F6AED" w14:textId="77777777">
            <w:pPr>
              <w:spacing w:after="120" w:line="360" w:lineRule="atLeast"/>
              <w:rPr>
                <w:rFonts w:eastAsia="Times New Roman" w:cs="Arial"/>
                <w:b/>
                <w:bCs/>
                <w:color w:val="000000" w:themeColor="text1"/>
                <w:sz w:val="20"/>
                <w:szCs w:val="20"/>
                <w:lang w:val="en" w:eastAsia="en-GB"/>
              </w:rPr>
            </w:pPr>
          </w:p>
        </w:tc>
        <w:tc>
          <w:tcPr>
            <w:tcW w:w="477" w:type="dxa"/>
            <w:vMerge/>
            <w:tcMar/>
            <w:vAlign w:val="center"/>
          </w:tcPr>
          <w:p w:rsidRPr="001B5956" w:rsidR="000F04BB" w:rsidP="00354EF7" w:rsidRDefault="000F04BB" w14:paraId="4BC5EED9" w14:textId="77777777">
            <w:pPr>
              <w:spacing w:after="120" w:line="360" w:lineRule="atLeast"/>
              <w:rPr>
                <w:rFonts w:eastAsia="Times New Roman" w:cs="Arial"/>
                <w:bCs/>
                <w:color w:val="000000" w:themeColor="text1"/>
                <w:sz w:val="20"/>
                <w:szCs w:val="20"/>
                <w:lang w:val="en" w:eastAsia="en-GB"/>
              </w:rPr>
            </w:pPr>
          </w:p>
        </w:tc>
        <w:tc>
          <w:tcPr>
            <w:tcW w:w="4553" w:type="dxa"/>
            <w:vMerge/>
            <w:tcMar/>
            <w:vAlign w:val="center"/>
          </w:tcPr>
          <w:p w:rsidRPr="001B5956" w:rsidR="000F04BB" w:rsidP="00354EF7" w:rsidRDefault="000F04BB" w14:paraId="0368D221" w14:textId="77777777">
            <w:pPr>
              <w:shd w:val="clear" w:color="auto" w:fill="FFFFFF"/>
              <w:rPr>
                <w:rFonts w:eastAsia="Times New Roman" w:cs="Arial"/>
                <w:color w:val="000000" w:themeColor="text1"/>
                <w:sz w:val="20"/>
                <w:szCs w:val="20"/>
                <w:lang w:val="en" w:eastAsia="en-GB"/>
              </w:rPr>
            </w:pPr>
          </w:p>
        </w:tc>
        <w:tc>
          <w:tcPr>
            <w:tcW w:w="2126" w:type="dxa"/>
            <w:vMerge/>
            <w:tcMar/>
            <w:vAlign w:val="center"/>
          </w:tcPr>
          <w:p w:rsidRPr="001B5956" w:rsidR="000F04BB" w:rsidP="00354EF7" w:rsidRDefault="000F04BB" w14:paraId="6751E08D" w14:textId="77777777">
            <w:pPr>
              <w:rPr>
                <w:rFonts w:eastAsia="Times New Roman" w:cs="Arial"/>
                <w:bCs/>
                <w:color w:val="000000" w:themeColor="text1"/>
                <w:sz w:val="20"/>
                <w:szCs w:val="20"/>
                <w:lang w:val="en" w:eastAsia="en-GB"/>
              </w:rPr>
            </w:pPr>
          </w:p>
        </w:tc>
        <w:tc>
          <w:tcPr>
            <w:tcW w:w="3118" w:type="dxa"/>
            <w:tcMar/>
          </w:tcPr>
          <w:p w:rsidR="43896553" w:rsidP="7A156DA1" w:rsidRDefault="3ED91638" w14:paraId="5B80C134" w14:textId="7E4B0F89">
            <w:pPr>
              <w:rPr>
                <w:rFonts w:cs="Arial"/>
                <w:b/>
                <w:bCs/>
                <w:color w:val="000000" w:themeColor="text1"/>
                <w:sz w:val="20"/>
                <w:szCs w:val="20"/>
              </w:rPr>
            </w:pPr>
            <w:r w:rsidRPr="7A156DA1">
              <w:rPr>
                <w:rFonts w:cs="Arial"/>
                <w:b/>
                <w:bCs/>
                <w:color w:val="000000" w:themeColor="text1"/>
                <w:sz w:val="20"/>
                <w:szCs w:val="20"/>
              </w:rPr>
              <w:t xml:space="preserve">Wolvercote Neighbourhood forum: </w:t>
            </w:r>
            <w:r w:rsidRPr="7A156DA1" w:rsidR="5D80D9F0">
              <w:rPr>
                <w:rFonts w:eastAsia="Arial" w:cs="Arial"/>
                <w:color w:val="000000" w:themeColor="text1"/>
                <w:sz w:val="20"/>
                <w:szCs w:val="20"/>
              </w:rPr>
              <w:t>Wolvercote Commoner's Committee - Power Scythe Motor</w:t>
            </w:r>
          </w:p>
        </w:tc>
        <w:tc>
          <w:tcPr>
            <w:tcW w:w="3180" w:type="dxa"/>
            <w:tcMar/>
          </w:tcPr>
          <w:p w:rsidR="7DD602C0" w:rsidP="7A156DA1" w:rsidRDefault="5D80D9F0" w14:paraId="33606FAB" w14:textId="2476CC17">
            <w:pPr>
              <w:rPr>
                <w:rFonts w:eastAsia="Arial" w:cs="Arial"/>
                <w:color w:val="000000" w:themeColor="text1"/>
                <w:sz w:val="20"/>
                <w:szCs w:val="20"/>
              </w:rPr>
            </w:pPr>
            <w:r w:rsidRPr="7A156DA1">
              <w:rPr>
                <w:rFonts w:eastAsia="Arial" w:cs="Arial"/>
                <w:color w:val="000000" w:themeColor="text1"/>
                <w:sz w:val="20"/>
                <w:szCs w:val="20"/>
              </w:rPr>
              <w:t xml:space="preserve"> 3,500.00 </w:t>
            </w:r>
          </w:p>
        </w:tc>
      </w:tr>
      <w:tr w:rsidRPr="001B5956" w:rsidR="000F04BB" w:rsidTr="276F21C1" w14:paraId="4A4A476C" w14:textId="77777777">
        <w:trPr>
          <w:trHeight w:val="305"/>
        </w:trPr>
        <w:tc>
          <w:tcPr>
            <w:tcW w:w="494" w:type="dxa"/>
            <w:vMerge/>
            <w:tcMar/>
          </w:tcPr>
          <w:p w:rsidRPr="001B5956" w:rsidR="000F04BB" w:rsidP="00354EF7" w:rsidRDefault="000F04BB" w14:paraId="1CEA456C" w14:textId="77777777">
            <w:pPr>
              <w:spacing w:after="120" w:line="360" w:lineRule="atLeast"/>
              <w:rPr>
                <w:rFonts w:eastAsia="Times New Roman" w:cs="Arial"/>
                <w:b/>
                <w:bCs/>
                <w:color w:val="000000" w:themeColor="text1"/>
                <w:sz w:val="20"/>
                <w:szCs w:val="20"/>
                <w:lang w:val="en" w:eastAsia="en-GB"/>
              </w:rPr>
            </w:pPr>
          </w:p>
        </w:tc>
        <w:tc>
          <w:tcPr>
            <w:tcW w:w="477" w:type="dxa"/>
            <w:vMerge/>
            <w:tcMar/>
            <w:vAlign w:val="center"/>
          </w:tcPr>
          <w:p w:rsidRPr="001B5956" w:rsidR="000F04BB" w:rsidP="00354EF7" w:rsidRDefault="000F04BB" w14:paraId="627607CA" w14:textId="77777777">
            <w:pPr>
              <w:spacing w:after="120" w:line="360" w:lineRule="atLeast"/>
              <w:rPr>
                <w:rFonts w:eastAsia="Times New Roman" w:cs="Arial"/>
                <w:bCs/>
                <w:color w:val="000000" w:themeColor="text1"/>
                <w:sz w:val="20"/>
                <w:szCs w:val="20"/>
                <w:lang w:val="en" w:eastAsia="en-GB"/>
              </w:rPr>
            </w:pPr>
          </w:p>
        </w:tc>
        <w:tc>
          <w:tcPr>
            <w:tcW w:w="4553" w:type="dxa"/>
            <w:vMerge/>
            <w:tcMar/>
            <w:vAlign w:val="center"/>
          </w:tcPr>
          <w:p w:rsidRPr="001B5956" w:rsidR="000F04BB" w:rsidP="00354EF7" w:rsidRDefault="000F04BB" w14:paraId="6515BC21" w14:textId="77777777">
            <w:pPr>
              <w:shd w:val="clear" w:color="auto" w:fill="FFFFFF"/>
              <w:rPr>
                <w:rFonts w:eastAsia="Times New Roman" w:cs="Arial"/>
                <w:color w:val="000000" w:themeColor="text1"/>
                <w:sz w:val="20"/>
                <w:szCs w:val="20"/>
                <w:lang w:val="en" w:eastAsia="en-GB"/>
              </w:rPr>
            </w:pPr>
          </w:p>
        </w:tc>
        <w:tc>
          <w:tcPr>
            <w:tcW w:w="2126" w:type="dxa"/>
            <w:vMerge/>
            <w:tcMar/>
            <w:vAlign w:val="center"/>
          </w:tcPr>
          <w:p w:rsidRPr="001B5956" w:rsidR="000F04BB" w:rsidP="00354EF7" w:rsidRDefault="000F04BB" w14:paraId="0DDF1F79" w14:textId="77777777">
            <w:pPr>
              <w:rPr>
                <w:rFonts w:eastAsia="Times New Roman" w:cs="Arial"/>
                <w:bCs/>
                <w:color w:val="000000" w:themeColor="text1"/>
                <w:sz w:val="20"/>
                <w:szCs w:val="20"/>
                <w:lang w:val="en" w:eastAsia="en-GB"/>
              </w:rPr>
            </w:pPr>
          </w:p>
        </w:tc>
        <w:tc>
          <w:tcPr>
            <w:tcW w:w="3118" w:type="dxa"/>
            <w:tcMar/>
          </w:tcPr>
          <w:p w:rsidR="6D49F004" w:rsidP="7A156DA1" w:rsidRDefault="455DE14D" w14:paraId="338F29A7" w14:textId="2FFD176C">
            <w:pPr>
              <w:rPr>
                <w:rFonts w:cs="Arial"/>
                <w:b/>
                <w:bCs/>
                <w:color w:val="000000" w:themeColor="text1"/>
                <w:sz w:val="20"/>
                <w:szCs w:val="20"/>
              </w:rPr>
            </w:pPr>
            <w:r w:rsidRPr="7A156DA1">
              <w:rPr>
                <w:rFonts w:cs="Arial"/>
                <w:b/>
                <w:bCs/>
                <w:color w:val="000000" w:themeColor="text1"/>
                <w:sz w:val="20"/>
                <w:szCs w:val="20"/>
              </w:rPr>
              <w:t xml:space="preserve">Wolvercote Neighbourhood forum: </w:t>
            </w:r>
            <w:r w:rsidRPr="7A156DA1" w:rsidR="5D80D9F0">
              <w:rPr>
                <w:rFonts w:eastAsia="Arial" w:cs="Arial"/>
                <w:color w:val="000000" w:themeColor="text1"/>
                <w:sz w:val="20"/>
                <w:szCs w:val="20"/>
              </w:rPr>
              <w:t>Wolvercote Young People's Club - Fire Doors and further upgrades</w:t>
            </w:r>
          </w:p>
        </w:tc>
        <w:tc>
          <w:tcPr>
            <w:tcW w:w="3180" w:type="dxa"/>
            <w:tcMar/>
          </w:tcPr>
          <w:p w:rsidR="7DD602C0" w:rsidP="7A156DA1" w:rsidRDefault="5D80D9F0" w14:paraId="56FA6792" w14:textId="778EA072">
            <w:pPr>
              <w:rPr>
                <w:rFonts w:eastAsia="Arial" w:cs="Arial"/>
                <w:color w:val="000000" w:themeColor="text1"/>
                <w:sz w:val="20"/>
                <w:szCs w:val="20"/>
              </w:rPr>
            </w:pPr>
            <w:r w:rsidRPr="7A156DA1">
              <w:rPr>
                <w:rFonts w:eastAsia="Arial" w:cs="Arial"/>
                <w:color w:val="000000" w:themeColor="text1"/>
                <w:sz w:val="20"/>
                <w:szCs w:val="20"/>
              </w:rPr>
              <w:t xml:space="preserve"> 7,796.00 </w:t>
            </w:r>
          </w:p>
        </w:tc>
      </w:tr>
      <w:tr w:rsidRPr="001B5956" w:rsidR="000F04BB" w:rsidTr="276F21C1" w14:paraId="2117C36B" w14:textId="77777777">
        <w:trPr>
          <w:trHeight w:val="305"/>
        </w:trPr>
        <w:tc>
          <w:tcPr>
            <w:tcW w:w="494" w:type="dxa"/>
            <w:vMerge/>
            <w:tcMar/>
          </w:tcPr>
          <w:p w:rsidRPr="001B5956" w:rsidR="000F04BB" w:rsidP="00354EF7" w:rsidRDefault="000F04BB" w14:paraId="1EA2DE6A" w14:textId="77777777">
            <w:pPr>
              <w:spacing w:after="120" w:line="360" w:lineRule="atLeast"/>
              <w:rPr>
                <w:rFonts w:eastAsia="Times New Roman" w:cs="Arial"/>
                <w:b/>
                <w:bCs/>
                <w:color w:val="000000" w:themeColor="text1"/>
                <w:sz w:val="20"/>
                <w:szCs w:val="20"/>
                <w:lang w:val="en" w:eastAsia="en-GB"/>
              </w:rPr>
            </w:pPr>
          </w:p>
        </w:tc>
        <w:tc>
          <w:tcPr>
            <w:tcW w:w="477" w:type="dxa"/>
            <w:vMerge/>
            <w:tcMar/>
            <w:vAlign w:val="center"/>
          </w:tcPr>
          <w:p w:rsidRPr="001B5956" w:rsidR="000F04BB" w:rsidP="00354EF7" w:rsidRDefault="000F04BB" w14:paraId="693B5CBA" w14:textId="77777777">
            <w:pPr>
              <w:spacing w:after="120" w:line="360" w:lineRule="atLeast"/>
              <w:rPr>
                <w:rFonts w:eastAsia="Times New Roman" w:cs="Arial"/>
                <w:bCs/>
                <w:color w:val="000000" w:themeColor="text1"/>
                <w:sz w:val="20"/>
                <w:szCs w:val="20"/>
                <w:lang w:val="en" w:eastAsia="en-GB"/>
              </w:rPr>
            </w:pPr>
          </w:p>
        </w:tc>
        <w:tc>
          <w:tcPr>
            <w:tcW w:w="4553" w:type="dxa"/>
            <w:vMerge/>
            <w:tcMar/>
            <w:vAlign w:val="center"/>
          </w:tcPr>
          <w:p w:rsidRPr="001B5956" w:rsidR="000F04BB" w:rsidP="00354EF7" w:rsidRDefault="000F04BB" w14:paraId="25612BB5" w14:textId="77777777">
            <w:pPr>
              <w:shd w:val="clear" w:color="auto" w:fill="FFFFFF"/>
              <w:rPr>
                <w:rFonts w:eastAsia="Times New Roman" w:cs="Arial"/>
                <w:color w:val="000000" w:themeColor="text1"/>
                <w:sz w:val="20"/>
                <w:szCs w:val="20"/>
                <w:lang w:val="en" w:eastAsia="en-GB"/>
              </w:rPr>
            </w:pPr>
          </w:p>
        </w:tc>
        <w:tc>
          <w:tcPr>
            <w:tcW w:w="2126" w:type="dxa"/>
            <w:vMerge/>
            <w:tcMar/>
            <w:vAlign w:val="center"/>
          </w:tcPr>
          <w:p w:rsidRPr="001B5956" w:rsidR="000F04BB" w:rsidP="00354EF7" w:rsidRDefault="000F04BB" w14:paraId="1BD673F5" w14:textId="77777777">
            <w:pPr>
              <w:rPr>
                <w:rFonts w:eastAsia="Times New Roman" w:cs="Arial"/>
                <w:bCs/>
                <w:color w:val="000000" w:themeColor="text1"/>
                <w:sz w:val="20"/>
                <w:szCs w:val="20"/>
                <w:lang w:val="en" w:eastAsia="en-GB"/>
              </w:rPr>
            </w:pPr>
          </w:p>
        </w:tc>
        <w:tc>
          <w:tcPr>
            <w:tcW w:w="3118" w:type="dxa"/>
            <w:tcMar/>
          </w:tcPr>
          <w:p w:rsidR="051AE89B" w:rsidP="7A156DA1" w:rsidRDefault="45732E72" w14:paraId="44B5B8D6" w14:textId="552A9E3B">
            <w:pPr>
              <w:rPr>
                <w:rFonts w:cs="Arial"/>
                <w:b/>
                <w:bCs/>
                <w:color w:val="000000" w:themeColor="text1"/>
                <w:sz w:val="20"/>
                <w:szCs w:val="20"/>
              </w:rPr>
            </w:pPr>
            <w:r w:rsidRPr="7A156DA1">
              <w:rPr>
                <w:rFonts w:cs="Arial"/>
                <w:b/>
                <w:bCs/>
                <w:color w:val="000000" w:themeColor="text1"/>
                <w:sz w:val="20"/>
                <w:szCs w:val="20"/>
              </w:rPr>
              <w:t xml:space="preserve">Wolvercote Neighbourhood forum: </w:t>
            </w:r>
            <w:r w:rsidRPr="7A156DA1" w:rsidR="5D80D9F0">
              <w:rPr>
                <w:rFonts w:eastAsia="Arial" w:cs="Arial"/>
                <w:color w:val="000000" w:themeColor="text1"/>
                <w:sz w:val="20"/>
                <w:szCs w:val="20"/>
              </w:rPr>
              <w:t>Wolvercote Community Hub c/o Wolvercote Neighbourhood Forum</w:t>
            </w:r>
          </w:p>
        </w:tc>
        <w:tc>
          <w:tcPr>
            <w:tcW w:w="3180" w:type="dxa"/>
            <w:tcMar/>
          </w:tcPr>
          <w:p w:rsidR="7DD602C0" w:rsidP="7A156DA1" w:rsidRDefault="5D80D9F0" w14:paraId="1C8248D3" w14:textId="6EDC9EE7">
            <w:pPr>
              <w:rPr>
                <w:rFonts w:eastAsia="Arial" w:cs="Arial"/>
                <w:color w:val="000000" w:themeColor="text1"/>
                <w:sz w:val="20"/>
                <w:szCs w:val="20"/>
              </w:rPr>
            </w:pPr>
            <w:r w:rsidRPr="7A156DA1">
              <w:rPr>
                <w:rFonts w:eastAsia="Arial" w:cs="Arial"/>
                <w:color w:val="000000" w:themeColor="text1"/>
                <w:sz w:val="20"/>
                <w:szCs w:val="20"/>
              </w:rPr>
              <w:t xml:space="preserve"> 3,604.00 </w:t>
            </w:r>
          </w:p>
        </w:tc>
      </w:tr>
      <w:tr w:rsidRPr="001B5956" w:rsidR="000F04BB" w:rsidTr="276F21C1" w14:paraId="5BAB2540" w14:textId="77777777">
        <w:trPr>
          <w:trHeight w:val="620"/>
        </w:trPr>
        <w:tc>
          <w:tcPr>
            <w:tcW w:w="494" w:type="dxa"/>
            <w:vMerge/>
            <w:tcMar/>
          </w:tcPr>
          <w:p w:rsidRPr="001B5956" w:rsidR="000F04BB" w:rsidP="00354EF7" w:rsidRDefault="000F04BB" w14:paraId="27B0A75B" w14:textId="77777777">
            <w:pPr>
              <w:spacing w:after="120" w:line="360" w:lineRule="atLeast"/>
              <w:rPr>
                <w:rFonts w:eastAsia="Times New Roman" w:cs="Arial"/>
                <w:b/>
                <w:bCs/>
                <w:color w:val="000000" w:themeColor="text1"/>
                <w:sz w:val="20"/>
                <w:szCs w:val="20"/>
                <w:lang w:val="en" w:eastAsia="en-GB"/>
              </w:rPr>
            </w:pPr>
          </w:p>
        </w:tc>
        <w:tc>
          <w:tcPr>
            <w:tcW w:w="477" w:type="dxa"/>
            <w:vMerge/>
            <w:tcMar/>
            <w:vAlign w:val="center"/>
          </w:tcPr>
          <w:p w:rsidRPr="001B5956" w:rsidR="000F04BB" w:rsidP="00354EF7" w:rsidRDefault="000F04BB" w14:paraId="3F110C79" w14:textId="77777777">
            <w:pPr>
              <w:spacing w:after="120" w:line="360" w:lineRule="atLeast"/>
              <w:rPr>
                <w:rFonts w:eastAsia="Times New Roman" w:cs="Arial"/>
                <w:bCs/>
                <w:color w:val="000000" w:themeColor="text1"/>
                <w:sz w:val="20"/>
                <w:szCs w:val="20"/>
                <w:lang w:val="en" w:eastAsia="en-GB"/>
              </w:rPr>
            </w:pPr>
          </w:p>
        </w:tc>
        <w:tc>
          <w:tcPr>
            <w:tcW w:w="4553" w:type="dxa"/>
            <w:vMerge/>
            <w:tcMar/>
            <w:vAlign w:val="center"/>
          </w:tcPr>
          <w:p w:rsidRPr="001B5956" w:rsidR="000F04BB" w:rsidP="00354EF7" w:rsidRDefault="000F04BB" w14:paraId="0C186390" w14:textId="77777777">
            <w:pPr>
              <w:shd w:val="clear" w:color="auto" w:fill="FFFFFF"/>
              <w:rPr>
                <w:rFonts w:eastAsia="Times New Roman" w:cs="Arial"/>
                <w:color w:val="000000" w:themeColor="text1"/>
                <w:sz w:val="20"/>
                <w:szCs w:val="20"/>
                <w:lang w:val="en" w:eastAsia="en-GB"/>
              </w:rPr>
            </w:pPr>
          </w:p>
        </w:tc>
        <w:tc>
          <w:tcPr>
            <w:tcW w:w="2126" w:type="dxa"/>
            <w:vMerge/>
            <w:tcMar/>
            <w:vAlign w:val="center"/>
          </w:tcPr>
          <w:p w:rsidRPr="001B5956" w:rsidR="000F04BB" w:rsidP="00354EF7" w:rsidRDefault="000F04BB" w14:paraId="1EB04A7B" w14:textId="77777777">
            <w:pPr>
              <w:rPr>
                <w:rFonts w:eastAsia="Times New Roman" w:cs="Arial"/>
                <w:bCs/>
                <w:color w:val="000000" w:themeColor="text1"/>
                <w:sz w:val="20"/>
                <w:szCs w:val="20"/>
                <w:lang w:val="en" w:eastAsia="en-GB"/>
              </w:rPr>
            </w:pPr>
          </w:p>
        </w:tc>
        <w:tc>
          <w:tcPr>
            <w:tcW w:w="3118" w:type="dxa"/>
            <w:tcBorders>
              <w:bottom w:val="single" w:color="auto" w:sz="4" w:space="0"/>
            </w:tcBorders>
            <w:tcMar/>
          </w:tcPr>
          <w:p w:rsidR="15C14EF1" w:rsidP="7A156DA1" w:rsidRDefault="77F3A6E8" w14:paraId="707FB875" w14:textId="2D52DBE6">
            <w:pPr>
              <w:rPr>
                <w:rFonts w:cs="Arial"/>
                <w:b/>
                <w:bCs/>
                <w:color w:val="000000" w:themeColor="text1"/>
                <w:sz w:val="20"/>
                <w:szCs w:val="20"/>
              </w:rPr>
            </w:pPr>
            <w:r w:rsidRPr="7A156DA1">
              <w:rPr>
                <w:rFonts w:cs="Arial"/>
                <w:b/>
                <w:bCs/>
                <w:color w:val="000000" w:themeColor="text1"/>
                <w:sz w:val="20"/>
                <w:szCs w:val="20"/>
              </w:rPr>
              <w:t xml:space="preserve">Wolvercote Neighbourhood forum: </w:t>
            </w:r>
            <w:r w:rsidRPr="7A156DA1" w:rsidR="5D80D9F0">
              <w:rPr>
                <w:rFonts w:eastAsia="Arial" w:cs="Arial"/>
                <w:color w:val="000000" w:themeColor="text1"/>
                <w:sz w:val="20"/>
                <w:szCs w:val="20"/>
              </w:rPr>
              <w:t xml:space="preserve">Wolvercote Community Farm </w:t>
            </w:r>
          </w:p>
        </w:tc>
        <w:tc>
          <w:tcPr>
            <w:tcW w:w="3180" w:type="dxa"/>
            <w:tcBorders>
              <w:bottom w:val="single" w:color="auto" w:sz="4" w:space="0"/>
            </w:tcBorders>
            <w:tcMar/>
          </w:tcPr>
          <w:p w:rsidR="7DD602C0" w:rsidP="7A156DA1" w:rsidRDefault="5D80D9F0" w14:paraId="4B996164" w14:textId="25A7376E">
            <w:pPr>
              <w:rPr>
                <w:rFonts w:eastAsia="Arial" w:cs="Arial"/>
                <w:color w:val="000000" w:themeColor="text1"/>
                <w:sz w:val="20"/>
                <w:szCs w:val="20"/>
              </w:rPr>
            </w:pPr>
            <w:r w:rsidRPr="7A156DA1">
              <w:rPr>
                <w:rFonts w:eastAsia="Arial" w:cs="Arial"/>
                <w:color w:val="000000" w:themeColor="text1"/>
                <w:sz w:val="20"/>
                <w:szCs w:val="20"/>
              </w:rPr>
              <w:t xml:space="preserve"> 500.00 </w:t>
            </w:r>
          </w:p>
        </w:tc>
      </w:tr>
      <w:tr w:rsidRPr="001B5956" w:rsidR="000F04BB" w:rsidTr="276F21C1" w14:paraId="612E5CA1" w14:textId="77777777">
        <w:trPr>
          <w:trHeight w:val="620"/>
        </w:trPr>
        <w:tc>
          <w:tcPr>
            <w:tcW w:w="494" w:type="dxa"/>
            <w:vMerge/>
            <w:tcMar/>
          </w:tcPr>
          <w:p w:rsidRPr="001B5956" w:rsidR="000F04BB" w:rsidP="00354EF7" w:rsidRDefault="000F04BB" w14:paraId="625D2987" w14:textId="77777777">
            <w:pPr>
              <w:spacing w:after="120" w:line="360" w:lineRule="atLeast"/>
              <w:rPr>
                <w:rFonts w:eastAsia="Times New Roman" w:cs="Arial"/>
                <w:b/>
                <w:bCs/>
                <w:color w:val="000000" w:themeColor="text1"/>
                <w:sz w:val="20"/>
                <w:szCs w:val="20"/>
                <w:lang w:val="en" w:eastAsia="en-GB"/>
              </w:rPr>
            </w:pPr>
          </w:p>
        </w:tc>
        <w:tc>
          <w:tcPr>
            <w:tcW w:w="477" w:type="dxa"/>
            <w:vMerge/>
            <w:tcMar/>
            <w:vAlign w:val="center"/>
          </w:tcPr>
          <w:p w:rsidRPr="001B5956" w:rsidR="000F04BB" w:rsidP="00354EF7" w:rsidRDefault="000F04BB" w14:paraId="2B0F0FFD" w14:textId="77777777">
            <w:pPr>
              <w:spacing w:after="120" w:line="360" w:lineRule="atLeast"/>
              <w:rPr>
                <w:rFonts w:eastAsia="Times New Roman" w:cs="Arial"/>
                <w:bCs/>
                <w:color w:val="000000" w:themeColor="text1"/>
                <w:sz w:val="20"/>
                <w:szCs w:val="20"/>
                <w:lang w:val="en" w:eastAsia="en-GB"/>
              </w:rPr>
            </w:pPr>
          </w:p>
        </w:tc>
        <w:tc>
          <w:tcPr>
            <w:tcW w:w="4553" w:type="dxa"/>
            <w:vMerge/>
            <w:tcMar/>
            <w:vAlign w:val="center"/>
          </w:tcPr>
          <w:p w:rsidRPr="001B5956" w:rsidR="000F04BB" w:rsidP="00354EF7" w:rsidRDefault="000F04BB" w14:paraId="7BE51E9E" w14:textId="77777777">
            <w:pPr>
              <w:shd w:val="clear" w:color="auto" w:fill="FFFFFF"/>
              <w:rPr>
                <w:rFonts w:eastAsia="Times New Roman" w:cs="Arial"/>
                <w:color w:val="000000" w:themeColor="text1"/>
                <w:sz w:val="20"/>
                <w:szCs w:val="20"/>
                <w:lang w:val="en" w:eastAsia="en-GB"/>
              </w:rPr>
            </w:pPr>
          </w:p>
        </w:tc>
        <w:tc>
          <w:tcPr>
            <w:tcW w:w="2126" w:type="dxa"/>
            <w:vMerge/>
            <w:tcMar/>
            <w:vAlign w:val="center"/>
          </w:tcPr>
          <w:p w:rsidRPr="001B5956" w:rsidR="000F04BB" w:rsidP="00354EF7" w:rsidRDefault="000F04BB" w14:paraId="1FD49F11" w14:textId="77777777">
            <w:pPr>
              <w:rPr>
                <w:rFonts w:eastAsia="Times New Roman" w:cs="Arial"/>
                <w:bCs/>
                <w:color w:val="000000" w:themeColor="text1"/>
                <w:sz w:val="20"/>
                <w:szCs w:val="20"/>
                <w:lang w:val="en" w:eastAsia="en-GB"/>
              </w:rPr>
            </w:pPr>
          </w:p>
        </w:tc>
        <w:tc>
          <w:tcPr>
            <w:tcW w:w="3118" w:type="dxa"/>
            <w:tcBorders>
              <w:bottom w:val="single" w:color="auto" w:sz="4" w:space="0"/>
            </w:tcBorders>
            <w:tcMar/>
          </w:tcPr>
          <w:p w:rsidR="5323E930" w:rsidP="7A156DA1" w:rsidRDefault="4C385CDA" w14:paraId="33A5C12F" w14:textId="65318F91">
            <w:pPr>
              <w:rPr>
                <w:rFonts w:cs="Arial"/>
                <w:b/>
                <w:bCs/>
                <w:color w:val="000000" w:themeColor="text1"/>
                <w:sz w:val="20"/>
                <w:szCs w:val="20"/>
              </w:rPr>
            </w:pPr>
            <w:commentRangeStart w:id="9"/>
            <w:r w:rsidRPr="7A156DA1">
              <w:rPr>
                <w:rFonts w:cs="Arial"/>
                <w:b/>
                <w:bCs/>
                <w:color w:val="000000" w:themeColor="text1"/>
                <w:sz w:val="20"/>
                <w:szCs w:val="20"/>
              </w:rPr>
              <w:t xml:space="preserve">Wolvercote Neighbourhood forum: </w:t>
            </w:r>
            <w:r w:rsidRPr="7A156DA1" w:rsidR="5D80D9F0">
              <w:rPr>
                <w:rFonts w:eastAsia="Arial" w:cs="Arial"/>
                <w:color w:val="000000" w:themeColor="text1"/>
                <w:sz w:val="20"/>
                <w:szCs w:val="20"/>
              </w:rPr>
              <w:t>White Hart Community Pub Ltd</w:t>
            </w:r>
            <w:commentRangeEnd w:id="9"/>
            <w:r w:rsidR="5323E930">
              <w:rPr>
                <w:rStyle w:val="CommentReference"/>
              </w:rPr>
              <w:commentReference w:id="9"/>
            </w:r>
          </w:p>
        </w:tc>
        <w:tc>
          <w:tcPr>
            <w:tcW w:w="3180" w:type="dxa"/>
            <w:tcBorders>
              <w:bottom w:val="single" w:color="auto" w:sz="4" w:space="0"/>
            </w:tcBorders>
            <w:tcMar/>
          </w:tcPr>
          <w:p w:rsidR="7DD602C0" w:rsidP="7A156DA1" w:rsidRDefault="5D80D9F0" w14:paraId="0B5E1E96" w14:textId="05721754">
            <w:pPr>
              <w:rPr>
                <w:rFonts w:eastAsia="Arial" w:cs="Arial"/>
                <w:color w:val="000000" w:themeColor="text1"/>
                <w:sz w:val="20"/>
                <w:szCs w:val="20"/>
              </w:rPr>
            </w:pPr>
            <w:r w:rsidRPr="7A156DA1">
              <w:rPr>
                <w:rFonts w:eastAsia="Arial" w:cs="Arial"/>
                <w:color w:val="000000" w:themeColor="text1"/>
                <w:sz w:val="20"/>
                <w:szCs w:val="20"/>
              </w:rPr>
              <w:t xml:space="preserve"> 1,586.00 </w:t>
            </w:r>
          </w:p>
        </w:tc>
      </w:tr>
      <w:tr w:rsidRPr="001B5956" w:rsidR="000F04BB" w:rsidTr="276F21C1" w14:paraId="613D6E86" w14:textId="77777777">
        <w:trPr>
          <w:trHeight w:val="620"/>
        </w:trPr>
        <w:tc>
          <w:tcPr>
            <w:tcW w:w="494" w:type="dxa"/>
            <w:vMerge/>
            <w:tcMar/>
          </w:tcPr>
          <w:p w:rsidRPr="001B5956" w:rsidR="000F04BB" w:rsidP="00354EF7" w:rsidRDefault="000F04BB" w14:paraId="48559ED5" w14:textId="77777777">
            <w:pPr>
              <w:spacing w:after="120" w:line="360" w:lineRule="atLeast"/>
              <w:rPr>
                <w:rFonts w:eastAsia="Times New Roman" w:cs="Arial"/>
                <w:b/>
                <w:bCs/>
                <w:color w:val="000000" w:themeColor="text1"/>
                <w:sz w:val="20"/>
                <w:szCs w:val="20"/>
                <w:lang w:val="en" w:eastAsia="en-GB"/>
              </w:rPr>
            </w:pPr>
          </w:p>
        </w:tc>
        <w:tc>
          <w:tcPr>
            <w:tcW w:w="477" w:type="dxa"/>
            <w:vMerge/>
            <w:tcMar/>
            <w:vAlign w:val="center"/>
          </w:tcPr>
          <w:p w:rsidRPr="001B5956" w:rsidR="000F04BB" w:rsidP="00354EF7" w:rsidRDefault="000F04BB" w14:paraId="17BB205B" w14:textId="77777777">
            <w:pPr>
              <w:spacing w:after="120" w:line="360" w:lineRule="atLeast"/>
              <w:rPr>
                <w:rFonts w:eastAsia="Times New Roman" w:cs="Arial"/>
                <w:bCs/>
                <w:color w:val="000000" w:themeColor="text1"/>
                <w:sz w:val="20"/>
                <w:szCs w:val="20"/>
                <w:lang w:val="en" w:eastAsia="en-GB"/>
              </w:rPr>
            </w:pPr>
          </w:p>
        </w:tc>
        <w:tc>
          <w:tcPr>
            <w:tcW w:w="4553" w:type="dxa"/>
            <w:vMerge/>
            <w:tcMar/>
            <w:vAlign w:val="center"/>
          </w:tcPr>
          <w:p w:rsidRPr="001B5956" w:rsidR="000F04BB" w:rsidP="00354EF7" w:rsidRDefault="000F04BB" w14:paraId="00D507C6" w14:textId="77777777">
            <w:pPr>
              <w:shd w:val="clear" w:color="auto" w:fill="FFFFFF"/>
              <w:rPr>
                <w:rFonts w:eastAsia="Times New Roman" w:cs="Arial"/>
                <w:color w:val="000000" w:themeColor="text1"/>
                <w:sz w:val="20"/>
                <w:szCs w:val="20"/>
                <w:lang w:val="en" w:eastAsia="en-GB"/>
              </w:rPr>
            </w:pPr>
          </w:p>
        </w:tc>
        <w:tc>
          <w:tcPr>
            <w:tcW w:w="2126" w:type="dxa"/>
            <w:vMerge/>
            <w:tcMar/>
            <w:vAlign w:val="center"/>
          </w:tcPr>
          <w:p w:rsidRPr="001B5956" w:rsidR="000F04BB" w:rsidP="00354EF7" w:rsidRDefault="000F04BB" w14:paraId="0797D9B3" w14:textId="77777777">
            <w:pPr>
              <w:rPr>
                <w:rFonts w:eastAsia="Times New Roman" w:cs="Arial"/>
                <w:bCs/>
                <w:color w:val="000000" w:themeColor="text1"/>
                <w:sz w:val="20"/>
                <w:szCs w:val="20"/>
                <w:lang w:val="en" w:eastAsia="en-GB"/>
              </w:rPr>
            </w:pPr>
          </w:p>
        </w:tc>
        <w:tc>
          <w:tcPr>
            <w:tcW w:w="3118" w:type="dxa"/>
            <w:tcBorders>
              <w:bottom w:val="single" w:color="auto" w:sz="4" w:space="0"/>
            </w:tcBorders>
            <w:tcMar/>
          </w:tcPr>
          <w:p w:rsidR="2BAA5FE2" w:rsidP="7A156DA1" w:rsidRDefault="51BFE1FD" w14:paraId="32D6C93A" w14:textId="0FB7E5A1">
            <w:pPr>
              <w:rPr>
                <w:rFonts w:cs="Arial"/>
                <w:b/>
                <w:bCs/>
                <w:color w:val="000000" w:themeColor="text1"/>
                <w:sz w:val="20"/>
                <w:szCs w:val="20"/>
              </w:rPr>
            </w:pPr>
            <w:r w:rsidRPr="7A156DA1">
              <w:rPr>
                <w:rFonts w:cs="Arial"/>
                <w:b/>
                <w:bCs/>
                <w:color w:val="000000" w:themeColor="text1"/>
                <w:sz w:val="20"/>
                <w:szCs w:val="20"/>
              </w:rPr>
              <w:t xml:space="preserve">Wolvercote Neighbourhood forum: </w:t>
            </w:r>
            <w:r w:rsidRPr="7A156DA1" w:rsidR="5D80D9F0">
              <w:rPr>
                <w:rFonts w:eastAsia="Arial" w:cs="Arial"/>
                <w:color w:val="000000" w:themeColor="text1"/>
                <w:sz w:val="20"/>
                <w:szCs w:val="20"/>
              </w:rPr>
              <w:t>Cutteslowe Community Association - Cinema</w:t>
            </w:r>
          </w:p>
        </w:tc>
        <w:tc>
          <w:tcPr>
            <w:tcW w:w="3180" w:type="dxa"/>
            <w:tcBorders>
              <w:bottom w:val="single" w:color="auto" w:sz="4" w:space="0"/>
            </w:tcBorders>
            <w:tcMar/>
          </w:tcPr>
          <w:p w:rsidR="7DD602C0" w:rsidP="7A156DA1" w:rsidRDefault="5D80D9F0" w14:paraId="0D54852B" w14:textId="5740189E">
            <w:pPr>
              <w:rPr>
                <w:rFonts w:eastAsia="Arial" w:cs="Arial"/>
                <w:color w:val="000000" w:themeColor="text1"/>
                <w:sz w:val="20"/>
                <w:szCs w:val="20"/>
              </w:rPr>
            </w:pPr>
            <w:r w:rsidRPr="7A156DA1">
              <w:rPr>
                <w:rFonts w:eastAsia="Arial" w:cs="Arial"/>
                <w:color w:val="000000" w:themeColor="text1"/>
                <w:sz w:val="20"/>
                <w:szCs w:val="20"/>
              </w:rPr>
              <w:t xml:space="preserve"> 7,500.00 </w:t>
            </w:r>
          </w:p>
        </w:tc>
      </w:tr>
      <w:tr w:rsidRPr="001B5956" w:rsidR="000F04BB" w:rsidTr="276F21C1" w14:paraId="5FE6CFEA" w14:textId="77777777">
        <w:trPr>
          <w:trHeight w:val="620"/>
        </w:trPr>
        <w:tc>
          <w:tcPr>
            <w:tcW w:w="494" w:type="dxa"/>
            <w:vMerge/>
            <w:tcMar/>
          </w:tcPr>
          <w:p w:rsidRPr="001B5956" w:rsidR="000F04BB" w:rsidP="00354EF7" w:rsidRDefault="000F04BB" w14:paraId="455C5ED7" w14:textId="77777777">
            <w:pPr>
              <w:spacing w:after="120" w:line="360" w:lineRule="atLeast"/>
              <w:rPr>
                <w:rFonts w:eastAsia="Times New Roman" w:cs="Arial"/>
                <w:b/>
                <w:bCs/>
                <w:color w:val="000000" w:themeColor="text1"/>
                <w:sz w:val="20"/>
                <w:szCs w:val="20"/>
                <w:lang w:val="en" w:eastAsia="en-GB"/>
              </w:rPr>
            </w:pPr>
          </w:p>
        </w:tc>
        <w:tc>
          <w:tcPr>
            <w:tcW w:w="477" w:type="dxa"/>
            <w:vMerge/>
            <w:tcMar/>
            <w:vAlign w:val="center"/>
          </w:tcPr>
          <w:p w:rsidRPr="001B5956" w:rsidR="000F04BB" w:rsidP="00354EF7" w:rsidRDefault="000F04BB" w14:paraId="03AF47FC" w14:textId="77777777">
            <w:pPr>
              <w:spacing w:after="120" w:line="360" w:lineRule="atLeast"/>
              <w:rPr>
                <w:rFonts w:eastAsia="Times New Roman" w:cs="Arial"/>
                <w:bCs/>
                <w:color w:val="000000" w:themeColor="text1"/>
                <w:sz w:val="20"/>
                <w:szCs w:val="20"/>
                <w:lang w:val="en" w:eastAsia="en-GB"/>
              </w:rPr>
            </w:pPr>
          </w:p>
        </w:tc>
        <w:tc>
          <w:tcPr>
            <w:tcW w:w="4553" w:type="dxa"/>
            <w:vMerge/>
            <w:tcMar/>
            <w:vAlign w:val="center"/>
          </w:tcPr>
          <w:p w:rsidRPr="001B5956" w:rsidR="000F04BB" w:rsidP="00354EF7" w:rsidRDefault="000F04BB" w14:paraId="766934E8" w14:textId="77777777">
            <w:pPr>
              <w:shd w:val="clear" w:color="auto" w:fill="FFFFFF"/>
              <w:rPr>
                <w:rFonts w:eastAsia="Times New Roman" w:cs="Arial"/>
                <w:color w:val="000000" w:themeColor="text1"/>
                <w:sz w:val="20"/>
                <w:szCs w:val="20"/>
                <w:lang w:val="en" w:eastAsia="en-GB"/>
              </w:rPr>
            </w:pPr>
          </w:p>
        </w:tc>
        <w:tc>
          <w:tcPr>
            <w:tcW w:w="2126" w:type="dxa"/>
            <w:vMerge/>
            <w:tcMar/>
            <w:vAlign w:val="center"/>
          </w:tcPr>
          <w:p w:rsidRPr="001B5956" w:rsidR="000F04BB" w:rsidP="00354EF7" w:rsidRDefault="000F04BB" w14:paraId="3D1FA87C" w14:textId="77777777">
            <w:pPr>
              <w:rPr>
                <w:rFonts w:eastAsia="Times New Roman" w:cs="Arial"/>
                <w:bCs/>
                <w:color w:val="000000" w:themeColor="text1"/>
                <w:sz w:val="20"/>
                <w:szCs w:val="20"/>
                <w:lang w:val="en" w:eastAsia="en-GB"/>
              </w:rPr>
            </w:pPr>
          </w:p>
        </w:tc>
        <w:tc>
          <w:tcPr>
            <w:tcW w:w="3118" w:type="dxa"/>
            <w:tcBorders>
              <w:bottom w:val="single" w:color="auto" w:sz="4" w:space="0"/>
            </w:tcBorders>
            <w:tcMar/>
          </w:tcPr>
          <w:p w:rsidR="513EAA4D" w:rsidP="7A156DA1" w:rsidRDefault="55BABD86" w14:paraId="1603D285" w14:textId="77462525">
            <w:pPr>
              <w:rPr>
                <w:rFonts w:cs="Arial"/>
                <w:b/>
                <w:bCs/>
                <w:color w:val="000000" w:themeColor="text1"/>
                <w:sz w:val="20"/>
                <w:szCs w:val="20"/>
              </w:rPr>
            </w:pPr>
            <w:r w:rsidRPr="7A156DA1">
              <w:rPr>
                <w:rFonts w:cs="Arial"/>
                <w:b/>
                <w:bCs/>
                <w:color w:val="000000" w:themeColor="text1"/>
                <w:sz w:val="20"/>
                <w:szCs w:val="20"/>
              </w:rPr>
              <w:t xml:space="preserve">Wolvercote Neighbourhood forum: </w:t>
            </w:r>
            <w:r w:rsidRPr="7A156DA1" w:rsidR="5D80D9F0">
              <w:rPr>
                <w:rFonts w:eastAsia="Arial" w:cs="Arial"/>
                <w:color w:val="000000" w:themeColor="text1"/>
                <w:sz w:val="20"/>
                <w:szCs w:val="20"/>
              </w:rPr>
              <w:t>Wolvercote Commoner's Committee - Playground Equipment</w:t>
            </w:r>
          </w:p>
        </w:tc>
        <w:tc>
          <w:tcPr>
            <w:tcW w:w="3180" w:type="dxa"/>
            <w:tcBorders>
              <w:bottom w:val="single" w:color="auto" w:sz="4" w:space="0"/>
            </w:tcBorders>
            <w:tcMar/>
          </w:tcPr>
          <w:p w:rsidR="7DD602C0" w:rsidP="7A156DA1" w:rsidRDefault="5D80D9F0" w14:paraId="257D99B8" w14:textId="55E44276">
            <w:pPr>
              <w:rPr>
                <w:rFonts w:eastAsia="Arial" w:cs="Arial"/>
                <w:color w:val="000000" w:themeColor="text1"/>
                <w:sz w:val="20"/>
                <w:szCs w:val="20"/>
              </w:rPr>
            </w:pPr>
            <w:r w:rsidRPr="0AFA245D">
              <w:rPr>
                <w:rFonts w:eastAsia="Arial" w:cs="Arial"/>
                <w:color w:val="000000" w:themeColor="text1"/>
                <w:sz w:val="20"/>
                <w:szCs w:val="20"/>
              </w:rPr>
              <w:t xml:space="preserve"> 2,</w:t>
            </w:r>
            <w:r w:rsidRPr="0AFA245D" w:rsidR="35B1DEAA">
              <w:rPr>
                <w:rFonts w:eastAsia="Arial" w:cs="Arial"/>
                <w:color w:val="000000" w:themeColor="text1"/>
                <w:sz w:val="20"/>
                <w:szCs w:val="20"/>
              </w:rPr>
              <w:t>479.24</w:t>
            </w:r>
            <w:r w:rsidRPr="0AFA245D">
              <w:rPr>
                <w:rFonts w:eastAsia="Arial" w:cs="Arial"/>
                <w:color w:val="000000" w:themeColor="text1"/>
                <w:sz w:val="20"/>
                <w:szCs w:val="20"/>
              </w:rPr>
              <w:t xml:space="preserve"> </w:t>
            </w:r>
          </w:p>
        </w:tc>
      </w:tr>
      <w:tr w:rsidRPr="001B5956" w:rsidR="000F04BB" w:rsidTr="276F21C1" w14:paraId="32F3C53A" w14:textId="77777777">
        <w:trPr>
          <w:trHeight w:val="620"/>
        </w:trPr>
        <w:tc>
          <w:tcPr>
            <w:tcW w:w="494" w:type="dxa"/>
            <w:vMerge/>
            <w:tcMar/>
          </w:tcPr>
          <w:p w:rsidRPr="001B5956" w:rsidR="000F04BB" w:rsidP="00354EF7" w:rsidRDefault="000F04BB" w14:paraId="66EB5596" w14:textId="77777777">
            <w:pPr>
              <w:spacing w:after="120" w:line="360" w:lineRule="atLeast"/>
              <w:rPr>
                <w:rFonts w:eastAsia="Times New Roman" w:cs="Arial"/>
                <w:b/>
                <w:bCs/>
                <w:color w:val="000000" w:themeColor="text1"/>
                <w:sz w:val="20"/>
                <w:szCs w:val="20"/>
                <w:lang w:val="en" w:eastAsia="en-GB"/>
              </w:rPr>
            </w:pPr>
          </w:p>
        </w:tc>
        <w:tc>
          <w:tcPr>
            <w:tcW w:w="477" w:type="dxa"/>
            <w:vMerge/>
            <w:tcMar/>
            <w:vAlign w:val="center"/>
          </w:tcPr>
          <w:p w:rsidRPr="001B5956" w:rsidR="000F04BB" w:rsidP="00354EF7" w:rsidRDefault="000F04BB" w14:paraId="6D3F59BE" w14:textId="77777777">
            <w:pPr>
              <w:spacing w:after="120" w:line="360" w:lineRule="atLeast"/>
              <w:rPr>
                <w:rFonts w:eastAsia="Times New Roman" w:cs="Arial"/>
                <w:bCs/>
                <w:color w:val="000000" w:themeColor="text1"/>
                <w:sz w:val="20"/>
                <w:szCs w:val="20"/>
                <w:lang w:val="en" w:eastAsia="en-GB"/>
              </w:rPr>
            </w:pPr>
          </w:p>
        </w:tc>
        <w:tc>
          <w:tcPr>
            <w:tcW w:w="4553" w:type="dxa"/>
            <w:vMerge/>
            <w:tcMar/>
            <w:vAlign w:val="center"/>
          </w:tcPr>
          <w:p w:rsidRPr="001B5956" w:rsidR="000F04BB" w:rsidP="00354EF7" w:rsidRDefault="000F04BB" w14:paraId="3262D0B3" w14:textId="77777777">
            <w:pPr>
              <w:shd w:val="clear" w:color="auto" w:fill="FFFFFF"/>
              <w:rPr>
                <w:rFonts w:eastAsia="Times New Roman" w:cs="Arial"/>
                <w:color w:val="000000" w:themeColor="text1"/>
                <w:sz w:val="20"/>
                <w:szCs w:val="20"/>
                <w:lang w:val="en" w:eastAsia="en-GB"/>
              </w:rPr>
            </w:pPr>
          </w:p>
        </w:tc>
        <w:tc>
          <w:tcPr>
            <w:tcW w:w="2126" w:type="dxa"/>
            <w:vMerge/>
            <w:tcMar/>
            <w:vAlign w:val="center"/>
          </w:tcPr>
          <w:p w:rsidRPr="001B5956" w:rsidR="000F04BB" w:rsidP="00354EF7" w:rsidRDefault="000F04BB" w14:paraId="13ED347A" w14:textId="77777777">
            <w:pPr>
              <w:rPr>
                <w:rFonts w:eastAsia="Times New Roman" w:cs="Arial"/>
                <w:bCs/>
                <w:color w:val="000000" w:themeColor="text1"/>
                <w:sz w:val="20"/>
                <w:szCs w:val="20"/>
                <w:lang w:val="en" w:eastAsia="en-GB"/>
              </w:rPr>
            </w:pPr>
          </w:p>
        </w:tc>
        <w:tc>
          <w:tcPr>
            <w:tcW w:w="3118" w:type="dxa"/>
            <w:tcBorders>
              <w:bottom w:val="single" w:color="auto" w:sz="4" w:space="0"/>
            </w:tcBorders>
            <w:tcMar/>
          </w:tcPr>
          <w:p w:rsidR="723DF649" w:rsidP="7A156DA1" w:rsidRDefault="6E650208" w14:paraId="05B1FD17" w14:textId="52F8E02C">
            <w:pPr>
              <w:rPr>
                <w:rFonts w:cs="Arial"/>
                <w:b/>
                <w:bCs/>
                <w:color w:val="000000" w:themeColor="text1"/>
                <w:sz w:val="20"/>
                <w:szCs w:val="20"/>
              </w:rPr>
            </w:pPr>
            <w:r w:rsidRPr="7A156DA1">
              <w:rPr>
                <w:rFonts w:cs="Arial"/>
                <w:b/>
                <w:bCs/>
                <w:color w:val="000000" w:themeColor="text1"/>
                <w:sz w:val="20"/>
                <w:szCs w:val="20"/>
              </w:rPr>
              <w:t xml:space="preserve">Wolvercote Neighbourhood forum: </w:t>
            </w:r>
            <w:r w:rsidRPr="7A156DA1" w:rsidR="5D80D9F0">
              <w:rPr>
                <w:rFonts w:eastAsia="Arial" w:cs="Arial"/>
                <w:color w:val="000000" w:themeColor="text1"/>
                <w:sz w:val="20"/>
                <w:szCs w:val="20"/>
              </w:rPr>
              <w:t>Wolvercote Monday Lunch Club - Vaccum Cleaner</w:t>
            </w:r>
          </w:p>
        </w:tc>
        <w:tc>
          <w:tcPr>
            <w:tcW w:w="3180" w:type="dxa"/>
            <w:tcBorders>
              <w:bottom w:val="single" w:color="auto" w:sz="4" w:space="0"/>
            </w:tcBorders>
            <w:tcMar/>
          </w:tcPr>
          <w:p w:rsidR="7DD602C0" w:rsidP="7A156DA1" w:rsidRDefault="5D80D9F0" w14:paraId="71202E8D" w14:textId="6AC2E3C2">
            <w:pPr>
              <w:rPr>
                <w:rFonts w:eastAsia="Arial" w:cs="Arial"/>
                <w:color w:val="000000" w:themeColor="text1"/>
                <w:sz w:val="20"/>
                <w:szCs w:val="20"/>
              </w:rPr>
            </w:pPr>
            <w:r w:rsidRPr="7A156DA1">
              <w:rPr>
                <w:rFonts w:eastAsia="Arial" w:cs="Arial"/>
                <w:color w:val="000000" w:themeColor="text1"/>
                <w:sz w:val="20"/>
                <w:szCs w:val="20"/>
              </w:rPr>
              <w:t xml:space="preserve"> 259.00 </w:t>
            </w:r>
          </w:p>
        </w:tc>
      </w:tr>
      <w:tr w:rsidRPr="001B5956" w:rsidR="000F04BB" w:rsidTr="276F21C1" w14:paraId="10BB716A" w14:textId="77777777">
        <w:trPr>
          <w:trHeight w:val="620"/>
        </w:trPr>
        <w:tc>
          <w:tcPr>
            <w:tcW w:w="494" w:type="dxa"/>
            <w:vMerge/>
            <w:tcMar/>
          </w:tcPr>
          <w:p w:rsidRPr="001B5956" w:rsidR="000F04BB" w:rsidP="00354EF7" w:rsidRDefault="000F04BB" w14:paraId="69110B34" w14:textId="77777777">
            <w:pPr>
              <w:spacing w:after="120" w:line="360" w:lineRule="atLeast"/>
              <w:rPr>
                <w:rFonts w:eastAsia="Times New Roman" w:cs="Arial"/>
                <w:b/>
                <w:bCs/>
                <w:color w:val="000000" w:themeColor="text1"/>
                <w:sz w:val="20"/>
                <w:szCs w:val="20"/>
                <w:lang w:val="en" w:eastAsia="en-GB"/>
              </w:rPr>
            </w:pPr>
          </w:p>
        </w:tc>
        <w:tc>
          <w:tcPr>
            <w:tcW w:w="477" w:type="dxa"/>
            <w:vMerge/>
            <w:tcMar/>
            <w:vAlign w:val="center"/>
          </w:tcPr>
          <w:p w:rsidRPr="001B5956" w:rsidR="000F04BB" w:rsidP="00354EF7" w:rsidRDefault="000F04BB" w14:paraId="4DE7A5E7" w14:textId="77777777">
            <w:pPr>
              <w:spacing w:after="120" w:line="360" w:lineRule="atLeast"/>
              <w:rPr>
                <w:rFonts w:eastAsia="Times New Roman" w:cs="Arial"/>
                <w:bCs/>
                <w:color w:val="000000" w:themeColor="text1"/>
                <w:sz w:val="20"/>
                <w:szCs w:val="20"/>
                <w:lang w:val="en" w:eastAsia="en-GB"/>
              </w:rPr>
            </w:pPr>
          </w:p>
        </w:tc>
        <w:tc>
          <w:tcPr>
            <w:tcW w:w="4553" w:type="dxa"/>
            <w:vMerge/>
            <w:tcMar/>
            <w:vAlign w:val="center"/>
          </w:tcPr>
          <w:p w:rsidRPr="001B5956" w:rsidR="000F04BB" w:rsidP="00354EF7" w:rsidRDefault="000F04BB" w14:paraId="4AD46ADB" w14:textId="77777777">
            <w:pPr>
              <w:shd w:val="clear" w:color="auto" w:fill="FFFFFF"/>
              <w:rPr>
                <w:rFonts w:eastAsia="Times New Roman" w:cs="Arial"/>
                <w:color w:val="000000" w:themeColor="text1"/>
                <w:sz w:val="20"/>
                <w:szCs w:val="20"/>
                <w:lang w:val="en" w:eastAsia="en-GB"/>
              </w:rPr>
            </w:pPr>
          </w:p>
        </w:tc>
        <w:tc>
          <w:tcPr>
            <w:tcW w:w="2126" w:type="dxa"/>
            <w:vMerge/>
            <w:tcMar/>
            <w:vAlign w:val="center"/>
          </w:tcPr>
          <w:p w:rsidRPr="001B5956" w:rsidR="000F04BB" w:rsidP="00354EF7" w:rsidRDefault="000F04BB" w14:paraId="52142887" w14:textId="77777777">
            <w:pPr>
              <w:rPr>
                <w:rFonts w:eastAsia="Times New Roman" w:cs="Arial"/>
                <w:bCs/>
                <w:color w:val="000000" w:themeColor="text1"/>
                <w:sz w:val="20"/>
                <w:szCs w:val="20"/>
                <w:lang w:val="en" w:eastAsia="en-GB"/>
              </w:rPr>
            </w:pPr>
          </w:p>
        </w:tc>
        <w:tc>
          <w:tcPr>
            <w:tcW w:w="3118" w:type="dxa"/>
            <w:tcBorders>
              <w:bottom w:val="single" w:color="auto" w:sz="4" w:space="0"/>
            </w:tcBorders>
            <w:tcMar/>
          </w:tcPr>
          <w:p w:rsidR="278C42EE" w:rsidP="7A156DA1" w:rsidRDefault="76DD3C8A" w14:paraId="51A6824B" w14:textId="4C06DC77">
            <w:pPr>
              <w:rPr>
                <w:rFonts w:cs="Arial"/>
                <w:b/>
                <w:bCs/>
                <w:color w:val="000000" w:themeColor="text1"/>
                <w:sz w:val="20"/>
                <w:szCs w:val="20"/>
              </w:rPr>
            </w:pPr>
            <w:r w:rsidRPr="7A156DA1">
              <w:rPr>
                <w:rFonts w:cs="Arial"/>
                <w:b/>
                <w:bCs/>
                <w:color w:val="000000" w:themeColor="text1"/>
                <w:sz w:val="20"/>
                <w:szCs w:val="20"/>
              </w:rPr>
              <w:t xml:space="preserve">Wolvercote Neighbourhood forum: </w:t>
            </w:r>
            <w:r w:rsidRPr="7A156DA1" w:rsidR="5D80D9F0">
              <w:rPr>
                <w:rFonts w:eastAsia="Arial" w:cs="Arial"/>
                <w:color w:val="000000" w:themeColor="text1"/>
                <w:sz w:val="20"/>
                <w:szCs w:val="20"/>
              </w:rPr>
              <w:t>Wolvercote Primary School - Shepherd's Hut</w:t>
            </w:r>
          </w:p>
        </w:tc>
        <w:tc>
          <w:tcPr>
            <w:tcW w:w="3180" w:type="dxa"/>
            <w:tcBorders>
              <w:bottom w:val="single" w:color="auto" w:sz="4" w:space="0"/>
            </w:tcBorders>
            <w:tcMar/>
          </w:tcPr>
          <w:p w:rsidR="7DD602C0" w:rsidP="7A156DA1" w:rsidRDefault="5D80D9F0" w14:paraId="2712CAFA" w14:textId="397AF3B7">
            <w:pPr>
              <w:rPr>
                <w:rFonts w:eastAsia="Arial" w:cs="Arial"/>
                <w:color w:val="000000" w:themeColor="text1"/>
                <w:sz w:val="20"/>
                <w:szCs w:val="20"/>
              </w:rPr>
            </w:pPr>
            <w:r w:rsidRPr="7A156DA1">
              <w:rPr>
                <w:rFonts w:eastAsia="Arial" w:cs="Arial"/>
                <w:color w:val="000000" w:themeColor="text1"/>
                <w:sz w:val="20"/>
                <w:szCs w:val="20"/>
              </w:rPr>
              <w:t xml:space="preserve"> 10,000.00 </w:t>
            </w:r>
          </w:p>
        </w:tc>
      </w:tr>
      <w:tr w:rsidR="0AFA245D" w:rsidTr="276F21C1" w14:paraId="27E9E326" w14:textId="77777777">
        <w:trPr>
          <w:trHeight w:val="300"/>
        </w:trPr>
        <w:tc>
          <w:tcPr>
            <w:tcW w:w="494" w:type="dxa"/>
            <w:vMerge/>
            <w:tcMar/>
          </w:tcPr>
          <w:p w:rsidR="00E02DCC" w:rsidRDefault="00E02DCC" w14:paraId="096A62CE" w14:textId="77777777"/>
        </w:tc>
        <w:tc>
          <w:tcPr>
            <w:tcW w:w="477" w:type="dxa"/>
            <w:vMerge/>
            <w:tcMar/>
          </w:tcPr>
          <w:p w:rsidR="00E02DCC" w:rsidRDefault="00E02DCC" w14:paraId="45CC8EF3" w14:textId="77777777"/>
        </w:tc>
        <w:tc>
          <w:tcPr>
            <w:tcW w:w="4553" w:type="dxa"/>
            <w:vMerge/>
            <w:tcMar/>
            <w:vAlign w:val="center"/>
          </w:tcPr>
          <w:p w:rsidR="00E02DCC" w:rsidRDefault="00E02DCC" w14:paraId="101D1C6A" w14:textId="77777777"/>
        </w:tc>
        <w:tc>
          <w:tcPr>
            <w:tcW w:w="2126" w:type="dxa"/>
            <w:vMerge/>
            <w:tcMar/>
            <w:vAlign w:val="center"/>
          </w:tcPr>
          <w:p w:rsidR="00E02DCC" w:rsidRDefault="00E02DCC" w14:paraId="02713661" w14:textId="77777777"/>
        </w:tc>
        <w:tc>
          <w:tcPr>
            <w:tcW w:w="3118" w:type="dxa"/>
            <w:tcBorders>
              <w:bottom w:val="single" w:color="auto" w:sz="4" w:space="0"/>
            </w:tcBorders>
            <w:tcMar/>
          </w:tcPr>
          <w:p w:rsidR="14B11979" w:rsidP="0AFA245D" w:rsidRDefault="14B11979" w14:paraId="73091932" w14:textId="0714B73A">
            <w:pPr>
              <w:rPr>
                <w:rFonts w:cs="Arial"/>
                <w:b/>
                <w:bCs/>
                <w:color w:val="000000" w:themeColor="text1"/>
                <w:sz w:val="20"/>
                <w:szCs w:val="20"/>
              </w:rPr>
            </w:pPr>
            <w:r w:rsidRPr="0AFA245D">
              <w:rPr>
                <w:rFonts w:cs="Arial"/>
                <w:b/>
                <w:bCs/>
                <w:color w:val="000000" w:themeColor="text1"/>
                <w:sz w:val="20"/>
                <w:szCs w:val="20"/>
              </w:rPr>
              <w:t xml:space="preserve">Wolvercote Neighbourhood forum: </w:t>
            </w:r>
            <w:r w:rsidRPr="0AFA245D">
              <w:rPr>
                <w:rFonts w:eastAsia="Arial" w:cs="Arial"/>
                <w:color w:val="000000" w:themeColor="text1"/>
                <w:sz w:val="20"/>
                <w:szCs w:val="20"/>
              </w:rPr>
              <w:t>Wolvercote Village Hall Disabled Toilets</w:t>
            </w:r>
            <w:r w:rsidRPr="0AFA245D">
              <w:rPr>
                <w:rFonts w:eastAsia="Arial" w:cs="Arial"/>
                <w:sz w:val="20"/>
                <w:szCs w:val="20"/>
              </w:rPr>
              <w:t xml:space="preserve"> </w:t>
            </w:r>
            <w:r w:rsidRPr="0AFA245D">
              <w:rPr>
                <w:rFonts w:eastAsia="Arial" w:cs="Arial"/>
                <w:color w:val="000000" w:themeColor="text1"/>
                <w:sz w:val="20"/>
                <w:szCs w:val="20"/>
              </w:rPr>
              <w:t>t</w:t>
            </w:r>
          </w:p>
        </w:tc>
        <w:tc>
          <w:tcPr>
            <w:tcW w:w="3180" w:type="dxa"/>
            <w:tcBorders>
              <w:bottom w:val="single" w:color="auto" w:sz="4" w:space="0"/>
            </w:tcBorders>
            <w:tcMar/>
          </w:tcPr>
          <w:p w:rsidR="14B11979" w:rsidP="0AFA245D" w:rsidRDefault="14B11979" w14:paraId="7F791441" w14:textId="2718E20D">
            <w:pPr>
              <w:rPr>
                <w:rFonts w:eastAsia="Arial" w:cs="Arial"/>
                <w:color w:val="000000" w:themeColor="text1"/>
                <w:sz w:val="20"/>
                <w:szCs w:val="20"/>
              </w:rPr>
            </w:pPr>
            <w:r w:rsidRPr="0AFA245D">
              <w:rPr>
                <w:rFonts w:eastAsia="Arial" w:cs="Arial"/>
                <w:color w:val="000000" w:themeColor="text1"/>
                <w:sz w:val="20"/>
                <w:szCs w:val="20"/>
              </w:rPr>
              <w:t>1,850.00</w:t>
            </w:r>
          </w:p>
        </w:tc>
      </w:tr>
      <w:tr w:rsidR="0AFA245D" w:rsidTr="276F21C1" w14:paraId="50537A26" w14:textId="77777777">
        <w:trPr>
          <w:trHeight w:val="300"/>
        </w:trPr>
        <w:tc>
          <w:tcPr>
            <w:tcW w:w="494" w:type="dxa"/>
            <w:vMerge/>
            <w:tcMar/>
          </w:tcPr>
          <w:p w:rsidR="00E02DCC" w:rsidRDefault="00E02DCC" w14:paraId="5D0E86B2" w14:textId="77777777"/>
        </w:tc>
        <w:tc>
          <w:tcPr>
            <w:tcW w:w="477" w:type="dxa"/>
            <w:vMerge/>
            <w:tcMar/>
          </w:tcPr>
          <w:p w:rsidR="00E02DCC" w:rsidRDefault="00E02DCC" w14:paraId="395B8C41" w14:textId="77777777"/>
        </w:tc>
        <w:tc>
          <w:tcPr>
            <w:tcW w:w="4553" w:type="dxa"/>
            <w:vMerge/>
            <w:tcMar/>
            <w:vAlign w:val="center"/>
          </w:tcPr>
          <w:p w:rsidR="00E02DCC" w:rsidRDefault="00E02DCC" w14:paraId="71F4CCD8" w14:textId="77777777"/>
        </w:tc>
        <w:tc>
          <w:tcPr>
            <w:tcW w:w="2126" w:type="dxa"/>
            <w:vMerge/>
            <w:tcMar/>
            <w:vAlign w:val="center"/>
          </w:tcPr>
          <w:p w:rsidR="00E02DCC" w:rsidRDefault="00E02DCC" w14:paraId="1853460A" w14:textId="77777777"/>
        </w:tc>
        <w:tc>
          <w:tcPr>
            <w:tcW w:w="3118" w:type="dxa"/>
            <w:tcBorders>
              <w:bottom w:val="single" w:color="auto" w:sz="4" w:space="0"/>
            </w:tcBorders>
            <w:tcMar/>
          </w:tcPr>
          <w:p w:rsidR="14B11979" w:rsidP="0AFA245D" w:rsidRDefault="14B11979" w14:paraId="7E92F9CA" w14:textId="36DA483A">
            <w:pPr>
              <w:rPr>
                <w:rFonts w:eastAsia="Arial" w:cs="Arial"/>
                <w:sz w:val="20"/>
                <w:szCs w:val="20"/>
              </w:rPr>
            </w:pPr>
            <w:r w:rsidRPr="0AFA245D">
              <w:rPr>
                <w:rFonts w:cs="Arial"/>
                <w:b/>
                <w:bCs/>
                <w:color w:val="000000" w:themeColor="text1"/>
                <w:sz w:val="20"/>
                <w:szCs w:val="20"/>
              </w:rPr>
              <w:t xml:space="preserve">Wolvercote Neighbourhood forum: </w:t>
            </w:r>
            <w:r w:rsidRPr="0AFA245D">
              <w:rPr>
                <w:rFonts w:eastAsia="Arial" w:cs="Arial"/>
                <w:color w:val="000000" w:themeColor="text1"/>
                <w:sz w:val="20"/>
                <w:szCs w:val="20"/>
              </w:rPr>
              <w:t>Wolvercote Village Hall Disabled Toilets</w:t>
            </w:r>
          </w:p>
        </w:tc>
        <w:tc>
          <w:tcPr>
            <w:tcW w:w="3180" w:type="dxa"/>
            <w:tcBorders>
              <w:bottom w:val="single" w:color="auto" w:sz="4" w:space="0"/>
            </w:tcBorders>
            <w:tcMar/>
          </w:tcPr>
          <w:p w:rsidR="14B11979" w:rsidP="0AFA245D" w:rsidRDefault="14B11979" w14:paraId="5A045B0C" w14:textId="6A108A78">
            <w:pPr>
              <w:rPr>
                <w:rFonts w:eastAsia="Arial" w:cs="Arial"/>
                <w:color w:val="000000" w:themeColor="text1"/>
                <w:sz w:val="20"/>
                <w:szCs w:val="20"/>
              </w:rPr>
            </w:pPr>
            <w:r w:rsidRPr="0AFA245D">
              <w:rPr>
                <w:rFonts w:eastAsia="Arial" w:cs="Arial"/>
                <w:color w:val="000000" w:themeColor="text1"/>
                <w:sz w:val="20"/>
                <w:szCs w:val="20"/>
              </w:rPr>
              <w:t>1,850.00</w:t>
            </w:r>
          </w:p>
        </w:tc>
      </w:tr>
      <w:tr w:rsidRPr="001B5956" w:rsidR="000F04BB" w:rsidTr="276F21C1" w14:paraId="16E7FAC9" w14:textId="77777777">
        <w:trPr>
          <w:trHeight w:val="830"/>
        </w:trPr>
        <w:tc>
          <w:tcPr>
            <w:tcW w:w="494" w:type="dxa"/>
            <w:vMerge/>
            <w:tcMar/>
          </w:tcPr>
          <w:p w:rsidRPr="001B5956" w:rsidR="000F04BB" w:rsidP="00354EF7" w:rsidRDefault="000F04BB" w14:paraId="4A6A23CC" w14:textId="77777777">
            <w:pPr>
              <w:spacing w:after="120" w:line="360" w:lineRule="atLeast"/>
              <w:rPr>
                <w:rFonts w:eastAsia="Times New Roman" w:cs="Arial"/>
                <w:b/>
                <w:bCs/>
                <w:color w:val="000000" w:themeColor="text1"/>
                <w:sz w:val="20"/>
                <w:szCs w:val="20"/>
                <w:lang w:val="en" w:eastAsia="en-GB"/>
              </w:rPr>
            </w:pPr>
          </w:p>
        </w:tc>
        <w:tc>
          <w:tcPr>
            <w:tcW w:w="477" w:type="dxa"/>
            <w:vMerge/>
            <w:tcMar/>
            <w:vAlign w:val="center"/>
          </w:tcPr>
          <w:p w:rsidRPr="001B5956" w:rsidR="000F04BB" w:rsidP="00354EF7" w:rsidRDefault="000F04BB" w14:paraId="64EC2FE9" w14:textId="77777777">
            <w:pPr>
              <w:spacing w:after="120" w:line="360" w:lineRule="atLeast"/>
              <w:rPr>
                <w:rFonts w:eastAsia="Times New Roman" w:cs="Arial"/>
                <w:bCs/>
                <w:color w:val="000000" w:themeColor="text1"/>
                <w:sz w:val="20"/>
                <w:szCs w:val="20"/>
                <w:lang w:val="en" w:eastAsia="en-GB"/>
              </w:rPr>
            </w:pPr>
          </w:p>
        </w:tc>
        <w:tc>
          <w:tcPr>
            <w:tcW w:w="4553" w:type="dxa"/>
            <w:vMerge/>
            <w:tcMar/>
            <w:vAlign w:val="center"/>
          </w:tcPr>
          <w:p w:rsidRPr="001B5956" w:rsidR="000F04BB" w:rsidP="00354EF7" w:rsidRDefault="000F04BB" w14:paraId="53F6DF93" w14:textId="77777777">
            <w:pPr>
              <w:shd w:val="clear" w:color="auto" w:fill="FFFFFF"/>
              <w:rPr>
                <w:rFonts w:eastAsia="Times New Roman" w:cs="Arial"/>
                <w:color w:val="000000" w:themeColor="text1"/>
                <w:sz w:val="20"/>
                <w:szCs w:val="20"/>
                <w:lang w:val="en" w:eastAsia="en-GB"/>
              </w:rPr>
            </w:pPr>
          </w:p>
        </w:tc>
        <w:tc>
          <w:tcPr>
            <w:tcW w:w="2126" w:type="dxa"/>
            <w:vMerge/>
            <w:tcMar/>
            <w:vAlign w:val="center"/>
          </w:tcPr>
          <w:p w:rsidRPr="001B5956" w:rsidR="000F04BB" w:rsidP="00354EF7" w:rsidRDefault="000F04BB" w14:paraId="40EBF3C0" w14:textId="77777777">
            <w:pPr>
              <w:rPr>
                <w:rFonts w:eastAsia="Times New Roman" w:cs="Arial"/>
                <w:bCs/>
                <w:color w:val="000000" w:themeColor="text1"/>
                <w:sz w:val="20"/>
                <w:szCs w:val="20"/>
                <w:lang w:val="en" w:eastAsia="en-GB"/>
              </w:rPr>
            </w:pPr>
          </w:p>
        </w:tc>
        <w:tc>
          <w:tcPr>
            <w:tcW w:w="3118" w:type="dxa"/>
            <w:tcBorders>
              <w:bottom w:val="single" w:color="auto" w:sz="4" w:space="0"/>
            </w:tcBorders>
            <w:tcMar/>
          </w:tcPr>
          <w:p w:rsidR="4406CDE5" w:rsidP="7A156DA1" w:rsidRDefault="00C07B1D" w14:paraId="4D916905" w14:textId="0AAC3316">
            <w:pPr>
              <w:rPr>
                <w:rFonts w:cs="Arial"/>
                <w:b/>
                <w:bCs/>
                <w:color w:val="000000" w:themeColor="text1"/>
                <w:sz w:val="20"/>
                <w:szCs w:val="20"/>
              </w:rPr>
            </w:pPr>
            <w:r w:rsidRPr="7A156DA1">
              <w:rPr>
                <w:rFonts w:cs="Arial"/>
                <w:b/>
                <w:bCs/>
                <w:color w:val="000000" w:themeColor="text1"/>
                <w:sz w:val="20"/>
                <w:szCs w:val="20"/>
              </w:rPr>
              <w:t xml:space="preserve">Wolvercote Neighbourhood forum: </w:t>
            </w:r>
            <w:r w:rsidRPr="7A156DA1" w:rsidR="5D80D9F0">
              <w:rPr>
                <w:rFonts w:eastAsia="Arial" w:cs="Arial"/>
                <w:color w:val="000000" w:themeColor="text1"/>
                <w:sz w:val="20"/>
                <w:szCs w:val="20"/>
              </w:rPr>
              <w:t>Wolvercote Commoner's Committee - Notice Board</w:t>
            </w:r>
          </w:p>
        </w:tc>
        <w:tc>
          <w:tcPr>
            <w:tcW w:w="3180" w:type="dxa"/>
            <w:tcBorders>
              <w:bottom w:val="single" w:color="auto" w:sz="4" w:space="0"/>
            </w:tcBorders>
            <w:tcMar/>
          </w:tcPr>
          <w:p w:rsidR="7DD602C0" w:rsidP="0AFA245D" w:rsidRDefault="523D8665" w14:paraId="10F14743" w14:textId="7914840B">
            <w:pPr>
              <w:spacing w:line="259" w:lineRule="auto"/>
            </w:pPr>
            <w:r w:rsidRPr="0AFA245D">
              <w:rPr>
                <w:rFonts w:eastAsia="Arial" w:cs="Arial"/>
                <w:color w:val="000000" w:themeColor="text1"/>
                <w:sz w:val="20"/>
                <w:szCs w:val="20"/>
              </w:rPr>
              <w:t>1,092.00</w:t>
            </w:r>
          </w:p>
        </w:tc>
      </w:tr>
      <w:tr w:rsidRPr="001B5956" w:rsidR="001B5956" w:rsidTr="276F21C1" w14:paraId="5B18FCE8" w14:textId="77777777">
        <w:tc>
          <w:tcPr>
            <w:tcW w:w="494" w:type="dxa"/>
            <w:vMerge w:val="restart"/>
            <w:tcMar/>
            <w:vAlign w:val="center"/>
          </w:tcPr>
          <w:p w:rsidRPr="001B5956" w:rsidR="00B25A09" w:rsidP="00B25A09" w:rsidRDefault="00B25A09" w14:paraId="4FC0F50C" w14:textId="77777777">
            <w:pPr>
              <w:spacing w:after="120" w:line="360" w:lineRule="atLeast"/>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k</w:t>
            </w:r>
          </w:p>
        </w:tc>
        <w:tc>
          <w:tcPr>
            <w:tcW w:w="5030" w:type="dxa"/>
            <w:gridSpan w:val="2"/>
            <w:tcMar/>
            <w:vAlign w:val="center"/>
          </w:tcPr>
          <w:p w:rsidRPr="001B5956" w:rsidR="00B25A09" w:rsidP="7354BFE1" w:rsidRDefault="00B25A09" w14:paraId="38859D4F" w14:textId="77777777">
            <w:pPr>
              <w:rPr>
                <w:rFonts w:eastAsia="Times New Roman" w:cs="Arial"/>
                <w:color w:val="000000" w:themeColor="text1"/>
                <w:sz w:val="20"/>
                <w:szCs w:val="20"/>
                <w:lang w:val="en-US" w:eastAsia="en-GB"/>
              </w:rPr>
            </w:pPr>
            <w:r w:rsidRPr="7354BFE1">
              <w:rPr>
                <w:rFonts w:eastAsia="Times New Roman" w:cs="Arial"/>
                <w:color w:val="000000" w:themeColor="text1"/>
                <w:sz w:val="20"/>
                <w:szCs w:val="20"/>
                <w:lang w:val="en-US" w:eastAsia="en-GB"/>
              </w:rPr>
              <w:t>summary details of any notices served in accordance with regulation 59E, including—</w:t>
            </w:r>
          </w:p>
        </w:tc>
        <w:tc>
          <w:tcPr>
            <w:tcW w:w="2126" w:type="dxa"/>
            <w:shd w:val="clear" w:color="auto" w:fill="D9D9D9" w:themeFill="background1" w:themeFillShade="D9"/>
            <w:tcMar/>
          </w:tcPr>
          <w:p w:rsidRPr="001B5956" w:rsidR="00B25A09" w:rsidP="00B25A09" w:rsidRDefault="00B25A09" w14:paraId="78F0B244" w14:textId="77777777">
            <w:pPr>
              <w:rPr>
                <w:rFonts w:eastAsia="Times New Roman" w:cs="Arial"/>
                <w:bCs/>
                <w:color w:val="000000" w:themeColor="text1"/>
                <w:sz w:val="20"/>
                <w:szCs w:val="20"/>
                <w:lang w:val="en" w:eastAsia="en-GB"/>
              </w:rPr>
            </w:pPr>
          </w:p>
        </w:tc>
        <w:tc>
          <w:tcPr>
            <w:tcW w:w="6298" w:type="dxa"/>
            <w:gridSpan w:val="2"/>
            <w:shd w:val="clear" w:color="auto" w:fill="D9D9D9" w:themeFill="background1" w:themeFillShade="D9"/>
            <w:tcMar/>
          </w:tcPr>
          <w:p w:rsidRPr="001B5956" w:rsidR="00B25A09" w:rsidP="00B25A09" w:rsidRDefault="00B25A09" w14:paraId="44F3E159" w14:textId="77777777">
            <w:pPr>
              <w:rPr>
                <w:rFonts w:eastAsia="Times New Roman" w:cs="Arial"/>
                <w:bCs/>
                <w:color w:val="000000" w:themeColor="text1"/>
                <w:sz w:val="20"/>
                <w:szCs w:val="20"/>
                <w:lang w:val="en" w:eastAsia="en-GB"/>
              </w:rPr>
            </w:pPr>
          </w:p>
        </w:tc>
      </w:tr>
      <w:tr w:rsidRPr="001B5956" w:rsidR="001B5956" w:rsidTr="276F21C1" w14:paraId="10D791FB" w14:textId="77777777">
        <w:tc>
          <w:tcPr>
            <w:tcW w:w="494" w:type="dxa"/>
            <w:vMerge/>
            <w:tcMar/>
            <w:vAlign w:val="center"/>
          </w:tcPr>
          <w:p w:rsidRPr="001B5956" w:rsidR="00B25A09" w:rsidP="00B25A09" w:rsidRDefault="00B25A09" w14:paraId="68AB277F" w14:textId="77777777">
            <w:pPr>
              <w:spacing w:after="120" w:line="360" w:lineRule="atLeast"/>
              <w:rPr>
                <w:rFonts w:eastAsia="Times New Roman" w:cs="Arial"/>
                <w:bCs/>
                <w:color w:val="000000" w:themeColor="text1"/>
                <w:sz w:val="20"/>
                <w:szCs w:val="20"/>
                <w:lang w:val="en" w:eastAsia="en-GB"/>
              </w:rPr>
            </w:pPr>
            <w:bookmarkStart w:name="_Hlk10801886" w:id="11"/>
          </w:p>
        </w:tc>
        <w:tc>
          <w:tcPr>
            <w:tcW w:w="477" w:type="dxa"/>
            <w:tcMar/>
            <w:vAlign w:val="center"/>
          </w:tcPr>
          <w:p w:rsidRPr="001B5956" w:rsidR="00B25A09" w:rsidP="00B25A09" w:rsidRDefault="00B25A09" w14:paraId="09171D77" w14:textId="77777777">
            <w:pPr>
              <w:spacing w:after="120" w:line="360" w:lineRule="atLeast"/>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i</w:t>
            </w:r>
          </w:p>
        </w:tc>
        <w:tc>
          <w:tcPr>
            <w:tcW w:w="4553" w:type="dxa"/>
            <w:tcMar/>
            <w:vAlign w:val="center"/>
          </w:tcPr>
          <w:p w:rsidRPr="001B5956" w:rsidR="00B25A09" w:rsidP="00B25A09" w:rsidRDefault="00B25A09" w14:paraId="56D2080A" w14:textId="77777777">
            <w:pPr>
              <w:shd w:val="clear" w:color="auto" w:fill="FFFFFF"/>
              <w:rPr>
                <w:rFonts w:eastAsia="Times New Roman" w:cs="Arial"/>
                <w:color w:val="000000" w:themeColor="text1"/>
                <w:sz w:val="20"/>
                <w:szCs w:val="20"/>
                <w:lang w:val="en" w:eastAsia="en-GB"/>
              </w:rPr>
            </w:pPr>
            <w:r w:rsidRPr="001B5956">
              <w:rPr>
                <w:rFonts w:eastAsia="Times New Roman" w:cs="Arial"/>
                <w:color w:val="000000" w:themeColor="text1"/>
                <w:sz w:val="20"/>
                <w:szCs w:val="20"/>
                <w:lang w:val="en" w:eastAsia="en-GB"/>
              </w:rPr>
              <w:t>the total value of CIL receipts requested from each parish council;</w:t>
            </w:r>
          </w:p>
        </w:tc>
        <w:tc>
          <w:tcPr>
            <w:tcW w:w="2126" w:type="dxa"/>
            <w:tcMar/>
            <w:vAlign w:val="center"/>
          </w:tcPr>
          <w:p w:rsidRPr="001B5956" w:rsidR="00B25A09" w:rsidP="00B25A09" w:rsidRDefault="00B25A09" w14:paraId="528B4F1C" w14:textId="77777777">
            <w:pPr>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£0</w:t>
            </w:r>
          </w:p>
        </w:tc>
        <w:tc>
          <w:tcPr>
            <w:tcW w:w="6298" w:type="dxa"/>
            <w:gridSpan w:val="2"/>
            <w:tcMar/>
          </w:tcPr>
          <w:p w:rsidRPr="001B5956" w:rsidR="00B25A09" w:rsidP="00B25A09" w:rsidRDefault="00B25A09" w14:paraId="4566B917" w14:textId="77777777">
            <w:pPr>
              <w:rPr>
                <w:rFonts w:eastAsia="Times New Roman" w:cs="Arial"/>
                <w:bCs/>
                <w:color w:val="000000" w:themeColor="text1"/>
                <w:sz w:val="20"/>
                <w:szCs w:val="20"/>
                <w:lang w:val="en" w:eastAsia="en-GB"/>
              </w:rPr>
            </w:pPr>
          </w:p>
        </w:tc>
      </w:tr>
      <w:bookmarkEnd w:id="11"/>
      <w:tr w:rsidRPr="001B5956" w:rsidR="001B5956" w:rsidTr="276F21C1" w14:paraId="05338349" w14:textId="77777777">
        <w:trPr>
          <w:trHeight w:val="355"/>
        </w:trPr>
        <w:tc>
          <w:tcPr>
            <w:tcW w:w="494" w:type="dxa"/>
            <w:vMerge/>
            <w:tcMar/>
            <w:vAlign w:val="center"/>
          </w:tcPr>
          <w:p w:rsidRPr="001B5956" w:rsidR="00B25A09" w:rsidP="00B25A09" w:rsidRDefault="00B25A09" w14:paraId="39080FDE" w14:textId="77777777">
            <w:pPr>
              <w:spacing w:after="120" w:line="360" w:lineRule="atLeast"/>
              <w:rPr>
                <w:rFonts w:eastAsia="Times New Roman" w:cs="Arial"/>
                <w:bCs/>
                <w:color w:val="000000" w:themeColor="text1"/>
                <w:sz w:val="20"/>
                <w:szCs w:val="20"/>
                <w:lang w:val="en" w:eastAsia="en-GB"/>
              </w:rPr>
            </w:pPr>
          </w:p>
        </w:tc>
        <w:tc>
          <w:tcPr>
            <w:tcW w:w="477" w:type="dxa"/>
            <w:tcMar/>
            <w:vAlign w:val="center"/>
          </w:tcPr>
          <w:p w:rsidRPr="001B5956" w:rsidR="00B25A09" w:rsidP="7A156DA1" w:rsidRDefault="161CF0C6" w14:paraId="05558EA5" w14:textId="13616797">
            <w:pPr>
              <w:spacing w:after="120" w:line="360" w:lineRule="atLeast"/>
              <w:rPr>
                <w:rFonts w:eastAsia="Times New Roman" w:cs="Arial"/>
                <w:color w:val="000000" w:themeColor="text1"/>
                <w:sz w:val="20"/>
                <w:szCs w:val="20"/>
                <w:lang w:val="en" w:eastAsia="en-GB"/>
              </w:rPr>
            </w:pPr>
            <w:r w:rsidRPr="7A156DA1">
              <w:rPr>
                <w:rFonts w:eastAsia="Times New Roman" w:cs="Arial"/>
                <w:color w:val="000000" w:themeColor="text1"/>
                <w:sz w:val="20"/>
                <w:szCs w:val="20"/>
                <w:lang w:val="en" w:eastAsia="en-GB"/>
              </w:rPr>
              <w:t>i</w:t>
            </w:r>
            <w:r w:rsidRPr="7A156DA1" w:rsidR="0D6DCEBB">
              <w:rPr>
                <w:rFonts w:eastAsia="Times New Roman" w:cs="Arial"/>
                <w:color w:val="000000" w:themeColor="text1"/>
                <w:sz w:val="20"/>
                <w:szCs w:val="20"/>
                <w:lang w:val="en" w:eastAsia="en-GB"/>
              </w:rPr>
              <w:t>i</w:t>
            </w:r>
          </w:p>
        </w:tc>
        <w:tc>
          <w:tcPr>
            <w:tcW w:w="4553" w:type="dxa"/>
            <w:tcMar/>
          </w:tcPr>
          <w:p w:rsidRPr="001B5956" w:rsidR="00B25A09" w:rsidP="7A156DA1" w:rsidRDefault="161CF0C6" w14:paraId="3E4DFEFF" w14:textId="77777777">
            <w:pPr>
              <w:shd w:val="clear" w:color="auto" w:fill="FFFFFF" w:themeFill="background1"/>
              <w:rPr>
                <w:rFonts w:eastAsia="Times New Roman" w:cs="Arial"/>
                <w:color w:val="000000" w:themeColor="text1"/>
                <w:sz w:val="20"/>
                <w:szCs w:val="20"/>
                <w:lang w:val="en" w:eastAsia="en-GB"/>
              </w:rPr>
            </w:pPr>
            <w:r w:rsidRPr="7A156DA1">
              <w:rPr>
                <w:rFonts w:eastAsia="Times New Roman" w:cs="Arial"/>
                <w:color w:val="000000" w:themeColor="text1"/>
                <w:sz w:val="20"/>
                <w:szCs w:val="20"/>
                <w:lang w:val="en" w:eastAsia="en-GB"/>
              </w:rPr>
              <w:t>any funds not yet recovered from each parish council at the end of the reported year;</w:t>
            </w:r>
          </w:p>
        </w:tc>
        <w:tc>
          <w:tcPr>
            <w:tcW w:w="2126" w:type="dxa"/>
            <w:shd w:val="clear" w:color="auto" w:fill="auto"/>
            <w:tcMar/>
          </w:tcPr>
          <w:p w:rsidRPr="001B5956" w:rsidR="00B25A09" w:rsidP="00B25A09" w:rsidRDefault="161CF0C6" w14:paraId="1335D357" w14:textId="510E60C9">
            <w:pPr>
              <w:rPr>
                <w:rFonts w:eastAsia="Times New Roman" w:cs="Arial"/>
                <w:color w:val="000000" w:themeColor="text1"/>
                <w:sz w:val="20"/>
                <w:szCs w:val="20"/>
                <w:lang w:val="en" w:eastAsia="en-GB"/>
              </w:rPr>
            </w:pPr>
            <w:r w:rsidRPr="7A156DA1">
              <w:rPr>
                <w:rFonts w:eastAsia="Times New Roman" w:cs="Arial"/>
                <w:color w:val="000000" w:themeColor="text1"/>
                <w:sz w:val="20"/>
                <w:szCs w:val="20"/>
                <w:lang w:val="en" w:eastAsia="en-GB"/>
              </w:rPr>
              <w:t>£0</w:t>
            </w:r>
          </w:p>
        </w:tc>
        <w:tc>
          <w:tcPr>
            <w:tcW w:w="6298" w:type="dxa"/>
            <w:gridSpan w:val="2"/>
            <w:tcMar/>
          </w:tcPr>
          <w:p w:rsidRPr="001B5956" w:rsidR="00B25A09" w:rsidP="00B25A09" w:rsidRDefault="00B25A09" w14:paraId="12F968BB" w14:textId="77777777">
            <w:pPr>
              <w:rPr>
                <w:rFonts w:eastAsia="Times New Roman" w:cs="Arial"/>
                <w:bCs/>
                <w:color w:val="000000" w:themeColor="text1"/>
                <w:sz w:val="20"/>
                <w:szCs w:val="20"/>
                <w:lang w:val="en" w:eastAsia="en-GB"/>
              </w:rPr>
            </w:pPr>
          </w:p>
        </w:tc>
      </w:tr>
      <w:tr w:rsidRPr="001B5956" w:rsidR="001B5956" w:rsidTr="276F21C1" w14:paraId="316E67E0" w14:textId="77777777">
        <w:trPr>
          <w:trHeight w:val="173"/>
        </w:trPr>
        <w:tc>
          <w:tcPr>
            <w:tcW w:w="494" w:type="dxa"/>
            <w:vMerge w:val="restart"/>
            <w:tcMar/>
            <w:vAlign w:val="center"/>
          </w:tcPr>
          <w:p w:rsidRPr="001B5956" w:rsidR="00B25A09" w:rsidP="00B25A09" w:rsidRDefault="00B25A09" w14:paraId="24404796" w14:textId="77777777">
            <w:pPr>
              <w:spacing w:after="120" w:line="360" w:lineRule="atLeast"/>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I</w:t>
            </w:r>
          </w:p>
        </w:tc>
        <w:tc>
          <w:tcPr>
            <w:tcW w:w="5030" w:type="dxa"/>
            <w:gridSpan w:val="2"/>
            <w:tcMar/>
            <w:vAlign w:val="center"/>
          </w:tcPr>
          <w:p w:rsidRPr="001B5956" w:rsidR="00B25A09" w:rsidP="00B25A09" w:rsidRDefault="00B25A09" w14:paraId="51070495" w14:textId="77777777">
            <w:pPr>
              <w:shd w:val="clear" w:color="auto" w:fill="FFFFFF"/>
              <w:rPr>
                <w:rFonts w:eastAsia="Times New Roman" w:cs="Arial"/>
                <w:color w:val="000000" w:themeColor="text1"/>
                <w:sz w:val="20"/>
                <w:szCs w:val="20"/>
                <w:lang w:val="en" w:eastAsia="en-GB"/>
              </w:rPr>
            </w:pPr>
            <w:r w:rsidRPr="001B5956">
              <w:rPr>
                <w:rFonts w:eastAsia="Times New Roman" w:cs="Arial"/>
                <w:color w:val="000000" w:themeColor="text1"/>
                <w:sz w:val="20"/>
                <w:szCs w:val="20"/>
                <w:lang w:val="en" w:eastAsia="en-GB"/>
              </w:rPr>
              <w:t>the total amount of—</w:t>
            </w:r>
          </w:p>
        </w:tc>
        <w:tc>
          <w:tcPr>
            <w:tcW w:w="2126" w:type="dxa"/>
            <w:shd w:val="clear" w:color="auto" w:fill="D9D9D9" w:themeFill="background1" w:themeFillShade="D9"/>
            <w:tcMar/>
          </w:tcPr>
          <w:p w:rsidRPr="001B5956" w:rsidR="00B25A09" w:rsidP="00B25A09" w:rsidRDefault="00B25A09" w14:paraId="15479FB9" w14:textId="77777777">
            <w:pPr>
              <w:rPr>
                <w:rFonts w:eastAsia="Times New Roman" w:cs="Arial"/>
                <w:bCs/>
                <w:color w:val="000000" w:themeColor="text1"/>
                <w:sz w:val="20"/>
                <w:szCs w:val="20"/>
                <w:lang w:val="en" w:eastAsia="en-GB"/>
              </w:rPr>
            </w:pPr>
          </w:p>
        </w:tc>
        <w:tc>
          <w:tcPr>
            <w:tcW w:w="6298" w:type="dxa"/>
            <w:gridSpan w:val="2"/>
            <w:shd w:val="clear" w:color="auto" w:fill="D9D9D9" w:themeFill="background1" w:themeFillShade="D9"/>
            <w:tcMar/>
          </w:tcPr>
          <w:p w:rsidRPr="001B5956" w:rsidR="00B25A09" w:rsidP="00B25A09" w:rsidRDefault="00B25A09" w14:paraId="77C73CA4" w14:textId="77777777">
            <w:pPr>
              <w:rPr>
                <w:rFonts w:eastAsia="Times New Roman" w:cs="Arial"/>
                <w:bCs/>
                <w:color w:val="000000" w:themeColor="text1"/>
                <w:sz w:val="20"/>
                <w:szCs w:val="20"/>
                <w:lang w:val="en" w:eastAsia="en-GB"/>
              </w:rPr>
            </w:pPr>
          </w:p>
        </w:tc>
      </w:tr>
      <w:tr w:rsidRPr="001B5956" w:rsidR="001B5956" w:rsidTr="276F21C1" w14:paraId="16802367" w14:textId="77777777">
        <w:tc>
          <w:tcPr>
            <w:tcW w:w="494" w:type="dxa"/>
            <w:vMerge/>
            <w:tcMar/>
            <w:vAlign w:val="center"/>
          </w:tcPr>
          <w:p w:rsidRPr="001B5956" w:rsidR="00B25A09" w:rsidP="00B25A09" w:rsidRDefault="00B25A09" w14:paraId="7393BF6F" w14:textId="77777777">
            <w:pPr>
              <w:spacing w:after="120" w:line="360" w:lineRule="atLeast"/>
              <w:rPr>
                <w:rFonts w:eastAsia="Times New Roman" w:cs="Arial"/>
                <w:bCs/>
                <w:color w:val="000000" w:themeColor="text1"/>
                <w:sz w:val="20"/>
                <w:szCs w:val="20"/>
                <w:lang w:val="en" w:eastAsia="en-GB"/>
              </w:rPr>
            </w:pPr>
          </w:p>
        </w:tc>
        <w:tc>
          <w:tcPr>
            <w:tcW w:w="477" w:type="dxa"/>
            <w:tcMar/>
            <w:vAlign w:val="center"/>
          </w:tcPr>
          <w:p w:rsidRPr="001B5956" w:rsidR="00B25A09" w:rsidP="00B25A09" w:rsidRDefault="00B25A09" w14:paraId="0623F4F9" w14:textId="77777777">
            <w:pPr>
              <w:spacing w:after="120" w:line="360" w:lineRule="atLeast"/>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i</w:t>
            </w:r>
          </w:p>
        </w:tc>
        <w:tc>
          <w:tcPr>
            <w:tcW w:w="4553" w:type="dxa"/>
            <w:tcMar/>
            <w:vAlign w:val="center"/>
          </w:tcPr>
          <w:p w:rsidRPr="001B5956" w:rsidR="00B25A09" w:rsidP="7354BFE1" w:rsidRDefault="00B25A09" w14:paraId="2C799A72" w14:textId="77777777">
            <w:pPr>
              <w:rPr>
                <w:rFonts w:eastAsia="Times New Roman" w:cs="Arial"/>
                <w:color w:val="000000" w:themeColor="text1"/>
                <w:sz w:val="20"/>
                <w:szCs w:val="20"/>
                <w:lang w:val="en-US" w:eastAsia="en-GB"/>
              </w:rPr>
            </w:pPr>
            <w:r w:rsidRPr="7354BFE1">
              <w:rPr>
                <w:rFonts w:eastAsia="Times New Roman" w:cs="Arial"/>
                <w:color w:val="000000" w:themeColor="text1"/>
                <w:sz w:val="20"/>
                <w:szCs w:val="20"/>
                <w:lang w:val="en-US" w:eastAsia="en-GB"/>
              </w:rPr>
              <w:t>CIL receipts for the reported year retained at the end of the reported year other than those to which regulation 59E or 59F applied;</w:t>
            </w:r>
          </w:p>
        </w:tc>
        <w:tc>
          <w:tcPr>
            <w:tcW w:w="2126" w:type="dxa"/>
            <w:tcMar/>
          </w:tcPr>
          <w:p w:rsidRPr="001B5956" w:rsidR="00B25A09" w:rsidP="0AFA245D" w:rsidRDefault="161CF0C6" w14:paraId="7F236634" w14:textId="3FC2A320">
            <w:pPr>
              <w:rPr>
                <w:rFonts w:eastAsia="Times New Roman" w:cs="Arial"/>
                <w:color w:val="000000" w:themeColor="text1"/>
                <w:sz w:val="20"/>
                <w:szCs w:val="20"/>
                <w:lang w:val="en" w:eastAsia="en-GB"/>
              </w:rPr>
            </w:pPr>
            <w:r w:rsidRPr="0AFA245D">
              <w:rPr>
                <w:rFonts w:eastAsia="Times New Roman" w:cs="Arial"/>
                <w:sz w:val="20"/>
                <w:szCs w:val="20"/>
                <w:lang w:val="en" w:eastAsia="en-GB"/>
              </w:rPr>
              <w:t>£</w:t>
            </w:r>
            <w:r w:rsidRPr="0AFA245D" w:rsidR="011BC131">
              <w:rPr>
                <w:rFonts w:eastAsia="Times New Roman" w:cs="Arial"/>
                <w:sz w:val="20"/>
                <w:szCs w:val="20"/>
                <w:lang w:val="en" w:eastAsia="en-GB"/>
              </w:rPr>
              <w:t>4,452,699.13</w:t>
            </w:r>
            <w:commentRangeStart w:id="12"/>
            <w:commentRangeEnd w:id="12"/>
            <w:r>
              <w:rPr>
                <w:rStyle w:val="CommentReference"/>
              </w:rPr>
              <w:commentReference w:id="12"/>
            </w:r>
          </w:p>
        </w:tc>
        <w:tc>
          <w:tcPr>
            <w:tcW w:w="6298" w:type="dxa"/>
            <w:gridSpan w:val="2"/>
            <w:tcMar/>
          </w:tcPr>
          <w:p w:rsidRPr="001B5956" w:rsidR="00B25A09" w:rsidP="7A156DA1" w:rsidRDefault="00B25A09" w14:paraId="0C14D6C6" w14:textId="100784F6">
            <w:pPr>
              <w:rPr>
                <w:rFonts w:eastAsia="Times New Roman" w:cs="Arial"/>
                <w:color w:val="000000" w:themeColor="text1"/>
                <w:sz w:val="20"/>
                <w:szCs w:val="20"/>
                <w:highlight w:val="yellow"/>
                <w:lang w:val="en" w:eastAsia="en-GB"/>
              </w:rPr>
            </w:pPr>
          </w:p>
        </w:tc>
      </w:tr>
      <w:tr w:rsidRPr="001B5956" w:rsidR="001B5956" w:rsidTr="276F21C1" w14:paraId="13BE8AC4" w14:textId="77777777">
        <w:tc>
          <w:tcPr>
            <w:tcW w:w="494" w:type="dxa"/>
            <w:vMerge/>
            <w:tcMar/>
            <w:vAlign w:val="center"/>
          </w:tcPr>
          <w:p w:rsidRPr="001B5956" w:rsidR="00B25A09" w:rsidP="00B25A09" w:rsidRDefault="00B25A09" w14:paraId="4CDAE61B" w14:textId="77777777">
            <w:pPr>
              <w:spacing w:after="120" w:line="360" w:lineRule="atLeast"/>
              <w:rPr>
                <w:rFonts w:eastAsia="Times New Roman" w:cs="Arial"/>
                <w:bCs/>
                <w:color w:val="000000" w:themeColor="text1"/>
                <w:sz w:val="20"/>
                <w:szCs w:val="20"/>
                <w:lang w:val="en" w:eastAsia="en-GB"/>
              </w:rPr>
            </w:pPr>
          </w:p>
        </w:tc>
        <w:tc>
          <w:tcPr>
            <w:tcW w:w="477" w:type="dxa"/>
            <w:tcMar/>
            <w:vAlign w:val="center"/>
          </w:tcPr>
          <w:p w:rsidRPr="001B5956" w:rsidR="00B25A09" w:rsidP="00B25A09" w:rsidRDefault="00B25A09" w14:paraId="04BA82C9" w14:textId="77777777">
            <w:pPr>
              <w:spacing w:after="120" w:line="360" w:lineRule="atLeast"/>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ii</w:t>
            </w:r>
          </w:p>
        </w:tc>
        <w:tc>
          <w:tcPr>
            <w:tcW w:w="4553" w:type="dxa"/>
            <w:tcMar/>
            <w:vAlign w:val="center"/>
          </w:tcPr>
          <w:p w:rsidRPr="001B5956" w:rsidR="00B25A09" w:rsidP="7354BFE1" w:rsidRDefault="00B25A09" w14:paraId="02381EDB" w14:textId="77777777">
            <w:pPr>
              <w:shd w:val="clear" w:color="auto" w:fill="FFFFFF" w:themeFill="background1"/>
              <w:rPr>
                <w:rFonts w:eastAsia="Times New Roman" w:cs="Arial"/>
                <w:color w:val="000000" w:themeColor="text1"/>
                <w:sz w:val="20"/>
                <w:szCs w:val="20"/>
                <w:lang w:val="en-US" w:eastAsia="en-GB"/>
              </w:rPr>
            </w:pPr>
            <w:r w:rsidRPr="7354BFE1">
              <w:rPr>
                <w:rFonts w:eastAsia="Times New Roman" w:cs="Arial"/>
                <w:color w:val="000000" w:themeColor="text1"/>
                <w:sz w:val="20"/>
                <w:szCs w:val="20"/>
                <w:lang w:val="en-US" w:eastAsia="en-GB"/>
              </w:rPr>
              <w:t>CIL receipts from previous years retained at the end of the reported year other than those to which regulation 59E or 59F applied;</w:t>
            </w:r>
          </w:p>
        </w:tc>
        <w:tc>
          <w:tcPr>
            <w:tcW w:w="2126" w:type="dxa"/>
            <w:tcMar/>
          </w:tcPr>
          <w:p w:rsidRPr="001B5956" w:rsidR="00B25A09" w:rsidP="0AFA245D" w:rsidRDefault="161CF0C6" w14:paraId="3E047620" w14:textId="281B04D9">
            <w:pPr>
              <w:rPr>
                <w:rFonts w:eastAsia="Times New Roman" w:cs="Arial"/>
                <w:color w:val="000000" w:themeColor="text1"/>
                <w:sz w:val="20"/>
                <w:szCs w:val="20"/>
                <w:lang w:val="en" w:eastAsia="en-GB"/>
              </w:rPr>
            </w:pPr>
            <w:r w:rsidRPr="0AFA245D">
              <w:rPr>
                <w:rFonts w:eastAsia="Times New Roman" w:cs="Arial"/>
                <w:color w:val="000000" w:themeColor="text1"/>
                <w:sz w:val="20"/>
                <w:szCs w:val="20"/>
                <w:lang w:val="en" w:eastAsia="en-GB"/>
              </w:rPr>
              <w:t>£</w:t>
            </w:r>
            <w:r w:rsidRPr="0AFA245D" w:rsidR="320314DE">
              <w:rPr>
                <w:rFonts w:eastAsia="Times New Roman" w:cs="Arial"/>
                <w:color w:val="000000" w:themeColor="text1"/>
                <w:sz w:val="20"/>
                <w:szCs w:val="20"/>
                <w:lang w:val="en" w:eastAsia="en-GB"/>
              </w:rPr>
              <w:t>1</w:t>
            </w:r>
            <w:r w:rsidRPr="0AFA245D" w:rsidR="2E994D53">
              <w:rPr>
                <w:rFonts w:eastAsia="Times New Roman" w:cs="Arial"/>
                <w:color w:val="000000" w:themeColor="text1"/>
                <w:sz w:val="20"/>
                <w:szCs w:val="20"/>
                <w:lang w:val="en" w:eastAsia="en-GB"/>
              </w:rPr>
              <w:t>0</w:t>
            </w:r>
            <w:r w:rsidRPr="0AFA245D">
              <w:rPr>
                <w:rFonts w:eastAsia="Times New Roman" w:cs="Arial"/>
                <w:color w:val="000000" w:themeColor="text1"/>
                <w:sz w:val="20"/>
                <w:szCs w:val="20"/>
                <w:lang w:val="en" w:eastAsia="en-GB"/>
              </w:rPr>
              <w:t>,</w:t>
            </w:r>
            <w:r w:rsidRPr="0AFA245D" w:rsidR="254444A5">
              <w:rPr>
                <w:rFonts w:eastAsia="Times New Roman" w:cs="Arial"/>
                <w:color w:val="000000" w:themeColor="text1"/>
                <w:sz w:val="20"/>
                <w:szCs w:val="20"/>
                <w:lang w:val="en" w:eastAsia="en-GB"/>
              </w:rPr>
              <w:t>792,177.03</w:t>
            </w:r>
          </w:p>
        </w:tc>
        <w:tc>
          <w:tcPr>
            <w:tcW w:w="6298" w:type="dxa"/>
            <w:gridSpan w:val="2"/>
            <w:tcMar/>
          </w:tcPr>
          <w:p w:rsidRPr="001B5956" w:rsidR="00B25A09" w:rsidP="0AFA245D" w:rsidRDefault="00B25A09" w14:paraId="4C3476CE" w14:textId="5DE7ED78">
            <w:pPr>
              <w:rPr>
                <w:rFonts w:eastAsia="Times New Roman" w:cs="Arial"/>
                <w:color w:val="000000" w:themeColor="text1"/>
                <w:sz w:val="20"/>
                <w:szCs w:val="20"/>
                <w:highlight w:val="yellow"/>
                <w:lang w:val="en-US" w:eastAsia="en-GB"/>
              </w:rPr>
            </w:pPr>
          </w:p>
        </w:tc>
      </w:tr>
      <w:tr w:rsidRPr="001B5956" w:rsidR="001B5956" w:rsidTr="276F21C1" w14:paraId="25D9F695" w14:textId="77777777">
        <w:tc>
          <w:tcPr>
            <w:tcW w:w="494" w:type="dxa"/>
            <w:vMerge/>
            <w:tcMar/>
            <w:vAlign w:val="center"/>
          </w:tcPr>
          <w:p w:rsidRPr="001B5956" w:rsidR="00B25A09" w:rsidP="00B25A09" w:rsidRDefault="00B25A09" w14:paraId="0FDE3116" w14:textId="77777777">
            <w:pPr>
              <w:spacing w:after="120" w:line="360" w:lineRule="atLeast"/>
              <w:rPr>
                <w:rFonts w:eastAsia="Times New Roman" w:cs="Arial"/>
                <w:bCs/>
                <w:color w:val="000000" w:themeColor="text1"/>
                <w:sz w:val="20"/>
                <w:szCs w:val="20"/>
                <w:lang w:val="en" w:eastAsia="en-GB"/>
              </w:rPr>
            </w:pPr>
          </w:p>
        </w:tc>
        <w:tc>
          <w:tcPr>
            <w:tcW w:w="477" w:type="dxa"/>
            <w:tcMar/>
            <w:vAlign w:val="center"/>
          </w:tcPr>
          <w:p w:rsidRPr="001B5956" w:rsidR="00B25A09" w:rsidP="00B25A09" w:rsidRDefault="00B25A09" w14:paraId="5A0DCF17" w14:textId="77777777">
            <w:pPr>
              <w:spacing w:after="120" w:line="360" w:lineRule="atLeast"/>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iii</w:t>
            </w:r>
          </w:p>
        </w:tc>
        <w:tc>
          <w:tcPr>
            <w:tcW w:w="4553" w:type="dxa"/>
            <w:tcMar/>
            <w:vAlign w:val="center"/>
          </w:tcPr>
          <w:p w:rsidRPr="001B5956" w:rsidR="00B25A09" w:rsidP="7354BFE1" w:rsidRDefault="00B25A09" w14:paraId="5ECE84BD" w14:textId="77777777">
            <w:pPr>
              <w:shd w:val="clear" w:color="auto" w:fill="FFFFFF" w:themeFill="background1"/>
              <w:rPr>
                <w:rFonts w:eastAsia="Times New Roman" w:cs="Arial"/>
                <w:color w:val="000000" w:themeColor="text1"/>
                <w:sz w:val="20"/>
                <w:szCs w:val="20"/>
                <w:lang w:val="en-US" w:eastAsia="en-GB"/>
              </w:rPr>
            </w:pPr>
            <w:r w:rsidRPr="7354BFE1">
              <w:rPr>
                <w:rFonts w:eastAsia="Times New Roman" w:cs="Arial"/>
                <w:color w:val="000000" w:themeColor="text1"/>
                <w:sz w:val="20"/>
                <w:szCs w:val="20"/>
                <w:lang w:val="en-US" w:eastAsia="en-GB"/>
              </w:rPr>
              <w:t>CIL receipts for the reported year to which regulation 59E or 59F applied retained at the end of the reported year;</w:t>
            </w:r>
          </w:p>
        </w:tc>
        <w:tc>
          <w:tcPr>
            <w:tcW w:w="2126" w:type="dxa"/>
            <w:tcMar/>
          </w:tcPr>
          <w:p w:rsidRPr="001B5956" w:rsidR="00B25A09" w:rsidP="7A156DA1" w:rsidRDefault="161CF0C6" w14:paraId="33C72944" w14:textId="0866208A">
            <w:pPr>
              <w:rPr>
                <w:rFonts w:eastAsia="Times New Roman" w:cs="Arial"/>
                <w:color w:val="000000" w:themeColor="text1"/>
                <w:sz w:val="20"/>
                <w:szCs w:val="20"/>
                <w:highlight w:val="yellow"/>
                <w:lang w:val="en" w:eastAsia="en-GB"/>
              </w:rPr>
            </w:pPr>
            <w:r w:rsidRPr="7A156DA1">
              <w:rPr>
                <w:rFonts w:eastAsia="Times New Roman" w:cs="Arial"/>
                <w:color w:val="000000" w:themeColor="text1"/>
                <w:sz w:val="20"/>
                <w:szCs w:val="20"/>
                <w:lang w:val="en" w:eastAsia="en-GB"/>
              </w:rPr>
              <w:t>£0</w:t>
            </w:r>
          </w:p>
        </w:tc>
        <w:tc>
          <w:tcPr>
            <w:tcW w:w="6298" w:type="dxa"/>
            <w:gridSpan w:val="2"/>
            <w:tcMar/>
          </w:tcPr>
          <w:p w:rsidRPr="001B5956" w:rsidR="00B25A09" w:rsidP="7A156DA1" w:rsidRDefault="161CF0C6" w14:paraId="7A86F10A" w14:textId="4B9B14C6">
            <w:pPr>
              <w:rPr>
                <w:rFonts w:eastAsia="Times New Roman" w:cs="Arial"/>
                <w:color w:val="000000" w:themeColor="text1"/>
                <w:sz w:val="20"/>
                <w:szCs w:val="20"/>
                <w:highlight w:val="yellow"/>
                <w:lang w:val="en-US" w:eastAsia="en-GB"/>
              </w:rPr>
            </w:pPr>
            <w:r w:rsidRPr="0AFA245D">
              <w:rPr>
                <w:rFonts w:eastAsia="Times New Roman" w:cs="Arial"/>
                <w:color w:val="000000" w:themeColor="text1"/>
                <w:sz w:val="20"/>
                <w:szCs w:val="20"/>
                <w:lang w:val="en-US" w:eastAsia="en-GB"/>
              </w:rPr>
              <w:t>All retained CIL has been forward allocated to projects in j) ii)</w:t>
            </w:r>
          </w:p>
        </w:tc>
      </w:tr>
      <w:tr w:rsidRPr="001B5956" w:rsidR="001B5956" w:rsidTr="276F21C1" w14:paraId="0173C116" w14:textId="77777777">
        <w:tc>
          <w:tcPr>
            <w:tcW w:w="494" w:type="dxa"/>
            <w:vMerge/>
            <w:tcMar/>
            <w:vAlign w:val="center"/>
          </w:tcPr>
          <w:p w:rsidRPr="001B5956" w:rsidR="00B25A09" w:rsidP="00B25A09" w:rsidRDefault="00B25A09" w14:paraId="35D585FA" w14:textId="77777777">
            <w:pPr>
              <w:spacing w:after="120" w:line="360" w:lineRule="atLeast"/>
              <w:rPr>
                <w:rFonts w:eastAsia="Times New Roman" w:cs="Arial"/>
                <w:bCs/>
                <w:color w:val="000000" w:themeColor="text1"/>
                <w:sz w:val="20"/>
                <w:szCs w:val="20"/>
                <w:lang w:val="en" w:eastAsia="en-GB"/>
              </w:rPr>
            </w:pPr>
          </w:p>
        </w:tc>
        <w:tc>
          <w:tcPr>
            <w:tcW w:w="477" w:type="dxa"/>
            <w:tcMar/>
            <w:vAlign w:val="center"/>
          </w:tcPr>
          <w:p w:rsidRPr="001B5956" w:rsidR="00B25A09" w:rsidP="00B25A09" w:rsidRDefault="00B25A09" w14:paraId="5B81851C" w14:textId="77777777">
            <w:pPr>
              <w:spacing w:after="120" w:line="360" w:lineRule="atLeast"/>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iv</w:t>
            </w:r>
          </w:p>
        </w:tc>
        <w:tc>
          <w:tcPr>
            <w:tcW w:w="4553" w:type="dxa"/>
            <w:tcMar/>
            <w:vAlign w:val="center"/>
          </w:tcPr>
          <w:p w:rsidRPr="001B5956" w:rsidR="00B25A09" w:rsidP="7354BFE1" w:rsidRDefault="00B25A09" w14:paraId="12DC7358" w14:textId="77777777">
            <w:pPr>
              <w:shd w:val="clear" w:color="auto" w:fill="FFFFFF" w:themeFill="background1"/>
              <w:rPr>
                <w:rFonts w:eastAsia="Times New Roman" w:cs="Arial"/>
                <w:color w:val="000000" w:themeColor="text1"/>
                <w:sz w:val="20"/>
                <w:szCs w:val="20"/>
                <w:lang w:val="en-US" w:eastAsia="en-GB"/>
              </w:rPr>
            </w:pPr>
            <w:r w:rsidRPr="7354BFE1">
              <w:rPr>
                <w:rFonts w:eastAsia="Times New Roman" w:cs="Arial"/>
                <w:color w:val="000000" w:themeColor="text1"/>
                <w:sz w:val="20"/>
                <w:szCs w:val="20"/>
                <w:lang w:val="en-US" w:eastAsia="en-GB"/>
              </w:rPr>
              <w:t>CIL receipts from previous years to which regulation 59E or 59F applied retained at the end of the reported year.</w:t>
            </w:r>
          </w:p>
        </w:tc>
        <w:tc>
          <w:tcPr>
            <w:tcW w:w="2126" w:type="dxa"/>
            <w:shd w:val="clear" w:color="auto" w:fill="auto"/>
            <w:tcMar/>
          </w:tcPr>
          <w:p w:rsidRPr="001B5956" w:rsidR="009F7C70" w:rsidP="0AFA245D" w:rsidRDefault="161CF0C6" w14:paraId="2E41A739" w14:textId="02AAD573">
            <w:pPr>
              <w:rPr>
                <w:rFonts w:eastAsia="Times New Roman" w:cs="Arial"/>
                <w:color w:val="000000" w:themeColor="text1"/>
                <w:sz w:val="20"/>
                <w:szCs w:val="20"/>
                <w:lang w:val="en" w:eastAsia="en-GB"/>
              </w:rPr>
            </w:pPr>
            <w:r w:rsidRPr="0AFA245D">
              <w:rPr>
                <w:rFonts w:eastAsia="Times New Roman" w:cs="Arial"/>
                <w:color w:val="000000" w:themeColor="text1"/>
                <w:sz w:val="20"/>
                <w:szCs w:val="20"/>
                <w:lang w:val="en" w:eastAsia="en-GB"/>
              </w:rPr>
              <w:t>£</w:t>
            </w:r>
            <w:r w:rsidRPr="0AFA245D" w:rsidR="09C033C0">
              <w:rPr>
                <w:rFonts w:eastAsia="Times New Roman" w:cs="Arial"/>
                <w:color w:val="000000" w:themeColor="text1"/>
                <w:sz w:val="20"/>
                <w:szCs w:val="20"/>
                <w:lang w:val="en" w:eastAsia="en-GB"/>
              </w:rPr>
              <w:t>1,293,549.78</w:t>
            </w:r>
          </w:p>
        </w:tc>
        <w:tc>
          <w:tcPr>
            <w:tcW w:w="6298" w:type="dxa"/>
            <w:gridSpan w:val="2"/>
            <w:tcMar/>
          </w:tcPr>
          <w:p w:rsidRPr="001B5956" w:rsidR="00B25A09" w:rsidP="7A156DA1" w:rsidRDefault="00B25A09" w14:paraId="1B4B32CF" w14:textId="77777777">
            <w:pPr>
              <w:rPr>
                <w:color w:val="000000" w:themeColor="text1"/>
                <w:sz w:val="20"/>
                <w:szCs w:val="20"/>
              </w:rPr>
            </w:pPr>
          </w:p>
          <w:p w:rsidRPr="001B5956" w:rsidR="00E932FD" w:rsidP="0AFA245D" w:rsidRDefault="00E932FD" w14:paraId="27B90EA6" w14:textId="44F2D1C0">
            <w:pPr>
              <w:tabs>
                <w:tab w:val="left" w:pos="1365"/>
              </w:tabs>
              <w:rPr>
                <w:rFonts w:eastAsia="Times New Roman" w:cs="Arial"/>
                <w:color w:val="000000" w:themeColor="text1"/>
                <w:sz w:val="20"/>
                <w:szCs w:val="20"/>
                <w:highlight w:val="yellow"/>
                <w:lang w:val="en-US" w:eastAsia="en-GB"/>
              </w:rPr>
            </w:pPr>
            <w:r w:rsidRPr="001B5956">
              <w:rPr>
                <w:rFonts w:eastAsia="Times New Roman" w:cs="Arial"/>
                <w:color w:val="000000" w:themeColor="text1"/>
                <w:sz w:val="20"/>
                <w:szCs w:val="20"/>
                <w:lang w:val="en" w:eastAsia="en-GB"/>
              </w:rPr>
              <w:tab/>
            </w:r>
          </w:p>
        </w:tc>
      </w:tr>
      <w:tr w:rsidRPr="001B5956" w:rsidR="001B5956" w:rsidTr="276F21C1" w14:paraId="305F9456" w14:textId="77777777">
        <w:tc>
          <w:tcPr>
            <w:tcW w:w="494" w:type="dxa"/>
            <w:tcMar/>
            <w:vAlign w:val="center"/>
          </w:tcPr>
          <w:p w:rsidRPr="001B5956" w:rsidR="00B25A09" w:rsidP="00B25A09" w:rsidRDefault="00B25A09" w14:paraId="50C3271B" w14:textId="77777777">
            <w:pPr>
              <w:spacing w:after="120" w:line="360" w:lineRule="atLeast"/>
              <w:rPr>
                <w:rFonts w:eastAsia="Times New Roman" w:cs="Arial"/>
                <w:b/>
                <w:bCs/>
                <w:color w:val="000000" w:themeColor="text1"/>
                <w:sz w:val="20"/>
                <w:szCs w:val="20"/>
                <w:lang w:val="en" w:eastAsia="en-GB"/>
              </w:rPr>
            </w:pPr>
            <w:r w:rsidRPr="001B5956">
              <w:rPr>
                <w:rFonts w:eastAsia="Times New Roman" w:cs="Arial"/>
                <w:b/>
                <w:bCs/>
                <w:color w:val="000000" w:themeColor="text1"/>
                <w:sz w:val="20"/>
                <w:szCs w:val="20"/>
                <w:lang w:val="en" w:eastAsia="en-GB"/>
              </w:rPr>
              <w:t>2</w:t>
            </w:r>
          </w:p>
        </w:tc>
        <w:tc>
          <w:tcPr>
            <w:tcW w:w="5030" w:type="dxa"/>
            <w:gridSpan w:val="2"/>
            <w:tcMar/>
            <w:vAlign w:val="center"/>
          </w:tcPr>
          <w:p w:rsidRPr="001B5956" w:rsidR="00B25A09" w:rsidP="00B25A09" w:rsidRDefault="00B25A09" w14:paraId="69C026E6" w14:textId="77777777">
            <w:pPr>
              <w:spacing w:after="120" w:line="360" w:lineRule="atLeast"/>
              <w:rPr>
                <w:rFonts w:eastAsia="Times New Roman" w:cs="Arial"/>
                <w:b/>
                <w:bCs/>
                <w:color w:val="000000" w:themeColor="text1"/>
                <w:sz w:val="20"/>
                <w:szCs w:val="20"/>
                <w:lang w:val="en" w:eastAsia="en-GB"/>
              </w:rPr>
            </w:pPr>
            <w:r w:rsidRPr="001B5956">
              <w:rPr>
                <w:rFonts w:eastAsia="Times New Roman" w:cs="Arial"/>
                <w:b/>
                <w:color w:val="000000" w:themeColor="text1"/>
                <w:sz w:val="20"/>
                <w:szCs w:val="20"/>
                <w:lang w:val="en" w:eastAsia="en-GB"/>
              </w:rPr>
              <w:t>For the purposes of paragraph 1—</w:t>
            </w:r>
          </w:p>
        </w:tc>
        <w:tc>
          <w:tcPr>
            <w:tcW w:w="2126" w:type="dxa"/>
            <w:shd w:val="clear" w:color="auto" w:fill="D9D9D9" w:themeFill="background1" w:themeFillShade="D9"/>
            <w:tcMar/>
          </w:tcPr>
          <w:p w:rsidRPr="001B5956" w:rsidR="00B25A09" w:rsidP="00B25A09" w:rsidRDefault="00B25A09" w14:paraId="0BA14709" w14:textId="77777777">
            <w:pPr>
              <w:rPr>
                <w:rFonts w:eastAsia="Times New Roman" w:cs="Arial"/>
                <w:bCs/>
                <w:color w:val="000000" w:themeColor="text1"/>
                <w:sz w:val="20"/>
                <w:szCs w:val="20"/>
                <w:lang w:val="en" w:eastAsia="en-GB"/>
              </w:rPr>
            </w:pPr>
          </w:p>
        </w:tc>
        <w:tc>
          <w:tcPr>
            <w:tcW w:w="6298" w:type="dxa"/>
            <w:gridSpan w:val="2"/>
            <w:shd w:val="clear" w:color="auto" w:fill="D9D9D9" w:themeFill="background1" w:themeFillShade="D9"/>
            <w:tcMar/>
          </w:tcPr>
          <w:p w:rsidRPr="001B5956" w:rsidR="00B25A09" w:rsidP="00B25A09" w:rsidRDefault="00B25A09" w14:paraId="452ED2F3" w14:textId="77777777">
            <w:pPr>
              <w:rPr>
                <w:rFonts w:eastAsia="Times New Roman" w:cs="Arial"/>
                <w:bCs/>
                <w:color w:val="000000" w:themeColor="text1"/>
                <w:sz w:val="20"/>
                <w:szCs w:val="20"/>
                <w:lang w:val="en" w:eastAsia="en-GB"/>
              </w:rPr>
            </w:pPr>
          </w:p>
        </w:tc>
      </w:tr>
      <w:tr w:rsidRPr="001B5956" w:rsidR="001B5956" w:rsidTr="276F21C1" w14:paraId="01BC4004" w14:textId="77777777">
        <w:tc>
          <w:tcPr>
            <w:tcW w:w="494" w:type="dxa"/>
            <w:tcMar/>
            <w:vAlign w:val="center"/>
          </w:tcPr>
          <w:p w:rsidRPr="001B5956" w:rsidR="00B25A09" w:rsidP="00B25A09" w:rsidRDefault="00B25A09" w14:paraId="5DCA7BD6" w14:textId="77777777">
            <w:pPr>
              <w:spacing w:after="120" w:line="360" w:lineRule="atLeast"/>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a</w:t>
            </w:r>
          </w:p>
        </w:tc>
        <w:tc>
          <w:tcPr>
            <w:tcW w:w="5030" w:type="dxa"/>
            <w:gridSpan w:val="2"/>
            <w:tcMar/>
            <w:vAlign w:val="center"/>
          </w:tcPr>
          <w:p w:rsidRPr="001B5956" w:rsidR="00B25A09" w:rsidP="00B25A09" w:rsidRDefault="00B25A09" w14:paraId="3BFD9D5B" w14:textId="77777777">
            <w:pPr>
              <w:shd w:val="clear" w:color="auto" w:fill="FFFFFF"/>
              <w:rPr>
                <w:rFonts w:eastAsia="Times New Roman" w:cs="Arial"/>
                <w:color w:val="000000" w:themeColor="text1"/>
                <w:sz w:val="20"/>
                <w:szCs w:val="20"/>
                <w:lang w:val="en" w:eastAsia="en-GB"/>
              </w:rPr>
            </w:pPr>
            <w:r w:rsidRPr="001B5956">
              <w:rPr>
                <w:rFonts w:eastAsia="Times New Roman" w:cs="Arial"/>
                <w:color w:val="000000" w:themeColor="text1"/>
                <w:sz w:val="20"/>
                <w:szCs w:val="20"/>
                <w:lang w:val="en" w:eastAsia="en-GB"/>
              </w:rPr>
              <w:t>CIL collected by an authority includes land payments made in respect of CIL charged by that authority;</w:t>
            </w:r>
          </w:p>
        </w:tc>
        <w:tc>
          <w:tcPr>
            <w:tcW w:w="2126" w:type="dxa"/>
            <w:tcMar/>
            <w:vAlign w:val="center"/>
          </w:tcPr>
          <w:p w:rsidRPr="001B5956" w:rsidR="00B25A09" w:rsidP="00B25A09" w:rsidRDefault="00B25A09" w14:paraId="0B8A7305" w14:textId="77777777">
            <w:pPr>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N/A</w:t>
            </w:r>
          </w:p>
        </w:tc>
        <w:tc>
          <w:tcPr>
            <w:tcW w:w="6298" w:type="dxa"/>
            <w:gridSpan w:val="2"/>
            <w:tcMar/>
          </w:tcPr>
          <w:p w:rsidRPr="001B5956" w:rsidR="00B25A09" w:rsidP="00B25A09" w:rsidRDefault="00B25A09" w14:paraId="596B3AD1" w14:textId="77777777">
            <w:pPr>
              <w:rPr>
                <w:rFonts w:eastAsia="Times New Roman" w:cs="Arial"/>
                <w:bCs/>
                <w:color w:val="000000" w:themeColor="text1"/>
                <w:sz w:val="20"/>
                <w:szCs w:val="20"/>
                <w:lang w:val="en" w:eastAsia="en-GB"/>
              </w:rPr>
            </w:pPr>
          </w:p>
        </w:tc>
      </w:tr>
      <w:tr w:rsidRPr="001B5956" w:rsidR="001B5956" w:rsidTr="276F21C1" w14:paraId="2FA1FE17" w14:textId="77777777">
        <w:tc>
          <w:tcPr>
            <w:tcW w:w="494" w:type="dxa"/>
            <w:tcMar/>
            <w:vAlign w:val="center"/>
          </w:tcPr>
          <w:p w:rsidRPr="001B5956" w:rsidR="00B25A09" w:rsidP="00B25A09" w:rsidRDefault="00B25A09" w14:paraId="2DF095FF" w14:textId="77777777">
            <w:pPr>
              <w:spacing w:after="120" w:line="360" w:lineRule="atLeast"/>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b</w:t>
            </w:r>
          </w:p>
        </w:tc>
        <w:tc>
          <w:tcPr>
            <w:tcW w:w="5030" w:type="dxa"/>
            <w:gridSpan w:val="2"/>
            <w:tcMar/>
            <w:vAlign w:val="center"/>
          </w:tcPr>
          <w:p w:rsidRPr="001B5956" w:rsidR="00B25A09" w:rsidP="00B25A09" w:rsidRDefault="00B25A09" w14:paraId="01B7287E" w14:textId="77777777">
            <w:pPr>
              <w:shd w:val="clear" w:color="auto" w:fill="FFFFFF"/>
              <w:rPr>
                <w:rFonts w:eastAsia="Times New Roman" w:cs="Arial"/>
                <w:color w:val="000000" w:themeColor="text1"/>
                <w:sz w:val="20"/>
                <w:szCs w:val="20"/>
                <w:lang w:val="en" w:eastAsia="en-GB"/>
              </w:rPr>
            </w:pPr>
            <w:r w:rsidRPr="001B5956">
              <w:rPr>
                <w:rFonts w:eastAsia="Times New Roman" w:cs="Arial"/>
                <w:color w:val="000000" w:themeColor="text1"/>
                <w:sz w:val="20"/>
                <w:szCs w:val="20"/>
                <w:lang w:val="en" w:eastAsia="en-GB"/>
              </w:rPr>
              <w:t>CIL collected by way of a land payment has not been spent if at the end of the reported year—</w:t>
            </w:r>
          </w:p>
        </w:tc>
        <w:tc>
          <w:tcPr>
            <w:tcW w:w="2126" w:type="dxa"/>
            <w:tcMar/>
            <w:vAlign w:val="center"/>
          </w:tcPr>
          <w:p w:rsidRPr="001B5956" w:rsidR="00B25A09" w:rsidP="00B25A09" w:rsidRDefault="00B25A09" w14:paraId="6A990D83" w14:textId="77777777">
            <w:pPr>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N/A</w:t>
            </w:r>
          </w:p>
        </w:tc>
        <w:tc>
          <w:tcPr>
            <w:tcW w:w="6298" w:type="dxa"/>
            <w:gridSpan w:val="2"/>
            <w:tcMar/>
          </w:tcPr>
          <w:p w:rsidRPr="001B5956" w:rsidR="00B25A09" w:rsidP="00B25A09" w:rsidRDefault="00B25A09" w14:paraId="0CA84D16" w14:textId="77777777">
            <w:pPr>
              <w:rPr>
                <w:rFonts w:eastAsia="Times New Roman" w:cs="Arial"/>
                <w:bCs/>
                <w:color w:val="000000" w:themeColor="text1"/>
                <w:sz w:val="20"/>
                <w:szCs w:val="20"/>
                <w:lang w:val="en" w:eastAsia="en-GB"/>
              </w:rPr>
            </w:pPr>
          </w:p>
        </w:tc>
      </w:tr>
      <w:tr w:rsidRPr="001B5956" w:rsidR="001B5956" w:rsidTr="276F21C1" w14:paraId="31F2178D" w14:textId="77777777">
        <w:tc>
          <w:tcPr>
            <w:tcW w:w="494" w:type="dxa"/>
            <w:tcMar/>
            <w:vAlign w:val="center"/>
          </w:tcPr>
          <w:p w:rsidRPr="001B5956" w:rsidR="00B25A09" w:rsidP="00B25A09" w:rsidRDefault="00B25A09" w14:paraId="749D7B90" w14:textId="77777777">
            <w:pPr>
              <w:spacing w:after="120" w:line="360" w:lineRule="atLeast"/>
              <w:rPr>
                <w:rFonts w:eastAsia="Times New Roman" w:cs="Arial"/>
                <w:bCs/>
                <w:color w:val="000000" w:themeColor="text1"/>
                <w:sz w:val="20"/>
                <w:szCs w:val="20"/>
                <w:lang w:val="en" w:eastAsia="en-GB"/>
              </w:rPr>
            </w:pPr>
          </w:p>
        </w:tc>
        <w:tc>
          <w:tcPr>
            <w:tcW w:w="477" w:type="dxa"/>
            <w:tcMar/>
            <w:vAlign w:val="center"/>
          </w:tcPr>
          <w:p w:rsidRPr="001B5956" w:rsidR="00B25A09" w:rsidP="00B25A09" w:rsidRDefault="00B25A09" w14:paraId="589A40E4" w14:textId="77777777">
            <w:pPr>
              <w:spacing w:after="120" w:line="360" w:lineRule="atLeast"/>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i</w:t>
            </w:r>
          </w:p>
        </w:tc>
        <w:tc>
          <w:tcPr>
            <w:tcW w:w="4553" w:type="dxa"/>
            <w:tcMar/>
            <w:vAlign w:val="center"/>
          </w:tcPr>
          <w:p w:rsidRPr="001B5956" w:rsidR="00B25A09" w:rsidP="7354BFE1" w:rsidRDefault="00B25A09" w14:paraId="30B85527" w14:textId="77777777">
            <w:pPr>
              <w:rPr>
                <w:rFonts w:eastAsia="Times New Roman" w:cs="Arial"/>
                <w:color w:val="000000" w:themeColor="text1"/>
                <w:sz w:val="20"/>
                <w:szCs w:val="20"/>
                <w:lang w:val="en-US" w:eastAsia="en-GB"/>
              </w:rPr>
            </w:pPr>
            <w:r w:rsidRPr="7354BFE1">
              <w:rPr>
                <w:rFonts w:eastAsia="Times New Roman" w:cs="Arial"/>
                <w:color w:val="000000" w:themeColor="text1"/>
                <w:sz w:val="20"/>
                <w:szCs w:val="20"/>
                <w:lang w:val="en-US" w:eastAsia="en-GB"/>
              </w:rPr>
              <w:t>development (within the meaning in TCPA 1990) consistent with a relevant purpose has not commenced on the acquired land; or</w:t>
            </w:r>
          </w:p>
        </w:tc>
        <w:tc>
          <w:tcPr>
            <w:tcW w:w="2126" w:type="dxa"/>
            <w:tcMar/>
            <w:vAlign w:val="center"/>
          </w:tcPr>
          <w:p w:rsidRPr="001B5956" w:rsidR="00B25A09" w:rsidP="00B25A09" w:rsidRDefault="00B25A09" w14:paraId="2AA78958" w14:textId="77777777">
            <w:pPr>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N/A</w:t>
            </w:r>
          </w:p>
        </w:tc>
        <w:tc>
          <w:tcPr>
            <w:tcW w:w="6298" w:type="dxa"/>
            <w:gridSpan w:val="2"/>
            <w:tcMar/>
          </w:tcPr>
          <w:p w:rsidRPr="001B5956" w:rsidR="00B25A09" w:rsidP="00B25A09" w:rsidRDefault="00B25A09" w14:paraId="784CB614" w14:textId="77777777">
            <w:pPr>
              <w:rPr>
                <w:rFonts w:eastAsia="Times New Roman" w:cs="Arial"/>
                <w:bCs/>
                <w:color w:val="000000" w:themeColor="text1"/>
                <w:sz w:val="20"/>
                <w:szCs w:val="20"/>
                <w:lang w:val="en" w:eastAsia="en-GB"/>
              </w:rPr>
            </w:pPr>
          </w:p>
        </w:tc>
      </w:tr>
      <w:tr w:rsidRPr="001B5956" w:rsidR="001B5956" w:rsidTr="276F21C1" w14:paraId="385A1CD7" w14:textId="77777777">
        <w:tc>
          <w:tcPr>
            <w:tcW w:w="494" w:type="dxa"/>
            <w:tcMar/>
            <w:vAlign w:val="center"/>
          </w:tcPr>
          <w:p w:rsidRPr="001B5956" w:rsidR="00B25A09" w:rsidP="00B25A09" w:rsidRDefault="00B25A09" w14:paraId="2F7E407C" w14:textId="77777777">
            <w:pPr>
              <w:spacing w:after="120" w:line="360" w:lineRule="atLeast"/>
              <w:rPr>
                <w:rFonts w:eastAsia="Times New Roman" w:cs="Arial"/>
                <w:bCs/>
                <w:color w:val="000000" w:themeColor="text1"/>
                <w:sz w:val="20"/>
                <w:szCs w:val="20"/>
                <w:lang w:val="en" w:eastAsia="en-GB"/>
              </w:rPr>
            </w:pPr>
          </w:p>
        </w:tc>
        <w:tc>
          <w:tcPr>
            <w:tcW w:w="477" w:type="dxa"/>
            <w:tcMar/>
            <w:vAlign w:val="center"/>
          </w:tcPr>
          <w:p w:rsidRPr="001B5956" w:rsidR="00B25A09" w:rsidP="00B25A09" w:rsidRDefault="00B25A09" w14:paraId="197C9ABC" w14:textId="77777777">
            <w:pPr>
              <w:spacing w:after="120" w:line="360" w:lineRule="atLeast"/>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ii</w:t>
            </w:r>
          </w:p>
        </w:tc>
        <w:tc>
          <w:tcPr>
            <w:tcW w:w="4553" w:type="dxa"/>
            <w:tcMar/>
            <w:vAlign w:val="center"/>
          </w:tcPr>
          <w:p w:rsidRPr="001B5956" w:rsidR="00B25A09" w:rsidP="7354BFE1" w:rsidRDefault="00B25A09" w14:paraId="5C48CEED" w14:textId="77777777">
            <w:pPr>
              <w:rPr>
                <w:rFonts w:eastAsia="Times New Roman" w:cs="Arial"/>
                <w:color w:val="000000" w:themeColor="text1"/>
                <w:sz w:val="20"/>
                <w:szCs w:val="20"/>
                <w:lang w:val="en-US" w:eastAsia="en-GB"/>
              </w:rPr>
            </w:pPr>
            <w:r w:rsidRPr="7354BFE1">
              <w:rPr>
                <w:rFonts w:eastAsia="Times New Roman" w:cs="Arial"/>
                <w:color w:val="000000" w:themeColor="text1"/>
                <w:sz w:val="20"/>
                <w:szCs w:val="20"/>
                <w:lang w:val="en-US" w:eastAsia="en-GB"/>
              </w:rPr>
              <w:t>the acquired land (in whole or in part) has been used or disposed of for a purpose other than a relevant purpose; and the amount deemed to be CIL by virtue of regulation 73(9) has not been spent;</w:t>
            </w:r>
          </w:p>
        </w:tc>
        <w:tc>
          <w:tcPr>
            <w:tcW w:w="2126" w:type="dxa"/>
            <w:tcMar/>
          </w:tcPr>
          <w:p w:rsidRPr="001B5956" w:rsidR="00B25A09" w:rsidP="00B25A09" w:rsidRDefault="00B25A09" w14:paraId="70372F83" w14:textId="77777777">
            <w:pPr>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N/A</w:t>
            </w:r>
          </w:p>
        </w:tc>
        <w:tc>
          <w:tcPr>
            <w:tcW w:w="6298" w:type="dxa"/>
            <w:gridSpan w:val="2"/>
            <w:tcMar/>
          </w:tcPr>
          <w:p w:rsidRPr="001B5956" w:rsidR="00B25A09" w:rsidP="00B25A09" w:rsidRDefault="00B25A09" w14:paraId="1026B77E" w14:textId="77777777">
            <w:pPr>
              <w:rPr>
                <w:rFonts w:eastAsia="Times New Roman" w:cs="Arial"/>
                <w:bCs/>
                <w:color w:val="000000" w:themeColor="text1"/>
                <w:sz w:val="20"/>
                <w:szCs w:val="20"/>
                <w:lang w:val="en" w:eastAsia="en-GB"/>
              </w:rPr>
            </w:pPr>
          </w:p>
        </w:tc>
      </w:tr>
      <w:tr w:rsidRPr="001B5956" w:rsidR="001B5956" w:rsidTr="276F21C1" w14:paraId="698E526D" w14:textId="77777777">
        <w:tc>
          <w:tcPr>
            <w:tcW w:w="494" w:type="dxa"/>
            <w:tcMar/>
            <w:vAlign w:val="center"/>
          </w:tcPr>
          <w:p w:rsidRPr="001B5956" w:rsidR="00B25A09" w:rsidP="00B25A09" w:rsidRDefault="00B25A09" w14:paraId="74112331" w14:textId="77777777">
            <w:pPr>
              <w:spacing w:after="120" w:line="360" w:lineRule="atLeast"/>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c</w:t>
            </w:r>
          </w:p>
        </w:tc>
        <w:tc>
          <w:tcPr>
            <w:tcW w:w="5030" w:type="dxa"/>
            <w:gridSpan w:val="2"/>
            <w:tcMar/>
            <w:vAlign w:val="center"/>
          </w:tcPr>
          <w:p w:rsidRPr="001B5956" w:rsidR="00B25A09" w:rsidP="00B25A09" w:rsidRDefault="00B25A09" w14:paraId="50800CC1" w14:textId="77777777">
            <w:pPr>
              <w:shd w:val="clear" w:color="auto" w:fill="FFFFFF"/>
              <w:rPr>
                <w:rFonts w:eastAsia="Times New Roman" w:cs="Arial"/>
                <w:color w:val="000000" w:themeColor="text1"/>
                <w:sz w:val="20"/>
                <w:szCs w:val="20"/>
                <w:lang w:val="en" w:eastAsia="en-GB"/>
              </w:rPr>
            </w:pPr>
            <w:r w:rsidRPr="001B5956">
              <w:rPr>
                <w:rFonts w:eastAsia="Times New Roman" w:cs="Arial"/>
                <w:color w:val="000000" w:themeColor="text1"/>
                <w:sz w:val="20"/>
                <w:szCs w:val="20"/>
                <w:lang w:val="en" w:eastAsia="en-GB"/>
              </w:rPr>
              <w:t>CIL collected by an authority includes infrastructure payments made in respect of CIL charged by that authority;</w:t>
            </w:r>
          </w:p>
        </w:tc>
        <w:tc>
          <w:tcPr>
            <w:tcW w:w="2126" w:type="dxa"/>
            <w:tcMar/>
            <w:vAlign w:val="center"/>
          </w:tcPr>
          <w:p w:rsidRPr="001B5956" w:rsidR="00B25A09" w:rsidP="00B25A09" w:rsidRDefault="00B25A09" w14:paraId="5B762EFD" w14:textId="77777777">
            <w:pPr>
              <w:rPr>
                <w:color w:val="000000" w:themeColor="text1"/>
                <w:sz w:val="20"/>
                <w:szCs w:val="20"/>
              </w:rPr>
            </w:pPr>
            <w:r w:rsidRPr="001B5956">
              <w:rPr>
                <w:rFonts w:eastAsia="Times New Roman" w:cs="Arial"/>
                <w:bCs/>
                <w:color w:val="000000" w:themeColor="text1"/>
                <w:sz w:val="20"/>
                <w:szCs w:val="20"/>
                <w:lang w:val="en" w:eastAsia="en-GB"/>
              </w:rPr>
              <w:t>N/A</w:t>
            </w:r>
          </w:p>
        </w:tc>
        <w:tc>
          <w:tcPr>
            <w:tcW w:w="6298" w:type="dxa"/>
            <w:gridSpan w:val="2"/>
            <w:tcMar/>
          </w:tcPr>
          <w:p w:rsidRPr="001B5956" w:rsidR="00B25A09" w:rsidP="00B25A09" w:rsidRDefault="00B25A09" w14:paraId="5FF588CF" w14:textId="77777777">
            <w:pPr>
              <w:rPr>
                <w:rFonts w:eastAsia="Times New Roman" w:cs="Arial"/>
                <w:bCs/>
                <w:color w:val="000000" w:themeColor="text1"/>
                <w:sz w:val="20"/>
                <w:szCs w:val="20"/>
                <w:lang w:val="en" w:eastAsia="en-GB"/>
              </w:rPr>
            </w:pPr>
          </w:p>
        </w:tc>
      </w:tr>
      <w:tr w:rsidRPr="001B5956" w:rsidR="001B5956" w:rsidTr="276F21C1" w14:paraId="61C2CB0A" w14:textId="77777777">
        <w:tc>
          <w:tcPr>
            <w:tcW w:w="494" w:type="dxa"/>
            <w:tcMar/>
            <w:vAlign w:val="center"/>
          </w:tcPr>
          <w:p w:rsidRPr="001B5956" w:rsidR="00B25A09" w:rsidP="00B25A09" w:rsidRDefault="00B25A09" w14:paraId="13FD08A6" w14:textId="77777777">
            <w:pPr>
              <w:spacing w:after="120" w:line="360" w:lineRule="atLeast"/>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d</w:t>
            </w:r>
          </w:p>
        </w:tc>
        <w:tc>
          <w:tcPr>
            <w:tcW w:w="5030" w:type="dxa"/>
            <w:gridSpan w:val="2"/>
            <w:tcMar/>
            <w:vAlign w:val="center"/>
          </w:tcPr>
          <w:p w:rsidRPr="001B5956" w:rsidR="00B25A09" w:rsidP="00B25A09" w:rsidRDefault="00B25A09" w14:paraId="6D41951B" w14:textId="77777777">
            <w:pPr>
              <w:shd w:val="clear" w:color="auto" w:fill="FFFFFF"/>
              <w:rPr>
                <w:rFonts w:eastAsia="Times New Roman" w:cs="Arial"/>
                <w:color w:val="000000" w:themeColor="text1"/>
                <w:sz w:val="20"/>
                <w:szCs w:val="20"/>
                <w:lang w:val="en" w:eastAsia="en-GB"/>
              </w:rPr>
            </w:pPr>
            <w:r w:rsidRPr="001B5956">
              <w:rPr>
                <w:rFonts w:eastAsia="Times New Roman" w:cs="Arial"/>
                <w:color w:val="000000" w:themeColor="text1"/>
                <w:sz w:val="20"/>
                <w:szCs w:val="20"/>
                <w:lang w:val="en" w:eastAsia="en-GB"/>
              </w:rPr>
              <w:t>CIL collected by way of an infrastructure payment has not been spent if at the end of the reported year the infrastructure to be provided has not been provided;</w:t>
            </w:r>
          </w:p>
        </w:tc>
        <w:tc>
          <w:tcPr>
            <w:tcW w:w="2126" w:type="dxa"/>
            <w:tcMar/>
            <w:vAlign w:val="center"/>
          </w:tcPr>
          <w:p w:rsidRPr="001B5956" w:rsidR="00B25A09" w:rsidP="00B25A09" w:rsidRDefault="00B25A09" w14:paraId="08020D9F" w14:textId="77777777">
            <w:pPr>
              <w:rPr>
                <w:color w:val="000000" w:themeColor="text1"/>
                <w:sz w:val="20"/>
                <w:szCs w:val="20"/>
              </w:rPr>
            </w:pPr>
            <w:r w:rsidRPr="001B5956">
              <w:rPr>
                <w:rFonts w:eastAsia="Times New Roman" w:cs="Arial"/>
                <w:bCs/>
                <w:color w:val="000000" w:themeColor="text1"/>
                <w:sz w:val="20"/>
                <w:szCs w:val="20"/>
                <w:lang w:val="en" w:eastAsia="en-GB"/>
              </w:rPr>
              <w:t>N/A</w:t>
            </w:r>
          </w:p>
        </w:tc>
        <w:tc>
          <w:tcPr>
            <w:tcW w:w="6298" w:type="dxa"/>
            <w:gridSpan w:val="2"/>
            <w:tcMar/>
          </w:tcPr>
          <w:p w:rsidRPr="001B5956" w:rsidR="00B25A09" w:rsidP="00B25A09" w:rsidRDefault="00B25A09" w14:paraId="51D133F3" w14:textId="77777777">
            <w:pPr>
              <w:rPr>
                <w:rFonts w:eastAsia="Times New Roman" w:cs="Arial"/>
                <w:bCs/>
                <w:color w:val="000000" w:themeColor="text1"/>
                <w:sz w:val="20"/>
                <w:szCs w:val="20"/>
                <w:lang w:val="en" w:eastAsia="en-GB"/>
              </w:rPr>
            </w:pPr>
          </w:p>
        </w:tc>
      </w:tr>
      <w:tr w:rsidRPr="001B5956" w:rsidR="001B5956" w:rsidTr="276F21C1" w14:paraId="4FD9C4DF" w14:textId="77777777">
        <w:tc>
          <w:tcPr>
            <w:tcW w:w="494" w:type="dxa"/>
            <w:tcMar/>
            <w:vAlign w:val="center"/>
          </w:tcPr>
          <w:p w:rsidRPr="001B5956" w:rsidR="00B25A09" w:rsidP="00B25A09" w:rsidRDefault="00B25A09" w14:paraId="08F42FB4" w14:textId="77777777">
            <w:pPr>
              <w:spacing w:after="120" w:line="360" w:lineRule="atLeast"/>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e</w:t>
            </w:r>
          </w:p>
        </w:tc>
        <w:tc>
          <w:tcPr>
            <w:tcW w:w="5030" w:type="dxa"/>
            <w:gridSpan w:val="2"/>
            <w:tcMar/>
            <w:vAlign w:val="center"/>
          </w:tcPr>
          <w:p w:rsidRPr="001B5956" w:rsidR="00B25A09" w:rsidP="7354BFE1" w:rsidRDefault="00B25A09" w14:paraId="1AD6C38A" w14:textId="77777777">
            <w:pPr>
              <w:rPr>
                <w:rFonts w:eastAsia="Times New Roman" w:cs="Arial"/>
                <w:color w:val="000000" w:themeColor="text1"/>
                <w:sz w:val="20"/>
                <w:szCs w:val="20"/>
                <w:lang w:val="en-US" w:eastAsia="en-GB"/>
              </w:rPr>
            </w:pPr>
            <w:r w:rsidRPr="7354BFE1">
              <w:rPr>
                <w:rFonts w:eastAsia="Times New Roman" w:cs="Arial"/>
                <w:color w:val="000000" w:themeColor="text1"/>
                <w:sz w:val="20"/>
                <w:szCs w:val="20"/>
                <w:lang w:val="en-US" w:eastAsia="en-GB"/>
              </w:rPr>
              <w:t>the value of acquired land is the value stated in the agreement made with the charging authority in respect of that land in accordance with regulation 73(6)(d);</w:t>
            </w:r>
          </w:p>
        </w:tc>
        <w:tc>
          <w:tcPr>
            <w:tcW w:w="2126" w:type="dxa"/>
            <w:tcMar/>
            <w:vAlign w:val="center"/>
          </w:tcPr>
          <w:p w:rsidRPr="001B5956" w:rsidR="00B25A09" w:rsidP="00B25A09" w:rsidRDefault="00B25A09" w14:paraId="3C1852FC" w14:textId="77777777">
            <w:pPr>
              <w:rPr>
                <w:color w:val="000000" w:themeColor="text1"/>
                <w:sz w:val="20"/>
                <w:szCs w:val="20"/>
              </w:rPr>
            </w:pPr>
            <w:r w:rsidRPr="001B5956">
              <w:rPr>
                <w:rFonts w:eastAsia="Times New Roman" w:cs="Arial"/>
                <w:bCs/>
                <w:color w:val="000000" w:themeColor="text1"/>
                <w:sz w:val="20"/>
                <w:szCs w:val="20"/>
                <w:lang w:val="en" w:eastAsia="en-GB"/>
              </w:rPr>
              <w:t>N/A</w:t>
            </w:r>
          </w:p>
        </w:tc>
        <w:tc>
          <w:tcPr>
            <w:tcW w:w="6298" w:type="dxa"/>
            <w:gridSpan w:val="2"/>
            <w:tcMar/>
          </w:tcPr>
          <w:p w:rsidRPr="001B5956" w:rsidR="00B25A09" w:rsidP="00B25A09" w:rsidRDefault="00B25A09" w14:paraId="0C345CD3" w14:textId="77777777">
            <w:pPr>
              <w:rPr>
                <w:rFonts w:eastAsia="Times New Roman" w:cs="Arial"/>
                <w:bCs/>
                <w:color w:val="000000" w:themeColor="text1"/>
                <w:sz w:val="20"/>
                <w:szCs w:val="20"/>
                <w:lang w:val="en" w:eastAsia="en-GB"/>
              </w:rPr>
            </w:pPr>
          </w:p>
        </w:tc>
      </w:tr>
      <w:tr w:rsidRPr="001B5956" w:rsidR="001B5956" w:rsidTr="276F21C1" w14:paraId="2F39252D" w14:textId="77777777">
        <w:tc>
          <w:tcPr>
            <w:tcW w:w="494" w:type="dxa"/>
            <w:tcMar/>
            <w:vAlign w:val="center"/>
          </w:tcPr>
          <w:p w:rsidRPr="001B5956" w:rsidR="00B25A09" w:rsidP="00B25A09" w:rsidRDefault="00B25A09" w14:paraId="70627E05" w14:textId="77777777">
            <w:pPr>
              <w:spacing w:after="120" w:line="360" w:lineRule="atLeast"/>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f</w:t>
            </w:r>
          </w:p>
        </w:tc>
        <w:tc>
          <w:tcPr>
            <w:tcW w:w="5030" w:type="dxa"/>
            <w:gridSpan w:val="2"/>
            <w:tcMar/>
            <w:vAlign w:val="center"/>
          </w:tcPr>
          <w:p w:rsidRPr="001B5956" w:rsidR="00B25A09" w:rsidP="7354BFE1" w:rsidRDefault="00B25A09" w14:paraId="0D896BF2" w14:textId="77777777">
            <w:pPr>
              <w:shd w:val="clear" w:color="auto" w:fill="FFFFFF" w:themeFill="background1"/>
              <w:rPr>
                <w:rFonts w:eastAsia="Times New Roman" w:cs="Arial"/>
                <w:color w:val="000000" w:themeColor="text1"/>
                <w:sz w:val="20"/>
                <w:szCs w:val="20"/>
                <w:lang w:val="en-US" w:eastAsia="en-GB"/>
              </w:rPr>
            </w:pPr>
            <w:r w:rsidRPr="7354BFE1">
              <w:rPr>
                <w:rFonts w:eastAsia="Times New Roman" w:cs="Arial"/>
                <w:color w:val="000000" w:themeColor="text1"/>
                <w:sz w:val="20"/>
                <w:szCs w:val="20"/>
                <w:lang w:val="en-US" w:eastAsia="en-GB"/>
              </w:rPr>
              <w:t>the value of a part of acquired land must be determined by applying the formula in regulation 73(10) as if references to N in that provision were references to the area of the part of the acquired land whose value is being determined;</w:t>
            </w:r>
          </w:p>
        </w:tc>
        <w:tc>
          <w:tcPr>
            <w:tcW w:w="2126" w:type="dxa"/>
            <w:tcMar/>
            <w:vAlign w:val="center"/>
          </w:tcPr>
          <w:p w:rsidRPr="001B5956" w:rsidR="00B25A09" w:rsidP="00B25A09" w:rsidRDefault="00B25A09" w14:paraId="6BFEEC91" w14:textId="77777777">
            <w:pPr>
              <w:rPr>
                <w:color w:val="000000" w:themeColor="text1"/>
                <w:sz w:val="20"/>
                <w:szCs w:val="20"/>
              </w:rPr>
            </w:pPr>
            <w:r w:rsidRPr="001B5956">
              <w:rPr>
                <w:rFonts w:eastAsia="Times New Roman" w:cs="Arial"/>
                <w:bCs/>
                <w:color w:val="000000" w:themeColor="text1"/>
                <w:sz w:val="20"/>
                <w:szCs w:val="20"/>
                <w:lang w:val="en" w:eastAsia="en-GB"/>
              </w:rPr>
              <w:t>N/A</w:t>
            </w:r>
          </w:p>
        </w:tc>
        <w:tc>
          <w:tcPr>
            <w:tcW w:w="6298" w:type="dxa"/>
            <w:gridSpan w:val="2"/>
            <w:tcMar/>
          </w:tcPr>
          <w:p w:rsidRPr="001B5956" w:rsidR="00B25A09" w:rsidP="00B25A09" w:rsidRDefault="00B25A09" w14:paraId="2DC665B9" w14:textId="77777777">
            <w:pPr>
              <w:spacing w:after="120" w:line="360" w:lineRule="atLeast"/>
              <w:rPr>
                <w:rFonts w:eastAsia="Times New Roman" w:cs="Arial"/>
                <w:bCs/>
                <w:color w:val="000000" w:themeColor="text1"/>
                <w:sz w:val="20"/>
                <w:szCs w:val="20"/>
                <w:lang w:val="en" w:eastAsia="en-GB"/>
              </w:rPr>
            </w:pPr>
          </w:p>
        </w:tc>
      </w:tr>
      <w:tr w:rsidRPr="001B5956" w:rsidR="00B25A09" w:rsidTr="276F21C1" w14:paraId="6AED16A8" w14:textId="77777777">
        <w:tc>
          <w:tcPr>
            <w:tcW w:w="494" w:type="dxa"/>
            <w:tcMar/>
            <w:vAlign w:val="center"/>
          </w:tcPr>
          <w:p w:rsidRPr="001B5956" w:rsidR="00B25A09" w:rsidP="00B25A09" w:rsidRDefault="00B25A09" w14:paraId="3E540750" w14:textId="77777777">
            <w:pPr>
              <w:spacing w:after="120" w:line="360" w:lineRule="atLeast"/>
              <w:rPr>
                <w:rFonts w:eastAsia="Times New Roman" w:cs="Arial"/>
                <w:bCs/>
                <w:color w:val="000000" w:themeColor="text1"/>
                <w:sz w:val="20"/>
                <w:szCs w:val="20"/>
                <w:lang w:val="en" w:eastAsia="en-GB"/>
              </w:rPr>
            </w:pPr>
            <w:r w:rsidRPr="001B5956">
              <w:rPr>
                <w:rFonts w:eastAsia="Times New Roman" w:cs="Arial"/>
                <w:bCs/>
                <w:color w:val="000000" w:themeColor="text1"/>
                <w:sz w:val="20"/>
                <w:szCs w:val="20"/>
                <w:lang w:val="en" w:eastAsia="en-GB"/>
              </w:rPr>
              <w:t>g</w:t>
            </w:r>
          </w:p>
        </w:tc>
        <w:tc>
          <w:tcPr>
            <w:tcW w:w="5030" w:type="dxa"/>
            <w:gridSpan w:val="2"/>
            <w:tcMar/>
            <w:vAlign w:val="center"/>
          </w:tcPr>
          <w:p w:rsidRPr="001B5956" w:rsidR="00B25A09" w:rsidP="7354BFE1" w:rsidRDefault="00B25A09" w14:paraId="38A96B58" w14:textId="77777777">
            <w:pPr>
              <w:shd w:val="clear" w:color="auto" w:fill="FFFFFF" w:themeFill="background1"/>
              <w:rPr>
                <w:rFonts w:eastAsia="Times New Roman" w:cs="Arial"/>
                <w:color w:val="000000" w:themeColor="text1"/>
                <w:sz w:val="20"/>
                <w:szCs w:val="20"/>
                <w:lang w:val="en-US" w:eastAsia="en-GB"/>
              </w:rPr>
            </w:pPr>
            <w:r w:rsidRPr="7354BFE1">
              <w:rPr>
                <w:rFonts w:eastAsia="Times New Roman" w:cs="Arial"/>
                <w:color w:val="000000" w:themeColor="text1"/>
                <w:sz w:val="20"/>
                <w:szCs w:val="20"/>
                <w:lang w:val="en-US" w:eastAsia="en-GB"/>
              </w:rPr>
              <w:t>the value of an infrastructure payment is the CIL cash amount stated in the agreement made with the charging authority in respect of the infrastructure in accordance with regulation 73A(7)(e).</w:t>
            </w:r>
          </w:p>
        </w:tc>
        <w:tc>
          <w:tcPr>
            <w:tcW w:w="2126" w:type="dxa"/>
            <w:tcMar/>
            <w:vAlign w:val="center"/>
          </w:tcPr>
          <w:p w:rsidRPr="001B5956" w:rsidR="00B25A09" w:rsidP="00B25A09" w:rsidRDefault="00B25A09" w14:paraId="5687DC4B" w14:textId="77777777">
            <w:pPr>
              <w:rPr>
                <w:color w:val="000000" w:themeColor="text1"/>
                <w:sz w:val="20"/>
                <w:szCs w:val="20"/>
              </w:rPr>
            </w:pPr>
            <w:r w:rsidRPr="001B5956">
              <w:rPr>
                <w:rFonts w:eastAsia="Times New Roman" w:cs="Arial"/>
                <w:bCs/>
                <w:color w:val="000000" w:themeColor="text1"/>
                <w:sz w:val="20"/>
                <w:szCs w:val="20"/>
                <w:lang w:val="en" w:eastAsia="en-GB"/>
              </w:rPr>
              <w:t>N/A</w:t>
            </w:r>
          </w:p>
        </w:tc>
        <w:tc>
          <w:tcPr>
            <w:tcW w:w="6298" w:type="dxa"/>
            <w:gridSpan w:val="2"/>
            <w:tcMar/>
          </w:tcPr>
          <w:p w:rsidRPr="001B5956" w:rsidR="00B25A09" w:rsidP="00B25A09" w:rsidRDefault="00B25A09" w14:paraId="351B1478" w14:textId="77777777">
            <w:pPr>
              <w:spacing w:after="120" w:line="360" w:lineRule="atLeast"/>
              <w:rPr>
                <w:rFonts w:eastAsia="Times New Roman" w:cs="Arial"/>
                <w:bCs/>
                <w:color w:val="000000" w:themeColor="text1"/>
                <w:sz w:val="20"/>
                <w:szCs w:val="20"/>
                <w:lang w:val="en" w:eastAsia="en-GB"/>
              </w:rPr>
            </w:pPr>
          </w:p>
        </w:tc>
      </w:tr>
    </w:tbl>
    <w:p w:rsidRPr="001B5956" w:rsidR="001D6DAD" w:rsidP="00815CC7" w:rsidRDefault="001D6DAD" w14:paraId="248B2DC8" w14:textId="77777777">
      <w:pPr>
        <w:rPr>
          <w:color w:val="000000" w:themeColor="text1"/>
        </w:rPr>
      </w:pPr>
    </w:p>
    <w:p w:rsidR="00DA7851" w:rsidRDefault="00DA7851" w14:paraId="0A682A26" w14:textId="77777777">
      <w:pPr>
        <w:rPr>
          <w:rFonts w:asciiTheme="majorHAnsi" w:hAnsiTheme="majorHAnsi" w:eastAsiaTheme="majorEastAsia" w:cstheme="majorBidi"/>
          <w:color w:val="365F91" w:themeColor="accent1" w:themeShade="BF"/>
          <w:sz w:val="32"/>
          <w:szCs w:val="32"/>
        </w:rPr>
      </w:pPr>
      <w:r>
        <w:br w:type="page"/>
      </w:r>
    </w:p>
    <w:p w:rsidRPr="006E1F8E" w:rsidR="006E1F8E" w:rsidP="009F455E" w:rsidRDefault="111729B4" w14:paraId="5925BB23" w14:textId="1310884A">
      <w:pPr>
        <w:pStyle w:val="Heading1"/>
      </w:pPr>
      <w:bookmarkStart w:name="_Toc2130100713" w:id="13"/>
      <w:r>
        <w:lastRenderedPageBreak/>
        <w:t xml:space="preserve">2: Report relating to </w:t>
      </w:r>
      <w:r w:rsidR="63B321D2">
        <w:t xml:space="preserve">financial year </w:t>
      </w:r>
      <w:commentRangeStart w:id="14"/>
      <w:r w:rsidR="7DF6C425">
        <w:t>202</w:t>
      </w:r>
      <w:r w:rsidR="46F2202C">
        <w:t>3</w:t>
      </w:r>
      <w:r w:rsidR="63B321D2">
        <w:t>/</w:t>
      </w:r>
      <w:r w:rsidR="46E50F11">
        <w:t>202</w:t>
      </w:r>
      <w:r w:rsidR="6B10BA9F">
        <w:t>4</w:t>
      </w:r>
      <w:commentRangeEnd w:id="14"/>
      <w:r>
        <w:rPr>
          <w:rStyle w:val="CommentReference"/>
        </w:rPr>
        <w:commentReference w:id="14"/>
      </w:r>
      <w:r w:rsidR="2A9A9E40">
        <w:t xml:space="preserve"> </w:t>
      </w:r>
      <w:r>
        <w:t>on S106 Planning Obligations</w:t>
      </w:r>
      <w:bookmarkEnd w:id="13"/>
    </w:p>
    <w:tbl>
      <w:tblPr>
        <w:tblStyle w:val="TableGridLight"/>
        <w:tblW w:w="13949" w:type="dxa"/>
        <w:tblLayout w:type="fixed"/>
        <w:tblLook w:val="04A0" w:firstRow="1" w:lastRow="0" w:firstColumn="1" w:lastColumn="0" w:noHBand="0" w:noVBand="1"/>
      </w:tblPr>
      <w:tblGrid>
        <w:gridCol w:w="361"/>
        <w:gridCol w:w="363"/>
        <w:gridCol w:w="3109"/>
        <w:gridCol w:w="1380"/>
        <w:gridCol w:w="1838"/>
        <w:gridCol w:w="1253"/>
        <w:gridCol w:w="1127"/>
        <w:gridCol w:w="172"/>
        <w:gridCol w:w="1290"/>
        <w:gridCol w:w="1228"/>
        <w:gridCol w:w="1828"/>
      </w:tblGrid>
      <w:tr w:rsidR="00DA7851" w:rsidTr="0AFA245D" w14:paraId="7E80A96D" w14:textId="77777777">
        <w:trPr>
          <w:trHeight w:val="274"/>
          <w:tblHeader/>
        </w:trPr>
        <w:tc>
          <w:tcPr>
            <w:tcW w:w="13949" w:type="dxa"/>
            <w:gridSpan w:val="11"/>
            <w:shd w:val="clear" w:color="auto" w:fill="00B0F0"/>
          </w:tcPr>
          <w:p w:rsidRPr="00C111D0" w:rsidR="00DA7851" w:rsidP="00815CC7" w:rsidRDefault="00DA7851" w14:paraId="1789048F" w14:textId="77777777">
            <w:pPr>
              <w:spacing w:after="120" w:line="360" w:lineRule="atLeast"/>
              <w:rPr>
                <w:rFonts w:eastAsia="Times New Roman" w:cs="Arial"/>
                <w:b/>
                <w:bCs/>
                <w:sz w:val="24"/>
                <w:szCs w:val="24"/>
                <w:lang w:val="en" w:eastAsia="en-GB"/>
              </w:rPr>
            </w:pPr>
            <w:r w:rsidRPr="00C111D0">
              <w:rPr>
                <w:rFonts w:eastAsia="Times New Roman" w:cs="Arial"/>
                <w:b/>
                <w:bCs/>
                <w:sz w:val="24"/>
                <w:szCs w:val="24"/>
                <w:lang w:val="en" w:eastAsia="en-GB"/>
              </w:rPr>
              <w:t>S106 Obligations</w:t>
            </w:r>
          </w:p>
        </w:tc>
      </w:tr>
      <w:tr w:rsidR="00DA7851" w:rsidTr="0AFA245D" w14:paraId="1794311A" w14:textId="77777777">
        <w:trPr>
          <w:trHeight w:val="290"/>
          <w:tblHeader/>
        </w:trPr>
        <w:tc>
          <w:tcPr>
            <w:tcW w:w="3833" w:type="dxa"/>
            <w:gridSpan w:val="3"/>
          </w:tcPr>
          <w:p w:rsidRPr="0006491F" w:rsidR="00DA7851" w:rsidP="00815CC7" w:rsidRDefault="00DA7851" w14:paraId="28F0C5BE" w14:textId="77777777">
            <w:pPr>
              <w:rPr>
                <w:rFonts w:eastAsia="Times New Roman" w:cs="Arial"/>
                <w:sz w:val="20"/>
                <w:szCs w:val="20"/>
                <w:lang w:val="en" w:eastAsia="en-GB"/>
              </w:rPr>
            </w:pPr>
            <w:r w:rsidRPr="0006491F">
              <w:rPr>
                <w:rFonts w:eastAsia="Times New Roman" w:cs="Arial"/>
                <w:sz w:val="20"/>
                <w:szCs w:val="20"/>
                <w:lang w:val="en" w:eastAsia="en-GB"/>
              </w:rPr>
              <w:t>Requirement</w:t>
            </w:r>
          </w:p>
        </w:tc>
        <w:tc>
          <w:tcPr>
            <w:tcW w:w="1380" w:type="dxa"/>
          </w:tcPr>
          <w:p w:rsidRPr="0006491F" w:rsidR="00DA7851" w:rsidP="00815CC7" w:rsidRDefault="00DA7851" w14:paraId="37DEC957" w14:textId="77777777">
            <w:pPr>
              <w:rPr>
                <w:rFonts w:eastAsia="Times New Roman" w:cs="Arial"/>
                <w:bCs/>
                <w:sz w:val="20"/>
                <w:szCs w:val="20"/>
                <w:lang w:val="en" w:eastAsia="en-GB"/>
              </w:rPr>
            </w:pPr>
            <w:r w:rsidRPr="0006491F">
              <w:rPr>
                <w:rFonts w:eastAsia="Times New Roman" w:cs="Arial"/>
                <w:bCs/>
                <w:sz w:val="20"/>
                <w:szCs w:val="20"/>
                <w:lang w:val="en" w:eastAsia="en-GB"/>
              </w:rPr>
              <w:t>Amount</w:t>
            </w:r>
          </w:p>
        </w:tc>
        <w:tc>
          <w:tcPr>
            <w:tcW w:w="8736" w:type="dxa"/>
            <w:gridSpan w:val="7"/>
          </w:tcPr>
          <w:p w:rsidRPr="0006491F" w:rsidR="00DA7851" w:rsidP="00815CC7" w:rsidRDefault="00DA7851" w14:paraId="78DED4BC" w14:textId="77777777">
            <w:pPr>
              <w:rPr>
                <w:rFonts w:eastAsia="Times New Roman" w:cs="Arial"/>
                <w:bCs/>
                <w:sz w:val="20"/>
                <w:szCs w:val="20"/>
                <w:lang w:val="en" w:eastAsia="en-GB"/>
              </w:rPr>
            </w:pPr>
            <w:r w:rsidRPr="0006491F">
              <w:rPr>
                <w:rFonts w:eastAsia="Times New Roman" w:cs="Arial"/>
                <w:bCs/>
                <w:sz w:val="20"/>
                <w:szCs w:val="20"/>
                <w:lang w:val="en" w:eastAsia="en-GB"/>
              </w:rPr>
              <w:t>Comment</w:t>
            </w:r>
          </w:p>
        </w:tc>
      </w:tr>
      <w:tr w:rsidR="00F7589E" w:rsidTr="0AFA245D" w14:paraId="2381B5CE" w14:textId="77777777">
        <w:trPr>
          <w:trHeight w:val="72"/>
        </w:trPr>
        <w:tc>
          <w:tcPr>
            <w:tcW w:w="361" w:type="dxa"/>
            <w:vMerge w:val="restart"/>
            <w:vAlign w:val="center"/>
          </w:tcPr>
          <w:p w:rsidRPr="003E697C" w:rsidR="00F7589E" w:rsidP="006C5D93" w:rsidRDefault="00F7589E" w14:paraId="2B2C6F37" w14:textId="77777777">
            <w:pPr>
              <w:spacing w:after="120" w:line="360" w:lineRule="atLeast"/>
              <w:rPr>
                <w:rFonts w:eastAsia="Times New Roman" w:cs="Arial"/>
                <w:bCs/>
                <w:sz w:val="20"/>
                <w:szCs w:val="20"/>
                <w:lang w:val="en" w:eastAsia="en-GB"/>
              </w:rPr>
            </w:pPr>
            <w:r w:rsidRPr="003E697C">
              <w:rPr>
                <w:rFonts w:eastAsia="Times New Roman" w:cs="Arial"/>
                <w:bCs/>
                <w:sz w:val="20"/>
                <w:szCs w:val="20"/>
                <w:lang w:val="en" w:eastAsia="en-GB"/>
              </w:rPr>
              <w:t>a</w:t>
            </w:r>
          </w:p>
        </w:tc>
        <w:tc>
          <w:tcPr>
            <w:tcW w:w="3472" w:type="dxa"/>
            <w:gridSpan w:val="2"/>
            <w:vMerge w:val="restart"/>
            <w:vAlign w:val="center"/>
          </w:tcPr>
          <w:p w:rsidRPr="0006491F" w:rsidR="00F7589E" w:rsidP="7354BFE1" w:rsidRDefault="0E8BF09B" w14:paraId="62B3505E" w14:textId="5A76DB40">
            <w:pPr>
              <w:shd w:val="clear" w:color="auto" w:fill="FFFFFF" w:themeFill="background1"/>
              <w:rPr>
                <w:rFonts w:eastAsia="Times New Roman" w:cs="Arial"/>
                <w:b/>
                <w:bCs/>
                <w:sz w:val="20"/>
                <w:szCs w:val="20"/>
                <w:lang w:val="en-US" w:eastAsia="en-GB"/>
              </w:rPr>
            </w:pPr>
            <w:r w:rsidRPr="7A156DA1">
              <w:rPr>
                <w:rFonts w:eastAsia="Times New Roman" w:cs="Arial"/>
                <w:b/>
                <w:bCs/>
                <w:sz w:val="20"/>
                <w:szCs w:val="20"/>
                <w:lang w:val="en-US" w:eastAsia="en-GB"/>
              </w:rPr>
              <w:t>(CIL Regulations: Schedule 2)</w:t>
            </w:r>
            <w:r w:rsidRPr="7A156DA1" w:rsidR="097AA476">
              <w:rPr>
                <w:rFonts w:eastAsia="Times New Roman" w:cs="Arial"/>
                <w:b/>
                <w:bCs/>
                <w:sz w:val="20"/>
                <w:szCs w:val="20"/>
                <w:lang w:val="en-US" w:eastAsia="en-GB"/>
              </w:rPr>
              <w:t xml:space="preserve"> </w:t>
            </w:r>
            <w:r w:rsidRPr="7A156DA1">
              <w:rPr>
                <w:rFonts w:eastAsia="Times New Roman" w:cs="Arial"/>
                <w:b/>
                <w:bCs/>
                <w:sz w:val="20"/>
                <w:szCs w:val="20"/>
                <w:lang w:val="en-US" w:eastAsia="en-GB"/>
              </w:rPr>
              <w:t>The matters to be included in the section 106 report for each reported year are—</w:t>
            </w:r>
          </w:p>
          <w:p w:rsidR="00F7589E" w:rsidP="00F7589E" w:rsidRDefault="00F7589E" w14:paraId="141F199E" w14:textId="77777777">
            <w:pPr>
              <w:shd w:val="clear" w:color="auto" w:fill="FFFFFF"/>
              <w:rPr>
                <w:rFonts w:eastAsia="Times New Roman" w:cs="Arial"/>
                <w:sz w:val="20"/>
                <w:szCs w:val="20"/>
                <w:lang w:val="en" w:eastAsia="en-GB"/>
              </w:rPr>
            </w:pPr>
          </w:p>
          <w:p w:rsidRPr="003E697C" w:rsidR="00F7589E" w:rsidP="00F7589E" w:rsidRDefault="00F7589E" w14:paraId="0826725B" w14:textId="77777777">
            <w:pPr>
              <w:shd w:val="clear" w:color="auto" w:fill="FFFFFF"/>
              <w:rPr>
                <w:rFonts w:eastAsia="Times New Roman" w:cs="Arial"/>
                <w:sz w:val="20"/>
                <w:szCs w:val="20"/>
                <w:lang w:val="en" w:eastAsia="en-GB"/>
              </w:rPr>
            </w:pPr>
            <w:r w:rsidRPr="003E697C">
              <w:rPr>
                <w:rFonts w:eastAsia="Times New Roman" w:cs="Arial"/>
                <w:sz w:val="20"/>
                <w:szCs w:val="20"/>
                <w:lang w:val="en" w:eastAsia="en-GB"/>
              </w:rPr>
              <w:t xml:space="preserve">the total amount of money to be provided under any planning obligations which were </w:t>
            </w:r>
            <w:r w:rsidRPr="0090394C">
              <w:rPr>
                <w:rFonts w:eastAsia="Times New Roman" w:cs="Arial"/>
                <w:b/>
                <w:sz w:val="20"/>
                <w:szCs w:val="20"/>
                <w:lang w:val="en" w:eastAsia="en-GB"/>
              </w:rPr>
              <w:t>entered into during the reported year;</w:t>
            </w:r>
          </w:p>
        </w:tc>
        <w:tc>
          <w:tcPr>
            <w:tcW w:w="1380" w:type="dxa"/>
            <w:vMerge w:val="restart"/>
            <w:vAlign w:val="center"/>
          </w:tcPr>
          <w:p w:rsidRPr="00FF2ECE" w:rsidR="00F7589E" w:rsidP="4DBCD5D1" w:rsidRDefault="75D90009" w14:paraId="45FDCA20" w14:textId="1263D492">
            <w:pPr>
              <w:spacing w:after="120" w:line="360" w:lineRule="atLeast"/>
              <w:rPr>
                <w:rFonts w:eastAsia="Times New Roman" w:cs="Arial"/>
                <w:color w:val="FF0000"/>
                <w:sz w:val="20"/>
                <w:szCs w:val="20"/>
                <w:lang w:val="en" w:eastAsia="en-GB"/>
              </w:rPr>
            </w:pPr>
            <w:r w:rsidRPr="4DBCD5D1">
              <w:rPr>
                <w:rFonts w:eastAsia="Times New Roman" w:cs="Arial"/>
                <w:color w:val="000000" w:themeColor="text1"/>
                <w:sz w:val="20"/>
                <w:szCs w:val="20"/>
                <w:lang w:val="en" w:eastAsia="en-GB"/>
              </w:rPr>
              <w:t>£</w:t>
            </w:r>
            <w:r w:rsidRPr="4DBCD5D1" w:rsidR="098C95E9">
              <w:rPr>
                <w:rFonts w:eastAsia="Times New Roman" w:cs="Arial"/>
                <w:color w:val="000000" w:themeColor="text1"/>
                <w:sz w:val="20"/>
                <w:szCs w:val="20"/>
                <w:lang w:val="en" w:eastAsia="en-GB"/>
              </w:rPr>
              <w:t>655,484</w:t>
            </w:r>
            <w:r w:rsidRPr="4DBCD5D1" w:rsidR="283DC8CE">
              <w:rPr>
                <w:rFonts w:eastAsia="Times New Roman" w:cs="Arial"/>
                <w:color w:val="000000" w:themeColor="text1"/>
                <w:sz w:val="20"/>
                <w:szCs w:val="20"/>
                <w:lang w:val="en" w:eastAsia="en-GB"/>
              </w:rPr>
              <w:t>.00</w:t>
            </w:r>
          </w:p>
        </w:tc>
        <w:tc>
          <w:tcPr>
            <w:tcW w:w="1838" w:type="dxa"/>
            <w:shd w:val="clear" w:color="auto" w:fill="7F7F7F" w:themeFill="text1" w:themeFillTint="80"/>
            <w:vAlign w:val="center"/>
          </w:tcPr>
          <w:p w:rsidRPr="006F4043" w:rsidR="00F7589E" w:rsidP="006F4043" w:rsidRDefault="00F7589E" w14:paraId="344008E4" w14:textId="77777777">
            <w:pPr>
              <w:rPr>
                <w:rFonts w:eastAsia="Times New Roman" w:cs="Arial"/>
                <w:b/>
                <w:bCs/>
                <w:color w:val="FFFFFF" w:themeColor="background1"/>
                <w:sz w:val="16"/>
                <w:szCs w:val="16"/>
                <w:lang w:val="en" w:eastAsia="en-GB"/>
              </w:rPr>
            </w:pPr>
            <w:r w:rsidRPr="006F4043">
              <w:rPr>
                <w:rFonts w:eastAsia="Times New Roman" w:cs="Arial"/>
                <w:b/>
                <w:bCs/>
                <w:color w:val="FFFFFF" w:themeColor="background1"/>
                <w:sz w:val="16"/>
                <w:szCs w:val="16"/>
                <w:lang w:val="en" w:eastAsia="en-GB"/>
              </w:rPr>
              <w:t>Site name</w:t>
            </w:r>
          </w:p>
        </w:tc>
        <w:tc>
          <w:tcPr>
            <w:tcW w:w="1253" w:type="dxa"/>
            <w:shd w:val="clear" w:color="auto" w:fill="7F7F7F" w:themeFill="text1" w:themeFillTint="80"/>
            <w:vAlign w:val="center"/>
          </w:tcPr>
          <w:p w:rsidRPr="006F4043" w:rsidR="00F7589E" w:rsidP="006F4043" w:rsidRDefault="00F7589E" w14:paraId="17A1CF73" w14:textId="77777777">
            <w:pPr>
              <w:rPr>
                <w:rFonts w:eastAsia="Times New Roman" w:cs="Arial"/>
                <w:bCs/>
                <w:color w:val="FFFFFF" w:themeColor="background1"/>
                <w:sz w:val="20"/>
                <w:szCs w:val="20"/>
                <w:lang w:val="en" w:eastAsia="en-GB"/>
              </w:rPr>
            </w:pPr>
            <w:r w:rsidRPr="006F4043">
              <w:rPr>
                <w:rFonts w:eastAsia="Times New Roman" w:cs="Arial"/>
                <w:b/>
                <w:bCs/>
                <w:color w:val="FFFFFF" w:themeColor="background1"/>
                <w:sz w:val="16"/>
                <w:szCs w:val="16"/>
                <w:lang w:val="en" w:eastAsia="en-GB"/>
              </w:rPr>
              <w:t>Planning Reference</w:t>
            </w:r>
          </w:p>
        </w:tc>
        <w:tc>
          <w:tcPr>
            <w:tcW w:w="1127" w:type="dxa"/>
            <w:shd w:val="clear" w:color="auto" w:fill="7F7F7F" w:themeFill="text1" w:themeFillTint="80"/>
            <w:vAlign w:val="center"/>
          </w:tcPr>
          <w:p w:rsidRPr="006F4043" w:rsidR="00F7589E" w:rsidP="006F4043" w:rsidRDefault="00F7589E" w14:paraId="35A0203B" w14:textId="77777777">
            <w:pPr>
              <w:rPr>
                <w:rFonts w:eastAsia="Times New Roman" w:cs="Arial"/>
                <w:bCs/>
                <w:color w:val="FFFFFF" w:themeColor="background1"/>
                <w:sz w:val="20"/>
                <w:szCs w:val="20"/>
                <w:lang w:val="en" w:eastAsia="en-GB"/>
              </w:rPr>
            </w:pPr>
            <w:r w:rsidRPr="006F4043">
              <w:rPr>
                <w:rFonts w:cs="Arial"/>
                <w:b/>
                <w:bCs/>
                <w:color w:val="FFFFFF" w:themeColor="background1"/>
                <w:sz w:val="16"/>
                <w:szCs w:val="16"/>
              </w:rPr>
              <w:t>Date of Agreement</w:t>
            </w:r>
          </w:p>
        </w:tc>
        <w:tc>
          <w:tcPr>
            <w:tcW w:w="1462" w:type="dxa"/>
            <w:gridSpan w:val="2"/>
            <w:shd w:val="clear" w:color="auto" w:fill="7F7F7F" w:themeFill="text1" w:themeFillTint="80"/>
            <w:vAlign w:val="center"/>
          </w:tcPr>
          <w:p w:rsidRPr="006F4043" w:rsidR="00F7589E" w:rsidP="006F4043" w:rsidRDefault="00F7589E" w14:paraId="5B014CC7" w14:textId="77777777">
            <w:pPr>
              <w:rPr>
                <w:rFonts w:eastAsia="Times New Roman" w:cs="Arial"/>
                <w:bCs/>
                <w:color w:val="FFFFFF" w:themeColor="background1"/>
                <w:sz w:val="20"/>
                <w:szCs w:val="20"/>
                <w:lang w:val="en" w:eastAsia="en-GB"/>
              </w:rPr>
            </w:pPr>
            <w:r w:rsidRPr="006F4043">
              <w:rPr>
                <w:rFonts w:cs="Arial"/>
                <w:b/>
                <w:bCs/>
                <w:color w:val="FFFFFF" w:themeColor="background1"/>
                <w:sz w:val="16"/>
                <w:szCs w:val="16"/>
              </w:rPr>
              <w:t>Trigger</w:t>
            </w:r>
          </w:p>
        </w:tc>
        <w:tc>
          <w:tcPr>
            <w:tcW w:w="1228" w:type="dxa"/>
            <w:shd w:val="clear" w:color="auto" w:fill="7F7F7F" w:themeFill="text1" w:themeFillTint="80"/>
            <w:vAlign w:val="center"/>
          </w:tcPr>
          <w:p w:rsidRPr="006F4043" w:rsidR="00F7589E" w:rsidP="006F4043" w:rsidRDefault="00F7589E" w14:paraId="5BEB43DC" w14:textId="77777777">
            <w:pPr>
              <w:rPr>
                <w:rFonts w:cs="Arial"/>
                <w:b/>
                <w:bCs/>
                <w:color w:val="FFFFFF" w:themeColor="background1"/>
                <w:sz w:val="16"/>
                <w:szCs w:val="16"/>
              </w:rPr>
            </w:pPr>
            <w:r w:rsidRPr="006F4043">
              <w:rPr>
                <w:rFonts w:cs="Arial"/>
                <w:b/>
                <w:bCs/>
                <w:color w:val="FFFFFF" w:themeColor="background1"/>
                <w:sz w:val="16"/>
                <w:szCs w:val="16"/>
              </w:rPr>
              <w:t>Amount</w:t>
            </w:r>
          </w:p>
        </w:tc>
        <w:tc>
          <w:tcPr>
            <w:tcW w:w="1828" w:type="dxa"/>
            <w:shd w:val="clear" w:color="auto" w:fill="7F7F7F" w:themeFill="text1" w:themeFillTint="80"/>
            <w:vAlign w:val="center"/>
          </w:tcPr>
          <w:p w:rsidRPr="006F4043" w:rsidR="00F7589E" w:rsidP="006F4043" w:rsidRDefault="00F7589E" w14:paraId="6B973965" w14:textId="77777777">
            <w:pPr>
              <w:rPr>
                <w:rFonts w:eastAsia="Times New Roman" w:cs="Arial"/>
                <w:bCs/>
                <w:color w:val="FFFFFF" w:themeColor="background1"/>
                <w:sz w:val="20"/>
                <w:szCs w:val="20"/>
                <w:lang w:val="en" w:eastAsia="en-GB"/>
              </w:rPr>
            </w:pPr>
            <w:r w:rsidRPr="006F4043">
              <w:rPr>
                <w:rFonts w:cs="Arial"/>
                <w:b/>
                <w:bCs/>
                <w:color w:val="FFFFFF" w:themeColor="background1"/>
                <w:sz w:val="16"/>
                <w:szCs w:val="16"/>
              </w:rPr>
              <w:t>Contribution Use</w:t>
            </w:r>
          </w:p>
        </w:tc>
      </w:tr>
      <w:tr w:rsidR="009D4DC1" w:rsidTr="0AFA245D" w14:paraId="2EB5085A" w14:textId="77777777">
        <w:trPr>
          <w:trHeight w:val="565"/>
        </w:trPr>
        <w:tc>
          <w:tcPr>
            <w:tcW w:w="361" w:type="dxa"/>
            <w:vMerge/>
            <w:vAlign w:val="center"/>
          </w:tcPr>
          <w:p w:rsidRPr="003E697C" w:rsidR="009D4DC1" w:rsidP="009D4DC1" w:rsidRDefault="009D4DC1" w14:paraId="422858B5" w14:textId="77777777">
            <w:pPr>
              <w:spacing w:after="120" w:line="360" w:lineRule="atLeast"/>
              <w:rPr>
                <w:rFonts w:eastAsia="Times New Roman" w:cs="Arial"/>
                <w:bCs/>
                <w:sz w:val="20"/>
                <w:szCs w:val="20"/>
                <w:lang w:val="en" w:eastAsia="en-GB"/>
              </w:rPr>
            </w:pPr>
          </w:p>
        </w:tc>
        <w:tc>
          <w:tcPr>
            <w:tcW w:w="3472" w:type="dxa"/>
            <w:gridSpan w:val="2"/>
            <w:vMerge/>
            <w:vAlign w:val="center"/>
          </w:tcPr>
          <w:p w:rsidRPr="003E697C" w:rsidR="009D4DC1" w:rsidP="009D4DC1" w:rsidRDefault="009D4DC1" w14:paraId="20DFEC6D" w14:textId="77777777">
            <w:pPr>
              <w:shd w:val="clear" w:color="auto" w:fill="FFFFFF"/>
              <w:rPr>
                <w:rFonts w:eastAsia="Times New Roman" w:cs="Arial"/>
                <w:sz w:val="20"/>
                <w:szCs w:val="20"/>
                <w:lang w:val="en" w:eastAsia="en-GB"/>
              </w:rPr>
            </w:pPr>
          </w:p>
        </w:tc>
        <w:tc>
          <w:tcPr>
            <w:tcW w:w="1380" w:type="dxa"/>
            <w:vMerge/>
            <w:vAlign w:val="center"/>
          </w:tcPr>
          <w:p w:rsidRPr="00566B13" w:rsidR="009D4DC1" w:rsidP="009D4DC1" w:rsidRDefault="009D4DC1" w14:paraId="497DCED0" w14:textId="77777777">
            <w:pPr>
              <w:spacing w:after="120" w:line="360" w:lineRule="atLeast"/>
              <w:rPr>
                <w:rFonts w:eastAsia="Times New Roman" w:cs="Arial"/>
                <w:bCs/>
                <w:color w:val="000000" w:themeColor="text1"/>
                <w:sz w:val="20"/>
                <w:szCs w:val="20"/>
                <w:lang w:val="en" w:eastAsia="en-GB"/>
              </w:rPr>
            </w:pPr>
          </w:p>
        </w:tc>
        <w:tc>
          <w:tcPr>
            <w:tcW w:w="1838" w:type="dxa"/>
          </w:tcPr>
          <w:p w:rsidRPr="00C74F7A" w:rsidR="009D4DC1" w:rsidP="0240C807" w:rsidRDefault="060A4134" w14:paraId="7A73EAC2" w14:textId="11146A97">
            <w:pPr>
              <w:rPr>
                <w:rFonts w:cs="Arial"/>
                <w:b/>
                <w:bCs/>
                <w:color w:val="000000" w:themeColor="text1"/>
                <w:sz w:val="16"/>
                <w:szCs w:val="16"/>
              </w:rPr>
            </w:pPr>
            <w:r w:rsidRPr="0240C807">
              <w:rPr>
                <w:rFonts w:eastAsia="Arial" w:cs="Arial"/>
                <w:b/>
                <w:bCs/>
                <w:color w:val="000000" w:themeColor="text1"/>
                <w:sz w:val="16"/>
                <w:szCs w:val="16"/>
              </w:rPr>
              <w:t>Northgate House 13-20 Cornmarket Street</w:t>
            </w:r>
            <w:r w:rsidRPr="0240C807" w:rsidR="2EFA1DEA">
              <w:rPr>
                <w:rFonts w:cs="Arial"/>
                <w:b/>
                <w:bCs/>
                <w:color w:val="000000" w:themeColor="text1"/>
                <w:sz w:val="16"/>
                <w:szCs w:val="16"/>
              </w:rPr>
              <w:t xml:space="preserve"> </w:t>
            </w:r>
            <w:r w:rsidRPr="0240C807" w:rsidR="1E5480E7">
              <w:rPr>
                <w:rFonts w:cs="Arial"/>
                <w:b/>
                <w:bCs/>
                <w:color w:val="000000" w:themeColor="text1"/>
                <w:sz w:val="16"/>
                <w:szCs w:val="16"/>
              </w:rPr>
              <w:t>OX1 3HE</w:t>
            </w:r>
          </w:p>
        </w:tc>
        <w:tc>
          <w:tcPr>
            <w:tcW w:w="1253" w:type="dxa"/>
          </w:tcPr>
          <w:p w:rsidRPr="009D4DC1" w:rsidR="009D4DC1" w:rsidP="0240C807" w:rsidRDefault="0382939F" w14:paraId="4C021594" w14:textId="4852F6DC">
            <w:pPr>
              <w:rPr>
                <w:rFonts w:eastAsia="Arial" w:cs="Arial"/>
                <w:sz w:val="16"/>
                <w:szCs w:val="16"/>
              </w:rPr>
            </w:pPr>
            <w:r w:rsidRPr="0240C807">
              <w:rPr>
                <w:rFonts w:eastAsia="Arial" w:cs="Arial"/>
                <w:color w:val="000000" w:themeColor="text1"/>
                <w:sz w:val="16"/>
                <w:szCs w:val="16"/>
              </w:rPr>
              <w:t>18/00258/FUL &amp; 19/03189/VAR</w:t>
            </w:r>
          </w:p>
        </w:tc>
        <w:tc>
          <w:tcPr>
            <w:tcW w:w="1127" w:type="dxa"/>
          </w:tcPr>
          <w:p w:rsidRPr="009D4DC1" w:rsidR="009D4DC1" w:rsidP="007B5A7F" w:rsidRDefault="44A367DC" w14:paraId="0702A769" w14:textId="0CA39C85">
            <w:pPr>
              <w:rPr>
                <w:rFonts w:cs="Arial"/>
                <w:color w:val="000000" w:themeColor="text1"/>
                <w:sz w:val="16"/>
                <w:szCs w:val="16"/>
                <w:lang w:val="en" w:eastAsia="en-GB"/>
              </w:rPr>
            </w:pPr>
            <w:r w:rsidRPr="0240C807">
              <w:rPr>
                <w:rFonts w:cs="Arial"/>
                <w:color w:val="000000" w:themeColor="text1"/>
                <w:sz w:val="16"/>
                <w:szCs w:val="16"/>
              </w:rPr>
              <w:t>09/08</w:t>
            </w:r>
            <w:r w:rsidRPr="0240C807" w:rsidR="2EFA1DEA">
              <w:rPr>
                <w:rFonts w:cs="Arial"/>
                <w:color w:val="000000" w:themeColor="text1"/>
                <w:sz w:val="16"/>
                <w:szCs w:val="16"/>
              </w:rPr>
              <w:t>/2023</w:t>
            </w:r>
          </w:p>
        </w:tc>
        <w:tc>
          <w:tcPr>
            <w:tcW w:w="1462" w:type="dxa"/>
            <w:gridSpan w:val="2"/>
          </w:tcPr>
          <w:p w:rsidRPr="009D4DC1" w:rsidR="009D4DC1" w:rsidP="7A156DA1" w:rsidRDefault="58965216" w14:paraId="0BDD160E" w14:textId="61EDDAC1">
            <w:pPr>
              <w:rPr>
                <w:rFonts w:eastAsia="Arial" w:cs="Arial"/>
                <w:color w:val="000000" w:themeColor="text1"/>
                <w:sz w:val="16"/>
                <w:szCs w:val="16"/>
                <w:lang w:val="en"/>
              </w:rPr>
            </w:pPr>
            <w:r w:rsidRPr="7A156DA1">
              <w:rPr>
                <w:rFonts w:eastAsia="Arial" w:cs="Arial"/>
                <w:color w:val="000000" w:themeColor="text1"/>
                <w:sz w:val="16"/>
                <w:szCs w:val="16"/>
                <w:lang w:val="en"/>
              </w:rPr>
              <w:t>Within 20 working days of the Council providing written evidence to the owner that the Council has secured the public realm works</w:t>
            </w:r>
          </w:p>
        </w:tc>
        <w:tc>
          <w:tcPr>
            <w:tcW w:w="1228" w:type="dxa"/>
          </w:tcPr>
          <w:p w:rsidRPr="009D4DC1" w:rsidR="009D4DC1" w:rsidP="0240C807" w:rsidRDefault="2EFA1DEA" w14:paraId="3BA3BF53" w14:textId="01338D4A">
            <w:pPr>
              <w:jc w:val="both"/>
              <w:rPr>
                <w:rFonts w:eastAsia="Times New Roman" w:cs="Arial"/>
                <w:color w:val="000000" w:themeColor="text1"/>
                <w:sz w:val="16"/>
                <w:szCs w:val="16"/>
                <w:lang w:val="en" w:eastAsia="en-GB"/>
              </w:rPr>
            </w:pPr>
            <w:r w:rsidRPr="0240C807">
              <w:rPr>
                <w:sz w:val="16"/>
                <w:szCs w:val="16"/>
              </w:rPr>
              <w:t xml:space="preserve"> £</w:t>
            </w:r>
            <w:r w:rsidRPr="0240C807" w:rsidR="6F508751">
              <w:rPr>
                <w:sz w:val="16"/>
                <w:szCs w:val="16"/>
              </w:rPr>
              <w:t>200,</w:t>
            </w:r>
            <w:r w:rsidRPr="0240C807">
              <w:rPr>
                <w:sz w:val="16"/>
                <w:szCs w:val="16"/>
              </w:rPr>
              <w:t xml:space="preserve">000.00 </w:t>
            </w:r>
          </w:p>
        </w:tc>
        <w:tc>
          <w:tcPr>
            <w:tcW w:w="1828" w:type="dxa"/>
          </w:tcPr>
          <w:p w:rsidRPr="009D4DC1" w:rsidR="009D4DC1" w:rsidP="0240C807" w:rsidRDefault="2105124E" w14:paraId="6F4E6CE9" w14:textId="04133A58">
            <w:pPr>
              <w:rPr>
                <w:rFonts w:eastAsia="Arial" w:cs="Arial"/>
                <w:sz w:val="16"/>
                <w:szCs w:val="16"/>
              </w:rPr>
            </w:pPr>
            <w:r w:rsidRPr="0240C807">
              <w:rPr>
                <w:rFonts w:eastAsia="Arial" w:cs="Arial"/>
                <w:color w:val="000000" w:themeColor="text1"/>
                <w:sz w:val="16"/>
                <w:szCs w:val="16"/>
              </w:rPr>
              <w:t>Pedestrian improvements works including but not limited to hard and soft landscaping street furniture and resurfacing works to Market Street</w:t>
            </w:r>
          </w:p>
        </w:tc>
      </w:tr>
      <w:tr w:rsidR="009D4DC1" w:rsidTr="0AFA245D" w14:paraId="6C2ACCED" w14:textId="77777777">
        <w:trPr>
          <w:trHeight w:val="573"/>
        </w:trPr>
        <w:tc>
          <w:tcPr>
            <w:tcW w:w="361" w:type="dxa"/>
            <w:vMerge/>
            <w:vAlign w:val="center"/>
          </w:tcPr>
          <w:p w:rsidRPr="003E697C" w:rsidR="009D4DC1" w:rsidP="009D4DC1" w:rsidRDefault="009D4DC1" w14:paraId="720E3923" w14:textId="77777777">
            <w:pPr>
              <w:spacing w:after="120" w:line="360" w:lineRule="atLeast"/>
              <w:rPr>
                <w:rFonts w:eastAsia="Times New Roman" w:cs="Arial"/>
                <w:bCs/>
                <w:sz w:val="20"/>
                <w:szCs w:val="20"/>
                <w:lang w:val="en" w:eastAsia="en-GB"/>
              </w:rPr>
            </w:pPr>
          </w:p>
        </w:tc>
        <w:tc>
          <w:tcPr>
            <w:tcW w:w="3472" w:type="dxa"/>
            <w:gridSpan w:val="2"/>
            <w:vMerge/>
            <w:vAlign w:val="center"/>
          </w:tcPr>
          <w:p w:rsidRPr="003E697C" w:rsidR="009D4DC1" w:rsidP="009D4DC1" w:rsidRDefault="009D4DC1" w14:paraId="26B2E8C1" w14:textId="77777777">
            <w:pPr>
              <w:shd w:val="clear" w:color="auto" w:fill="FFFFFF"/>
              <w:rPr>
                <w:rFonts w:eastAsia="Times New Roman" w:cs="Arial"/>
                <w:sz w:val="20"/>
                <w:szCs w:val="20"/>
                <w:lang w:val="en" w:eastAsia="en-GB"/>
              </w:rPr>
            </w:pPr>
          </w:p>
        </w:tc>
        <w:tc>
          <w:tcPr>
            <w:tcW w:w="1380" w:type="dxa"/>
            <w:vMerge/>
            <w:vAlign w:val="center"/>
          </w:tcPr>
          <w:p w:rsidRPr="00566B13" w:rsidR="009D4DC1" w:rsidP="009D4DC1" w:rsidRDefault="009D4DC1" w14:paraId="38980377" w14:textId="77777777">
            <w:pPr>
              <w:spacing w:after="120" w:line="360" w:lineRule="atLeast"/>
              <w:rPr>
                <w:rFonts w:eastAsia="Times New Roman" w:cs="Arial"/>
                <w:bCs/>
                <w:color w:val="000000" w:themeColor="text1"/>
                <w:sz w:val="20"/>
                <w:szCs w:val="20"/>
                <w:lang w:val="en" w:eastAsia="en-GB"/>
              </w:rPr>
            </w:pPr>
          </w:p>
        </w:tc>
        <w:tc>
          <w:tcPr>
            <w:tcW w:w="1838" w:type="dxa"/>
          </w:tcPr>
          <w:p w:rsidRPr="00C74F7A" w:rsidR="009D4DC1" w:rsidP="007B5A7F" w:rsidRDefault="2D15C316" w14:paraId="3AC9AD6B" w14:textId="1394A8FE">
            <w:pPr>
              <w:rPr>
                <w:rFonts w:cs="Arial"/>
                <w:b/>
                <w:bCs/>
                <w:color w:val="000000" w:themeColor="text1"/>
                <w:sz w:val="16"/>
                <w:szCs w:val="16"/>
              </w:rPr>
            </w:pPr>
            <w:r w:rsidRPr="0240C807">
              <w:rPr>
                <w:rFonts w:cs="Arial"/>
                <w:b/>
                <w:bCs/>
                <w:color w:val="000000" w:themeColor="text1"/>
                <w:sz w:val="16"/>
                <w:szCs w:val="16"/>
              </w:rPr>
              <w:t>Trinity House John Smith Drive OX4 2RZ</w:t>
            </w:r>
          </w:p>
        </w:tc>
        <w:tc>
          <w:tcPr>
            <w:tcW w:w="1253" w:type="dxa"/>
          </w:tcPr>
          <w:p w:rsidRPr="009D4DC1" w:rsidR="009D4DC1" w:rsidP="0240C807" w:rsidRDefault="2EFA1DEA" w14:paraId="660EBCC2" w14:textId="2CF927DA">
            <w:pPr>
              <w:rPr>
                <w:rFonts w:eastAsia="Times New Roman" w:cs="Arial"/>
                <w:color w:val="000000" w:themeColor="text1"/>
                <w:sz w:val="16"/>
                <w:szCs w:val="16"/>
                <w:lang w:val="en" w:eastAsia="en-GB"/>
              </w:rPr>
            </w:pPr>
            <w:r w:rsidRPr="0240C807">
              <w:rPr>
                <w:rFonts w:cs="Arial"/>
                <w:color w:val="000000" w:themeColor="text1"/>
                <w:sz w:val="16"/>
                <w:szCs w:val="16"/>
              </w:rPr>
              <w:t>2</w:t>
            </w:r>
            <w:r w:rsidRPr="0240C807" w:rsidR="171B3D92">
              <w:rPr>
                <w:rFonts w:cs="Arial"/>
                <w:color w:val="000000" w:themeColor="text1"/>
                <w:sz w:val="16"/>
                <w:szCs w:val="16"/>
              </w:rPr>
              <w:t>2/03067</w:t>
            </w:r>
            <w:r w:rsidRPr="0240C807">
              <w:rPr>
                <w:rFonts w:cs="Arial"/>
                <w:color w:val="000000" w:themeColor="text1"/>
                <w:sz w:val="16"/>
                <w:szCs w:val="16"/>
              </w:rPr>
              <w:t>/FUL</w:t>
            </w:r>
          </w:p>
        </w:tc>
        <w:tc>
          <w:tcPr>
            <w:tcW w:w="1127" w:type="dxa"/>
          </w:tcPr>
          <w:p w:rsidRPr="009D4DC1" w:rsidR="009D4DC1" w:rsidP="007B5A7F" w:rsidRDefault="42765A6E" w14:paraId="5E6C44FA" w14:textId="0A91D8C7">
            <w:pPr>
              <w:rPr>
                <w:rFonts w:cs="Arial"/>
                <w:color w:val="000000" w:themeColor="text1"/>
                <w:sz w:val="16"/>
                <w:szCs w:val="16"/>
                <w:lang w:val="en" w:eastAsia="en-GB"/>
              </w:rPr>
            </w:pPr>
            <w:r w:rsidRPr="0240C807">
              <w:rPr>
                <w:rFonts w:cs="Arial"/>
                <w:color w:val="000000" w:themeColor="text1"/>
                <w:sz w:val="16"/>
                <w:szCs w:val="16"/>
              </w:rPr>
              <w:t>06/10/</w:t>
            </w:r>
            <w:r w:rsidRPr="0240C807" w:rsidR="2EFA1DEA">
              <w:rPr>
                <w:rFonts w:cs="Arial"/>
                <w:color w:val="000000" w:themeColor="text1"/>
                <w:sz w:val="16"/>
                <w:szCs w:val="16"/>
              </w:rPr>
              <w:t>2023</w:t>
            </w:r>
          </w:p>
        </w:tc>
        <w:tc>
          <w:tcPr>
            <w:tcW w:w="1462" w:type="dxa"/>
            <w:gridSpan w:val="2"/>
          </w:tcPr>
          <w:p w:rsidRPr="009D4DC1" w:rsidR="009D4DC1" w:rsidP="7A156DA1" w:rsidRDefault="08858822" w14:paraId="7A9F173D" w14:textId="376B0B90">
            <w:pPr>
              <w:rPr>
                <w:rFonts w:eastAsia="Times New Roman" w:cs="Arial"/>
                <w:color w:val="000000" w:themeColor="text1"/>
                <w:sz w:val="16"/>
                <w:szCs w:val="16"/>
                <w:lang w:val="en" w:eastAsia="en-GB"/>
              </w:rPr>
            </w:pPr>
            <w:r w:rsidRPr="7A156DA1">
              <w:rPr>
                <w:rFonts w:eastAsia="Times New Roman" w:cs="Arial"/>
                <w:color w:val="000000" w:themeColor="text1"/>
                <w:sz w:val="16"/>
                <w:szCs w:val="16"/>
                <w:lang w:val="en" w:eastAsia="en-GB"/>
              </w:rPr>
              <w:t>Prior to occupation of development</w:t>
            </w:r>
          </w:p>
        </w:tc>
        <w:tc>
          <w:tcPr>
            <w:tcW w:w="1228" w:type="dxa"/>
          </w:tcPr>
          <w:p w:rsidRPr="009D4DC1" w:rsidR="009D4DC1" w:rsidP="0240C807" w:rsidRDefault="2EFA1DEA" w14:paraId="444B78FE" w14:textId="5D5646F2">
            <w:pPr>
              <w:jc w:val="both"/>
              <w:rPr>
                <w:rFonts w:eastAsia="Times New Roman" w:cs="Arial"/>
                <w:color w:val="000000" w:themeColor="text1"/>
                <w:sz w:val="16"/>
                <w:szCs w:val="16"/>
                <w:lang w:val="en" w:eastAsia="en-GB"/>
              </w:rPr>
            </w:pPr>
            <w:r w:rsidRPr="0240C807">
              <w:rPr>
                <w:sz w:val="16"/>
                <w:szCs w:val="16"/>
              </w:rPr>
              <w:t xml:space="preserve"> £</w:t>
            </w:r>
            <w:r w:rsidRPr="0240C807" w:rsidR="3F7B61CF">
              <w:rPr>
                <w:sz w:val="16"/>
                <w:szCs w:val="16"/>
              </w:rPr>
              <w:t>329,474.00</w:t>
            </w:r>
            <w:r w:rsidRPr="0240C807">
              <w:rPr>
                <w:sz w:val="16"/>
                <w:szCs w:val="16"/>
              </w:rPr>
              <w:t xml:space="preserve"> </w:t>
            </w:r>
          </w:p>
        </w:tc>
        <w:tc>
          <w:tcPr>
            <w:tcW w:w="1828" w:type="dxa"/>
          </w:tcPr>
          <w:p w:rsidRPr="009D4DC1" w:rsidR="009D4DC1" w:rsidP="0240C807" w:rsidRDefault="73842677" w14:paraId="1E6D8F9A" w14:textId="1C48924D">
            <w:pPr>
              <w:rPr>
                <w:rFonts w:eastAsia="Arial" w:cs="Arial"/>
                <w:sz w:val="16"/>
                <w:szCs w:val="16"/>
              </w:rPr>
            </w:pPr>
            <w:r w:rsidRPr="7A156DA1">
              <w:rPr>
                <w:rFonts w:eastAsia="Arial" w:cs="Arial"/>
                <w:color w:val="000000" w:themeColor="text1"/>
                <w:sz w:val="16"/>
                <w:szCs w:val="16"/>
              </w:rPr>
              <w:t>Towards costs of bringing into service the Cowley Branch Line or such equivalent alternative local transport infrastructure project that the City Council after consultation with the County Council as the highway authority considers would provide comparable</w:t>
            </w:r>
            <w:r w:rsidRPr="7A156DA1" w:rsidR="2F761356">
              <w:rPr>
                <w:rFonts w:eastAsia="Arial" w:cs="Arial"/>
                <w:color w:val="000000" w:themeColor="text1"/>
                <w:sz w:val="16"/>
                <w:szCs w:val="16"/>
              </w:rPr>
              <w:t xml:space="preserve"> </w:t>
            </w:r>
            <w:r w:rsidRPr="7A156DA1">
              <w:rPr>
                <w:rFonts w:eastAsia="Arial" w:cs="Arial"/>
                <w:color w:val="000000" w:themeColor="text1"/>
                <w:sz w:val="16"/>
                <w:szCs w:val="16"/>
              </w:rPr>
              <w:t>local public</w:t>
            </w:r>
            <w:r w:rsidRPr="7A156DA1">
              <w:rPr>
                <w:rFonts w:eastAsia="Arial" w:cs="Arial"/>
                <w:color w:val="000000" w:themeColor="text1"/>
                <w:sz w:val="24"/>
                <w:szCs w:val="24"/>
              </w:rPr>
              <w:t xml:space="preserve"> </w:t>
            </w:r>
            <w:r w:rsidRPr="7A156DA1">
              <w:rPr>
                <w:rFonts w:eastAsia="Arial" w:cs="Arial"/>
                <w:color w:val="000000" w:themeColor="text1"/>
                <w:sz w:val="16"/>
                <w:szCs w:val="16"/>
              </w:rPr>
              <w:t>benefits</w:t>
            </w:r>
          </w:p>
        </w:tc>
      </w:tr>
      <w:tr w:rsidR="00E832B0" w:rsidTr="0AFA245D" w14:paraId="18260B73" w14:textId="77777777">
        <w:trPr>
          <w:trHeight w:val="920"/>
        </w:trPr>
        <w:tc>
          <w:tcPr>
            <w:tcW w:w="361" w:type="dxa"/>
            <w:vMerge/>
            <w:vAlign w:val="center"/>
          </w:tcPr>
          <w:p w:rsidRPr="003E697C" w:rsidR="00E832B0" w:rsidP="00E832B0" w:rsidRDefault="00E832B0" w14:paraId="410492F7" w14:textId="77777777">
            <w:pPr>
              <w:spacing w:after="120" w:line="360" w:lineRule="atLeast"/>
              <w:rPr>
                <w:rFonts w:eastAsia="Times New Roman" w:cs="Arial"/>
                <w:bCs/>
                <w:sz w:val="20"/>
                <w:szCs w:val="20"/>
                <w:lang w:val="en" w:eastAsia="en-GB"/>
              </w:rPr>
            </w:pPr>
          </w:p>
        </w:tc>
        <w:tc>
          <w:tcPr>
            <w:tcW w:w="3472" w:type="dxa"/>
            <w:gridSpan w:val="2"/>
            <w:vMerge/>
            <w:vAlign w:val="center"/>
          </w:tcPr>
          <w:p w:rsidRPr="003E697C" w:rsidR="00E832B0" w:rsidP="00E832B0" w:rsidRDefault="00E832B0" w14:paraId="6786D2BD" w14:textId="77777777">
            <w:pPr>
              <w:shd w:val="clear" w:color="auto" w:fill="FFFFFF"/>
              <w:rPr>
                <w:rFonts w:eastAsia="Times New Roman" w:cs="Arial"/>
                <w:sz w:val="20"/>
                <w:szCs w:val="20"/>
                <w:lang w:val="en" w:eastAsia="en-GB"/>
              </w:rPr>
            </w:pPr>
          </w:p>
        </w:tc>
        <w:tc>
          <w:tcPr>
            <w:tcW w:w="1380" w:type="dxa"/>
            <w:vMerge/>
            <w:vAlign w:val="center"/>
          </w:tcPr>
          <w:p w:rsidRPr="00566B13" w:rsidR="00E832B0" w:rsidP="00E832B0" w:rsidRDefault="00E832B0" w14:paraId="3A4F81AA" w14:textId="77777777">
            <w:pPr>
              <w:spacing w:after="120" w:line="360" w:lineRule="atLeast"/>
              <w:rPr>
                <w:rFonts w:eastAsia="Times New Roman" w:cs="Arial"/>
                <w:bCs/>
                <w:color w:val="000000" w:themeColor="text1"/>
                <w:sz w:val="20"/>
                <w:szCs w:val="20"/>
                <w:lang w:val="en" w:eastAsia="en-GB"/>
              </w:rPr>
            </w:pPr>
          </w:p>
        </w:tc>
        <w:tc>
          <w:tcPr>
            <w:tcW w:w="1838" w:type="dxa"/>
          </w:tcPr>
          <w:p w:rsidRPr="00C74F7A" w:rsidR="00E832B0" w:rsidP="0240C807" w:rsidRDefault="39DED80A" w14:paraId="76395BA5" w14:textId="33ADD970">
            <w:pPr>
              <w:rPr>
                <w:rFonts w:cs="Arial"/>
                <w:b/>
                <w:bCs/>
                <w:color w:val="FF0000"/>
                <w:sz w:val="16"/>
                <w:szCs w:val="16"/>
              </w:rPr>
            </w:pPr>
            <w:r w:rsidRPr="0240C807">
              <w:rPr>
                <w:rFonts w:cs="Arial"/>
                <w:b/>
                <w:bCs/>
                <w:color w:val="000000" w:themeColor="text1"/>
                <w:sz w:val="16"/>
                <w:szCs w:val="16"/>
              </w:rPr>
              <w:t>Land At Blackbird Leys Road And</w:t>
            </w:r>
          </w:p>
          <w:p w:rsidRPr="00C74F7A" w:rsidR="00E832B0" w:rsidP="0240C807" w:rsidRDefault="39DED80A" w14:paraId="6A5E4209" w14:textId="7CD040FA">
            <w:r w:rsidRPr="0240C807">
              <w:rPr>
                <w:rFonts w:cs="Arial"/>
                <w:b/>
                <w:bCs/>
                <w:color w:val="000000" w:themeColor="text1"/>
                <w:sz w:val="16"/>
                <w:szCs w:val="16"/>
              </w:rPr>
              <w:t>Knights Road</w:t>
            </w:r>
          </w:p>
          <w:p w:rsidRPr="00C74F7A" w:rsidR="00E832B0" w:rsidP="0240C807" w:rsidRDefault="2D29AD9A" w14:paraId="172E2AE8" w14:textId="1C51C1FB">
            <w:r w:rsidRPr="4DBCD5D1">
              <w:rPr>
                <w:rFonts w:cs="Arial"/>
                <w:b/>
                <w:bCs/>
                <w:color w:val="000000" w:themeColor="text1"/>
                <w:sz w:val="16"/>
                <w:szCs w:val="16"/>
              </w:rPr>
              <w:t xml:space="preserve">Oxford </w:t>
            </w:r>
          </w:p>
        </w:tc>
        <w:tc>
          <w:tcPr>
            <w:tcW w:w="1253" w:type="dxa"/>
          </w:tcPr>
          <w:p w:rsidRPr="007B5A7F" w:rsidR="00E832B0" w:rsidP="0240C807" w:rsidRDefault="39DED80A" w14:paraId="6130B915" w14:textId="41AD0C1E">
            <w:pPr>
              <w:rPr>
                <w:rFonts w:eastAsia="Times New Roman" w:cs="Arial"/>
                <w:color w:val="FF0000"/>
                <w:sz w:val="16"/>
                <w:szCs w:val="16"/>
                <w:lang w:val="en" w:eastAsia="en-GB"/>
              </w:rPr>
            </w:pPr>
            <w:r w:rsidRPr="0240C807">
              <w:rPr>
                <w:rFonts w:cs="Arial"/>
                <w:sz w:val="16"/>
                <w:szCs w:val="16"/>
              </w:rPr>
              <w:t>23/00405/OUTFUL</w:t>
            </w:r>
          </w:p>
        </w:tc>
        <w:tc>
          <w:tcPr>
            <w:tcW w:w="1127" w:type="dxa"/>
          </w:tcPr>
          <w:p w:rsidRPr="00E63B1F" w:rsidR="00E832B0" w:rsidP="00E832B0" w:rsidRDefault="39DED80A" w14:paraId="25393A50" w14:textId="4A843674">
            <w:pPr>
              <w:rPr>
                <w:rFonts w:cs="Arial"/>
                <w:color w:val="FF0000"/>
                <w:sz w:val="16"/>
                <w:szCs w:val="16"/>
                <w:lang w:val="en" w:eastAsia="en-GB"/>
              </w:rPr>
            </w:pPr>
            <w:r w:rsidRPr="0240C807">
              <w:rPr>
                <w:rFonts w:cs="Arial"/>
                <w:sz w:val="16"/>
                <w:szCs w:val="16"/>
              </w:rPr>
              <w:t>25/10</w:t>
            </w:r>
            <w:r w:rsidRPr="0240C807" w:rsidR="45BA861A">
              <w:rPr>
                <w:rFonts w:cs="Arial"/>
                <w:sz w:val="16"/>
                <w:szCs w:val="16"/>
              </w:rPr>
              <w:t>/2023</w:t>
            </w:r>
          </w:p>
        </w:tc>
        <w:tc>
          <w:tcPr>
            <w:tcW w:w="1462" w:type="dxa"/>
            <w:gridSpan w:val="2"/>
          </w:tcPr>
          <w:p w:rsidRPr="00E63B1F" w:rsidR="00E832B0" w:rsidP="0240C807" w:rsidRDefault="45BA861A" w14:paraId="1F7EE72E" w14:textId="54BEF2F9">
            <w:pPr>
              <w:rPr>
                <w:rFonts w:eastAsia="Times New Roman" w:cs="Arial"/>
                <w:color w:val="FF0000"/>
                <w:sz w:val="16"/>
                <w:szCs w:val="16"/>
                <w:lang w:val="en" w:eastAsia="en-GB"/>
              </w:rPr>
            </w:pPr>
            <w:r w:rsidRPr="0240C807">
              <w:rPr>
                <w:rFonts w:cs="Arial"/>
                <w:sz w:val="16"/>
                <w:szCs w:val="16"/>
              </w:rPr>
              <w:t xml:space="preserve">Prior to </w:t>
            </w:r>
            <w:r w:rsidRPr="0240C807" w:rsidR="497580A9">
              <w:rPr>
                <w:rFonts w:cs="Arial"/>
                <w:sz w:val="16"/>
                <w:szCs w:val="16"/>
              </w:rPr>
              <w:t>occupation of dwelling</w:t>
            </w:r>
          </w:p>
        </w:tc>
        <w:tc>
          <w:tcPr>
            <w:tcW w:w="1228" w:type="dxa"/>
          </w:tcPr>
          <w:p w:rsidRPr="001B16C3" w:rsidR="00E832B0" w:rsidP="0240C807" w:rsidRDefault="45BA861A" w14:paraId="62779A90" w14:textId="56D0A53B">
            <w:pPr>
              <w:rPr>
                <w:rFonts w:eastAsia="Times New Roman" w:cs="Arial"/>
                <w:color w:val="FF0000"/>
                <w:sz w:val="16"/>
                <w:szCs w:val="16"/>
                <w:lang w:val="en" w:eastAsia="en-GB"/>
              </w:rPr>
            </w:pPr>
            <w:r w:rsidRPr="0240C807">
              <w:rPr>
                <w:rFonts w:cs="Arial"/>
                <w:sz w:val="16"/>
                <w:szCs w:val="16"/>
              </w:rPr>
              <w:t>£</w:t>
            </w:r>
            <w:r w:rsidRPr="0240C807" w:rsidR="0C3F6165">
              <w:rPr>
                <w:rFonts w:cs="Arial"/>
                <w:sz w:val="16"/>
                <w:szCs w:val="16"/>
              </w:rPr>
              <w:t>85</w:t>
            </w:r>
            <w:r w:rsidRPr="0240C807">
              <w:rPr>
                <w:rFonts w:cs="Arial"/>
                <w:sz w:val="16"/>
                <w:szCs w:val="16"/>
              </w:rPr>
              <w:t>,000.00</w:t>
            </w:r>
          </w:p>
        </w:tc>
        <w:tc>
          <w:tcPr>
            <w:tcW w:w="1828" w:type="dxa"/>
          </w:tcPr>
          <w:p w:rsidRPr="00DF324C" w:rsidR="00E832B0" w:rsidP="0240C807" w:rsidRDefault="5F9D002F" w14:paraId="4C81E96F" w14:textId="25A5ECFA">
            <w:pPr>
              <w:rPr>
                <w:rFonts w:eastAsia="Arial" w:cs="Arial"/>
                <w:sz w:val="16"/>
                <w:szCs w:val="16"/>
              </w:rPr>
            </w:pPr>
            <w:r w:rsidRPr="4DBCD5D1">
              <w:rPr>
                <w:rFonts w:eastAsia="Arial" w:cs="Arial"/>
                <w:color w:val="000000" w:themeColor="text1"/>
                <w:sz w:val="16"/>
                <w:szCs w:val="16"/>
              </w:rPr>
              <w:t xml:space="preserve">Towards conversion of a </w:t>
            </w:r>
            <w:r w:rsidRPr="4DBCD5D1" w:rsidR="4FB4831B">
              <w:rPr>
                <w:rFonts w:eastAsia="Arial" w:cs="Arial"/>
                <w:color w:val="000000" w:themeColor="text1"/>
                <w:sz w:val="16"/>
                <w:szCs w:val="16"/>
              </w:rPr>
              <w:t>non-clinical</w:t>
            </w:r>
            <w:r w:rsidRPr="4DBCD5D1">
              <w:rPr>
                <w:rFonts w:eastAsia="Arial" w:cs="Arial"/>
                <w:color w:val="000000" w:themeColor="text1"/>
                <w:sz w:val="16"/>
                <w:szCs w:val="16"/>
              </w:rPr>
              <w:t xml:space="preserve"> room to a clinical room at Donnington Surgery</w:t>
            </w:r>
          </w:p>
          <w:p w:rsidRPr="00DF324C" w:rsidR="00E832B0" w:rsidP="0240C807" w:rsidRDefault="00E832B0" w14:paraId="217171C3" w14:textId="47F79425">
            <w:pPr>
              <w:rPr>
                <w:rFonts w:cs="Arial"/>
                <w:sz w:val="16"/>
                <w:szCs w:val="16"/>
              </w:rPr>
            </w:pPr>
          </w:p>
        </w:tc>
      </w:tr>
      <w:tr w:rsidR="00E832B0" w:rsidTr="0AFA245D" w14:paraId="4D80938C" w14:textId="77777777">
        <w:trPr>
          <w:trHeight w:val="920"/>
        </w:trPr>
        <w:tc>
          <w:tcPr>
            <w:tcW w:w="361" w:type="dxa"/>
            <w:vMerge/>
            <w:vAlign w:val="center"/>
          </w:tcPr>
          <w:p w:rsidRPr="003E697C" w:rsidR="00E832B0" w:rsidP="00E832B0" w:rsidRDefault="00E832B0" w14:paraId="06920ACE" w14:textId="77777777">
            <w:pPr>
              <w:spacing w:after="120" w:line="360" w:lineRule="atLeast"/>
              <w:rPr>
                <w:rFonts w:eastAsia="Times New Roman" w:cs="Arial"/>
                <w:bCs/>
                <w:sz w:val="20"/>
                <w:szCs w:val="20"/>
                <w:lang w:val="en" w:eastAsia="en-GB"/>
              </w:rPr>
            </w:pPr>
          </w:p>
        </w:tc>
        <w:tc>
          <w:tcPr>
            <w:tcW w:w="3472" w:type="dxa"/>
            <w:gridSpan w:val="2"/>
            <w:vMerge/>
            <w:vAlign w:val="center"/>
          </w:tcPr>
          <w:p w:rsidRPr="003E697C" w:rsidR="00E832B0" w:rsidP="00E832B0" w:rsidRDefault="00E832B0" w14:paraId="2BB53403" w14:textId="77777777">
            <w:pPr>
              <w:shd w:val="clear" w:color="auto" w:fill="FFFFFF"/>
              <w:rPr>
                <w:rFonts w:eastAsia="Times New Roman" w:cs="Arial"/>
                <w:sz w:val="20"/>
                <w:szCs w:val="20"/>
                <w:lang w:val="en" w:eastAsia="en-GB"/>
              </w:rPr>
            </w:pPr>
          </w:p>
        </w:tc>
        <w:tc>
          <w:tcPr>
            <w:tcW w:w="1380" w:type="dxa"/>
            <w:vMerge/>
            <w:vAlign w:val="center"/>
          </w:tcPr>
          <w:p w:rsidRPr="00566B13" w:rsidR="00E832B0" w:rsidP="00E832B0" w:rsidRDefault="00E832B0" w14:paraId="61993340" w14:textId="77777777">
            <w:pPr>
              <w:spacing w:after="120" w:line="360" w:lineRule="atLeast"/>
              <w:rPr>
                <w:rFonts w:eastAsia="Times New Roman" w:cs="Arial"/>
                <w:bCs/>
                <w:color w:val="000000" w:themeColor="text1"/>
                <w:sz w:val="20"/>
                <w:szCs w:val="20"/>
                <w:lang w:val="en" w:eastAsia="en-GB"/>
              </w:rPr>
            </w:pPr>
          </w:p>
        </w:tc>
        <w:tc>
          <w:tcPr>
            <w:tcW w:w="1838" w:type="dxa"/>
          </w:tcPr>
          <w:p w:rsidRPr="00C74F7A" w:rsidR="00E832B0" w:rsidP="0240C807" w:rsidRDefault="52FDD22F" w14:paraId="0D774589" w14:textId="33ADD970">
            <w:pPr>
              <w:rPr>
                <w:rFonts w:cs="Arial"/>
                <w:b/>
                <w:bCs/>
                <w:color w:val="FF0000"/>
                <w:sz w:val="16"/>
                <w:szCs w:val="16"/>
              </w:rPr>
            </w:pPr>
            <w:r w:rsidRPr="0240C807">
              <w:rPr>
                <w:rFonts w:cs="Arial"/>
                <w:b/>
                <w:bCs/>
                <w:color w:val="000000" w:themeColor="text1"/>
                <w:sz w:val="16"/>
                <w:szCs w:val="16"/>
              </w:rPr>
              <w:t>Land At Blackbird Leys Road And</w:t>
            </w:r>
          </w:p>
          <w:p w:rsidRPr="00C74F7A" w:rsidR="00E832B0" w:rsidP="0240C807" w:rsidRDefault="52FDD22F" w14:paraId="21771E7B" w14:textId="7CD040FA">
            <w:r w:rsidRPr="0240C807">
              <w:rPr>
                <w:rFonts w:cs="Arial"/>
                <w:b/>
                <w:bCs/>
                <w:color w:val="000000" w:themeColor="text1"/>
                <w:sz w:val="16"/>
                <w:szCs w:val="16"/>
              </w:rPr>
              <w:t>Knights Road</w:t>
            </w:r>
          </w:p>
          <w:p w:rsidRPr="00C74F7A" w:rsidR="00E832B0" w:rsidP="0240C807" w:rsidRDefault="52FDD22F" w14:paraId="4D500820" w14:textId="7310F42B">
            <w:r w:rsidRPr="0240C807">
              <w:rPr>
                <w:rFonts w:cs="Arial"/>
                <w:b/>
                <w:bCs/>
                <w:color w:val="000000" w:themeColor="text1"/>
                <w:sz w:val="16"/>
                <w:szCs w:val="16"/>
              </w:rPr>
              <w:t>Oxford OX4</w:t>
            </w:r>
          </w:p>
        </w:tc>
        <w:tc>
          <w:tcPr>
            <w:tcW w:w="1253" w:type="dxa"/>
          </w:tcPr>
          <w:p w:rsidR="0240C807" w:rsidP="0240C807" w:rsidRDefault="0240C807" w14:paraId="17544A8B" w14:textId="41AD0C1E">
            <w:pPr>
              <w:rPr>
                <w:rFonts w:eastAsia="Times New Roman" w:cs="Arial"/>
                <w:color w:val="FF0000"/>
                <w:sz w:val="16"/>
                <w:szCs w:val="16"/>
                <w:lang w:val="en" w:eastAsia="en-GB"/>
              </w:rPr>
            </w:pPr>
            <w:r w:rsidRPr="0240C807">
              <w:rPr>
                <w:rFonts w:cs="Arial"/>
                <w:sz w:val="16"/>
                <w:szCs w:val="16"/>
              </w:rPr>
              <w:t>23/00405/OUTFUL</w:t>
            </w:r>
          </w:p>
        </w:tc>
        <w:tc>
          <w:tcPr>
            <w:tcW w:w="1127" w:type="dxa"/>
          </w:tcPr>
          <w:p w:rsidR="0240C807" w:rsidP="0240C807" w:rsidRDefault="0240C807" w14:paraId="7D9DCF30" w14:textId="4A843674">
            <w:pPr>
              <w:rPr>
                <w:rFonts w:cs="Arial"/>
                <w:color w:val="FF0000"/>
                <w:sz w:val="16"/>
                <w:szCs w:val="16"/>
                <w:lang w:val="en" w:eastAsia="en-GB"/>
              </w:rPr>
            </w:pPr>
            <w:r w:rsidRPr="0240C807">
              <w:rPr>
                <w:rFonts w:cs="Arial"/>
                <w:sz w:val="16"/>
                <w:szCs w:val="16"/>
              </w:rPr>
              <w:t>25/10/2023</w:t>
            </w:r>
          </w:p>
        </w:tc>
        <w:tc>
          <w:tcPr>
            <w:tcW w:w="1462" w:type="dxa"/>
            <w:gridSpan w:val="2"/>
          </w:tcPr>
          <w:p w:rsidRPr="00E63B1F" w:rsidR="00E832B0" w:rsidP="0240C807" w:rsidRDefault="1D3CDFBF" w14:paraId="234F1772" w14:textId="6A481E8A">
            <w:pPr>
              <w:spacing w:line="259" w:lineRule="auto"/>
            </w:pPr>
            <w:r w:rsidRPr="0240C807">
              <w:rPr>
                <w:rFonts w:cs="Arial"/>
                <w:sz w:val="16"/>
                <w:szCs w:val="16"/>
              </w:rPr>
              <w:t>Prior to occupation of development</w:t>
            </w:r>
          </w:p>
        </w:tc>
        <w:tc>
          <w:tcPr>
            <w:tcW w:w="1228" w:type="dxa"/>
          </w:tcPr>
          <w:p w:rsidRPr="001B16C3" w:rsidR="00E832B0" w:rsidP="0240C807" w:rsidRDefault="1D3CDFBF" w14:paraId="2C432371" w14:textId="72DA4222">
            <w:pPr>
              <w:spacing w:line="259" w:lineRule="auto"/>
            </w:pPr>
            <w:r w:rsidRPr="0240C807">
              <w:rPr>
                <w:rFonts w:cs="Arial"/>
                <w:sz w:val="16"/>
                <w:szCs w:val="16"/>
              </w:rPr>
              <w:t>£38,210.00</w:t>
            </w:r>
          </w:p>
        </w:tc>
        <w:tc>
          <w:tcPr>
            <w:tcW w:w="1828" w:type="dxa"/>
          </w:tcPr>
          <w:p w:rsidRPr="00DF324C" w:rsidR="00E832B0" w:rsidP="0240C807" w:rsidRDefault="1D3CDFBF" w14:paraId="26B37447" w14:textId="6B82CD4C">
            <w:pPr>
              <w:rPr>
                <w:rFonts w:eastAsia="Arial" w:cs="Arial"/>
                <w:sz w:val="16"/>
                <w:szCs w:val="16"/>
              </w:rPr>
            </w:pPr>
            <w:r w:rsidRPr="0240C807">
              <w:rPr>
                <w:rFonts w:eastAsia="Arial" w:cs="Arial"/>
                <w:color w:val="000000" w:themeColor="text1"/>
                <w:sz w:val="16"/>
                <w:szCs w:val="16"/>
              </w:rPr>
              <w:t>Towards improvements to be carried out to footpaths in the nature park</w:t>
            </w:r>
          </w:p>
        </w:tc>
      </w:tr>
      <w:tr w:rsidR="00E832B0" w:rsidTr="0AFA245D" w14:paraId="261B81CC" w14:textId="77777777">
        <w:trPr>
          <w:trHeight w:val="728"/>
        </w:trPr>
        <w:tc>
          <w:tcPr>
            <w:tcW w:w="361" w:type="dxa"/>
            <w:vMerge/>
            <w:vAlign w:val="center"/>
          </w:tcPr>
          <w:p w:rsidRPr="003E697C" w:rsidR="00E832B0" w:rsidP="00E832B0" w:rsidRDefault="00E832B0" w14:paraId="58A92DD6" w14:textId="77777777">
            <w:pPr>
              <w:spacing w:after="120" w:line="360" w:lineRule="atLeast"/>
              <w:rPr>
                <w:rFonts w:eastAsia="Times New Roman" w:cs="Arial"/>
                <w:bCs/>
                <w:sz w:val="20"/>
                <w:szCs w:val="20"/>
                <w:lang w:val="en" w:eastAsia="en-GB"/>
              </w:rPr>
            </w:pPr>
          </w:p>
        </w:tc>
        <w:tc>
          <w:tcPr>
            <w:tcW w:w="3472" w:type="dxa"/>
            <w:gridSpan w:val="2"/>
            <w:vMerge/>
            <w:vAlign w:val="center"/>
          </w:tcPr>
          <w:p w:rsidRPr="003E697C" w:rsidR="00E832B0" w:rsidP="00E832B0" w:rsidRDefault="00E832B0" w14:paraId="6D504B9F" w14:textId="77777777">
            <w:pPr>
              <w:shd w:val="clear" w:color="auto" w:fill="FFFFFF"/>
              <w:rPr>
                <w:rFonts w:eastAsia="Times New Roman" w:cs="Arial"/>
                <w:sz w:val="20"/>
                <w:szCs w:val="20"/>
                <w:lang w:val="en" w:eastAsia="en-GB"/>
              </w:rPr>
            </w:pPr>
          </w:p>
        </w:tc>
        <w:tc>
          <w:tcPr>
            <w:tcW w:w="1380" w:type="dxa"/>
            <w:vMerge/>
            <w:vAlign w:val="center"/>
          </w:tcPr>
          <w:p w:rsidRPr="00566B13" w:rsidR="00E832B0" w:rsidP="00E832B0" w:rsidRDefault="00E832B0" w14:paraId="3C720DA5" w14:textId="77777777">
            <w:pPr>
              <w:spacing w:after="120" w:line="360" w:lineRule="atLeast"/>
              <w:rPr>
                <w:rFonts w:eastAsia="Times New Roman" w:cs="Arial"/>
                <w:bCs/>
                <w:color w:val="000000" w:themeColor="text1"/>
                <w:sz w:val="20"/>
                <w:szCs w:val="20"/>
                <w:lang w:val="en" w:eastAsia="en-GB"/>
              </w:rPr>
            </w:pPr>
          </w:p>
        </w:tc>
        <w:tc>
          <w:tcPr>
            <w:tcW w:w="1838" w:type="dxa"/>
          </w:tcPr>
          <w:p w:rsidR="0240C807" w:rsidP="4DBCD5D1" w:rsidRDefault="7997D81D" w14:paraId="2BB27210" w14:textId="2350E27B">
            <w:pPr>
              <w:rPr>
                <w:rFonts w:cs="Arial"/>
                <w:b/>
                <w:bCs/>
                <w:color w:val="FF0000"/>
                <w:sz w:val="16"/>
                <w:szCs w:val="16"/>
              </w:rPr>
            </w:pPr>
            <w:r w:rsidRPr="4DBCD5D1">
              <w:rPr>
                <w:rFonts w:cs="Arial"/>
                <w:b/>
                <w:bCs/>
                <w:color w:val="000000" w:themeColor="text1"/>
                <w:sz w:val="16"/>
                <w:szCs w:val="16"/>
              </w:rPr>
              <w:t>Land At Blackbird Leys Road And</w:t>
            </w:r>
          </w:p>
          <w:p w:rsidR="0240C807" w:rsidP="0240C807" w:rsidRDefault="7997D81D" w14:paraId="258E5428" w14:textId="35A8FF8C">
            <w:pPr>
              <w:rPr>
                <w:rFonts w:cs="Arial"/>
                <w:b/>
                <w:bCs/>
                <w:color w:val="FF0000"/>
                <w:sz w:val="16"/>
                <w:szCs w:val="16"/>
              </w:rPr>
            </w:pPr>
            <w:r w:rsidRPr="4DBCD5D1">
              <w:rPr>
                <w:rFonts w:cs="Arial"/>
                <w:b/>
                <w:bCs/>
                <w:color w:val="000000" w:themeColor="text1"/>
                <w:sz w:val="16"/>
                <w:szCs w:val="16"/>
              </w:rPr>
              <w:t>Knights Road</w:t>
            </w:r>
          </w:p>
          <w:p w:rsidR="0240C807" w:rsidP="0240C807" w:rsidRDefault="7997D81D" w14:paraId="6A66A608" w14:textId="7F6D1B42">
            <w:r w:rsidRPr="4DBCD5D1">
              <w:rPr>
                <w:rFonts w:cs="Arial"/>
                <w:b/>
                <w:bCs/>
                <w:color w:val="000000" w:themeColor="text1"/>
                <w:sz w:val="16"/>
                <w:szCs w:val="16"/>
              </w:rPr>
              <w:t xml:space="preserve">Oxford </w:t>
            </w:r>
          </w:p>
        </w:tc>
        <w:tc>
          <w:tcPr>
            <w:tcW w:w="1253" w:type="dxa"/>
          </w:tcPr>
          <w:p w:rsidR="0240C807" w:rsidP="0240C807" w:rsidRDefault="0240C807" w14:paraId="456E1784" w14:textId="41AD0C1E">
            <w:pPr>
              <w:rPr>
                <w:rFonts w:eastAsia="Times New Roman" w:cs="Arial"/>
                <w:color w:val="FF0000"/>
                <w:sz w:val="16"/>
                <w:szCs w:val="16"/>
                <w:lang w:val="en" w:eastAsia="en-GB"/>
              </w:rPr>
            </w:pPr>
            <w:r w:rsidRPr="0240C807">
              <w:rPr>
                <w:rFonts w:cs="Arial"/>
                <w:sz w:val="16"/>
                <w:szCs w:val="16"/>
              </w:rPr>
              <w:t>23/00405/OUTFUL</w:t>
            </w:r>
          </w:p>
        </w:tc>
        <w:tc>
          <w:tcPr>
            <w:tcW w:w="1127" w:type="dxa"/>
          </w:tcPr>
          <w:p w:rsidR="0240C807" w:rsidP="0240C807" w:rsidRDefault="0240C807" w14:paraId="3EE42CD2" w14:textId="4A843674">
            <w:pPr>
              <w:rPr>
                <w:rFonts w:cs="Arial"/>
                <w:color w:val="FF0000"/>
                <w:sz w:val="16"/>
                <w:szCs w:val="16"/>
                <w:lang w:val="en" w:eastAsia="en-GB"/>
              </w:rPr>
            </w:pPr>
            <w:r w:rsidRPr="0240C807">
              <w:rPr>
                <w:rFonts w:cs="Arial"/>
                <w:sz w:val="16"/>
                <w:szCs w:val="16"/>
              </w:rPr>
              <w:t>25/10/2023</w:t>
            </w:r>
          </w:p>
        </w:tc>
        <w:tc>
          <w:tcPr>
            <w:tcW w:w="1462" w:type="dxa"/>
            <w:gridSpan w:val="2"/>
          </w:tcPr>
          <w:p w:rsidRPr="00E63B1F" w:rsidR="00E832B0" w:rsidP="0240C807" w:rsidRDefault="51313CD6" w14:paraId="0AE12FE5" w14:textId="61DA50A7">
            <w:pPr>
              <w:rPr>
                <w:rFonts w:eastAsia="Arial" w:cs="Arial"/>
                <w:sz w:val="16"/>
                <w:szCs w:val="16"/>
              </w:rPr>
            </w:pPr>
            <w:r w:rsidRPr="0240C807">
              <w:rPr>
                <w:rFonts w:eastAsia="Arial" w:cs="Arial"/>
                <w:color w:val="000000" w:themeColor="text1"/>
                <w:sz w:val="16"/>
                <w:szCs w:val="16"/>
              </w:rPr>
              <w:t>No later than 1 month after implementation</w:t>
            </w:r>
          </w:p>
        </w:tc>
        <w:tc>
          <w:tcPr>
            <w:tcW w:w="1228" w:type="dxa"/>
          </w:tcPr>
          <w:p w:rsidRPr="001B16C3" w:rsidR="00E832B0" w:rsidP="0240C807" w:rsidRDefault="51313CD6" w14:paraId="7BF72D3E" w14:textId="2A503B8B">
            <w:pPr>
              <w:rPr>
                <w:rFonts w:cs="Arial"/>
                <w:sz w:val="16"/>
                <w:szCs w:val="16"/>
                <w:lang w:val="en" w:eastAsia="en-GB"/>
              </w:rPr>
            </w:pPr>
            <w:r w:rsidRPr="0240C807">
              <w:rPr>
                <w:rFonts w:cs="Arial"/>
                <w:sz w:val="16"/>
                <w:szCs w:val="16"/>
              </w:rPr>
              <w:t>£2,800</w:t>
            </w:r>
            <w:r w:rsidRPr="0240C807" w:rsidR="2228FE0E">
              <w:rPr>
                <w:rFonts w:cs="Arial"/>
                <w:sz w:val="16"/>
                <w:szCs w:val="16"/>
              </w:rPr>
              <w:t>.00</w:t>
            </w:r>
          </w:p>
        </w:tc>
        <w:tc>
          <w:tcPr>
            <w:tcW w:w="1828" w:type="dxa"/>
          </w:tcPr>
          <w:p w:rsidRPr="00DF324C" w:rsidR="00E832B0" w:rsidP="0240C807" w:rsidRDefault="51313CD6" w14:paraId="4C5D9D6C" w14:textId="35604BF0">
            <w:pPr>
              <w:rPr>
                <w:rFonts w:eastAsia="Arial" w:cs="Arial"/>
                <w:color w:val="000000" w:themeColor="text1"/>
                <w:sz w:val="16"/>
                <w:szCs w:val="16"/>
              </w:rPr>
            </w:pPr>
            <w:r w:rsidRPr="0240C807">
              <w:rPr>
                <w:rFonts w:eastAsia="Arial" w:cs="Arial"/>
                <w:color w:val="000000" w:themeColor="text1"/>
                <w:sz w:val="16"/>
                <w:szCs w:val="16"/>
              </w:rPr>
              <w:t xml:space="preserve">Produced by owner and developer in relation to the development in consultation with the Local Enterprise </w:t>
            </w:r>
            <w:r w:rsidRPr="0240C807">
              <w:rPr>
                <w:rFonts w:eastAsia="Arial" w:cs="Arial"/>
                <w:color w:val="000000" w:themeColor="text1"/>
                <w:sz w:val="16"/>
                <w:szCs w:val="16"/>
              </w:rPr>
              <w:lastRenderedPageBreak/>
              <w:t>Partnership and the City Councils Enterprise Development Team setting out the approach being taken by the owner.</w:t>
            </w:r>
          </w:p>
          <w:p w:rsidRPr="00DF324C" w:rsidR="00E832B0" w:rsidP="0240C807" w:rsidRDefault="51313CD6" w14:paraId="185166DF" w14:textId="0DCC7E69">
            <w:pPr>
              <w:rPr>
                <w:rFonts w:eastAsia="Arial" w:cs="Arial"/>
                <w:color w:val="000000" w:themeColor="text1"/>
                <w:sz w:val="16"/>
                <w:szCs w:val="16"/>
              </w:rPr>
            </w:pPr>
            <w:r w:rsidRPr="0240C807">
              <w:rPr>
                <w:rFonts w:eastAsia="Arial" w:cs="Arial"/>
                <w:color w:val="000000" w:themeColor="text1"/>
                <w:sz w:val="16"/>
                <w:szCs w:val="16"/>
              </w:rPr>
              <w:t>Deliver employment, training and apprenticeships</w:t>
            </w:r>
          </w:p>
          <w:p w:rsidRPr="00DF324C" w:rsidR="00E832B0" w:rsidP="0240C807" w:rsidRDefault="00E832B0" w14:paraId="548FA78C" w14:textId="0147BDA1">
            <w:pPr>
              <w:rPr>
                <w:rFonts w:cs="Arial"/>
                <w:sz w:val="16"/>
                <w:szCs w:val="16"/>
              </w:rPr>
            </w:pPr>
          </w:p>
        </w:tc>
      </w:tr>
      <w:tr w:rsidR="00E832B0" w:rsidTr="0AFA245D" w14:paraId="59CD400B" w14:textId="77777777">
        <w:trPr>
          <w:trHeight w:val="327"/>
        </w:trPr>
        <w:tc>
          <w:tcPr>
            <w:tcW w:w="361" w:type="dxa"/>
            <w:vMerge/>
            <w:vAlign w:val="center"/>
          </w:tcPr>
          <w:p w:rsidRPr="003E697C" w:rsidR="00E832B0" w:rsidP="00E832B0" w:rsidRDefault="00E832B0" w14:paraId="084F4415" w14:textId="77777777">
            <w:pPr>
              <w:spacing w:after="120" w:line="360" w:lineRule="atLeast"/>
              <w:rPr>
                <w:rFonts w:eastAsia="Times New Roman" w:cs="Arial"/>
                <w:bCs/>
                <w:sz w:val="20"/>
                <w:szCs w:val="20"/>
                <w:lang w:val="en" w:eastAsia="en-GB"/>
              </w:rPr>
            </w:pPr>
          </w:p>
        </w:tc>
        <w:tc>
          <w:tcPr>
            <w:tcW w:w="3472" w:type="dxa"/>
            <w:gridSpan w:val="2"/>
            <w:vMerge/>
            <w:vAlign w:val="center"/>
          </w:tcPr>
          <w:p w:rsidRPr="003E697C" w:rsidR="00E832B0" w:rsidP="00E832B0" w:rsidRDefault="00E832B0" w14:paraId="63F38C5A" w14:textId="77777777">
            <w:pPr>
              <w:shd w:val="clear" w:color="auto" w:fill="FFFFFF"/>
              <w:rPr>
                <w:rFonts w:eastAsia="Times New Roman" w:cs="Arial"/>
                <w:sz w:val="20"/>
                <w:szCs w:val="20"/>
                <w:lang w:val="en" w:eastAsia="en-GB"/>
              </w:rPr>
            </w:pPr>
          </w:p>
        </w:tc>
        <w:tc>
          <w:tcPr>
            <w:tcW w:w="1380" w:type="dxa"/>
            <w:vMerge/>
            <w:vAlign w:val="center"/>
          </w:tcPr>
          <w:p w:rsidRPr="00566B13" w:rsidR="00E832B0" w:rsidP="00E832B0" w:rsidRDefault="00E832B0" w14:paraId="115C57C7" w14:textId="77777777">
            <w:pPr>
              <w:spacing w:after="120" w:line="360" w:lineRule="atLeast"/>
              <w:rPr>
                <w:rFonts w:eastAsia="Times New Roman" w:cs="Arial"/>
                <w:bCs/>
                <w:color w:val="000000" w:themeColor="text1"/>
                <w:sz w:val="20"/>
                <w:szCs w:val="20"/>
                <w:lang w:val="en" w:eastAsia="en-GB"/>
              </w:rPr>
            </w:pPr>
          </w:p>
        </w:tc>
        <w:tc>
          <w:tcPr>
            <w:tcW w:w="1838" w:type="dxa"/>
          </w:tcPr>
          <w:p w:rsidR="4DBCD5D1" w:rsidP="4DBCD5D1" w:rsidRDefault="4DBCD5D1" w14:paraId="4A23AEDB" w14:textId="79BE4595">
            <w:pPr>
              <w:rPr>
                <w:rFonts w:cs="Arial"/>
                <w:b/>
                <w:bCs/>
                <w:color w:val="FF0000"/>
                <w:sz w:val="16"/>
                <w:szCs w:val="16"/>
              </w:rPr>
            </w:pPr>
            <w:r w:rsidRPr="4DBCD5D1">
              <w:rPr>
                <w:rFonts w:cs="Arial"/>
                <w:b/>
                <w:bCs/>
                <w:color w:val="000000" w:themeColor="text1"/>
                <w:sz w:val="16"/>
                <w:szCs w:val="16"/>
              </w:rPr>
              <w:t>Land At Blackbird Leys Road And</w:t>
            </w:r>
            <w:r w:rsidRPr="4DBCD5D1" w:rsidR="2AFC6ACB">
              <w:rPr>
                <w:rFonts w:cs="Arial"/>
                <w:b/>
                <w:bCs/>
                <w:color w:val="000000" w:themeColor="text1"/>
                <w:sz w:val="16"/>
                <w:szCs w:val="16"/>
              </w:rPr>
              <w:t xml:space="preserve"> </w:t>
            </w:r>
            <w:r w:rsidRPr="4DBCD5D1">
              <w:rPr>
                <w:rFonts w:cs="Arial"/>
                <w:b/>
                <w:bCs/>
                <w:color w:val="000000" w:themeColor="text1"/>
                <w:sz w:val="16"/>
                <w:szCs w:val="16"/>
              </w:rPr>
              <w:t>Knights Road</w:t>
            </w:r>
            <w:r w:rsidRPr="4DBCD5D1" w:rsidR="6DF73D57">
              <w:rPr>
                <w:rFonts w:cs="Arial"/>
                <w:b/>
                <w:bCs/>
                <w:color w:val="000000" w:themeColor="text1"/>
                <w:sz w:val="16"/>
                <w:szCs w:val="16"/>
              </w:rPr>
              <w:t xml:space="preserve"> O</w:t>
            </w:r>
            <w:r w:rsidRPr="4DBCD5D1">
              <w:rPr>
                <w:rFonts w:cs="Arial"/>
                <w:b/>
                <w:bCs/>
                <w:color w:val="000000" w:themeColor="text1"/>
                <w:sz w:val="16"/>
                <w:szCs w:val="16"/>
              </w:rPr>
              <w:t xml:space="preserve">xford </w:t>
            </w:r>
          </w:p>
        </w:tc>
        <w:tc>
          <w:tcPr>
            <w:tcW w:w="1253" w:type="dxa"/>
          </w:tcPr>
          <w:p w:rsidR="4DBCD5D1" w:rsidP="4DBCD5D1" w:rsidRDefault="4DBCD5D1" w14:paraId="72BC024C" w14:textId="41AD0C1E">
            <w:pPr>
              <w:rPr>
                <w:rFonts w:eastAsia="Times New Roman" w:cs="Arial"/>
                <w:color w:val="FF0000"/>
                <w:sz w:val="16"/>
                <w:szCs w:val="16"/>
                <w:lang w:val="en" w:eastAsia="en-GB"/>
              </w:rPr>
            </w:pPr>
            <w:r w:rsidRPr="4DBCD5D1">
              <w:rPr>
                <w:rFonts w:cs="Arial"/>
                <w:sz w:val="16"/>
                <w:szCs w:val="16"/>
              </w:rPr>
              <w:t>23/00405/OUTFUL</w:t>
            </w:r>
          </w:p>
        </w:tc>
        <w:tc>
          <w:tcPr>
            <w:tcW w:w="1127" w:type="dxa"/>
          </w:tcPr>
          <w:p w:rsidR="4DBCD5D1" w:rsidP="4DBCD5D1" w:rsidRDefault="4DBCD5D1" w14:paraId="541CD65D" w14:textId="4A843674">
            <w:pPr>
              <w:rPr>
                <w:rFonts w:cs="Arial"/>
                <w:color w:val="FF0000"/>
                <w:sz w:val="16"/>
                <w:szCs w:val="16"/>
                <w:lang w:val="en" w:eastAsia="en-GB"/>
              </w:rPr>
            </w:pPr>
            <w:r w:rsidRPr="4DBCD5D1">
              <w:rPr>
                <w:rFonts w:cs="Arial"/>
                <w:sz w:val="16"/>
                <w:szCs w:val="16"/>
              </w:rPr>
              <w:t>25/10/2023</w:t>
            </w:r>
          </w:p>
        </w:tc>
        <w:tc>
          <w:tcPr>
            <w:tcW w:w="1462" w:type="dxa"/>
            <w:gridSpan w:val="2"/>
          </w:tcPr>
          <w:p w:rsidRPr="00E63B1F" w:rsidR="00E832B0" w:rsidP="4DBCD5D1" w:rsidRDefault="6C5F50AF" w14:paraId="30D0CDF0" w14:textId="5FA0589E">
            <w:pPr>
              <w:rPr>
                <w:rFonts w:eastAsia="Arial" w:cs="Arial"/>
                <w:sz w:val="16"/>
                <w:szCs w:val="16"/>
              </w:rPr>
            </w:pPr>
            <w:r w:rsidRPr="4DBCD5D1">
              <w:rPr>
                <w:rFonts w:eastAsia="Arial" w:cs="Arial"/>
                <w:color w:val="000000" w:themeColor="text1"/>
                <w:sz w:val="16"/>
                <w:szCs w:val="16"/>
              </w:rPr>
              <w:t>Prior to occupation of any dwelling</w:t>
            </w:r>
          </w:p>
        </w:tc>
        <w:tc>
          <w:tcPr>
            <w:tcW w:w="1228" w:type="dxa"/>
          </w:tcPr>
          <w:p w:rsidRPr="001B16C3" w:rsidR="00E832B0" w:rsidP="0240C807" w:rsidRDefault="6C5F50AF" w14:paraId="557949D7" w14:textId="2DB855DD">
            <w:pPr>
              <w:rPr>
                <w:rFonts w:eastAsia="Times New Roman" w:cs="Arial"/>
                <w:sz w:val="16"/>
                <w:szCs w:val="16"/>
                <w:lang w:val="en" w:eastAsia="en-GB"/>
              </w:rPr>
            </w:pPr>
            <w:r w:rsidRPr="4DBCD5D1">
              <w:rPr>
                <w:rFonts w:eastAsia="Times New Roman" w:cs="Arial"/>
                <w:sz w:val="16"/>
                <w:szCs w:val="16"/>
                <w:lang w:val="en" w:eastAsia="en-GB"/>
              </w:rPr>
              <w:t>£85,000</w:t>
            </w:r>
            <w:r w:rsidRPr="4DBCD5D1" w:rsidR="507E1CD7">
              <w:rPr>
                <w:rFonts w:eastAsia="Times New Roman" w:cs="Arial"/>
                <w:sz w:val="16"/>
                <w:szCs w:val="16"/>
                <w:lang w:val="en" w:eastAsia="en-GB"/>
              </w:rPr>
              <w:t>.00</w:t>
            </w:r>
          </w:p>
        </w:tc>
        <w:tc>
          <w:tcPr>
            <w:tcW w:w="1828" w:type="dxa"/>
          </w:tcPr>
          <w:p w:rsidRPr="00DF324C" w:rsidR="00734FBB" w:rsidP="4DBCD5D1" w:rsidRDefault="6C5F50AF" w14:paraId="00565278" w14:textId="3E9FA43A">
            <w:pPr>
              <w:rPr>
                <w:rFonts w:eastAsia="Arial" w:cs="Arial"/>
                <w:sz w:val="16"/>
                <w:szCs w:val="16"/>
              </w:rPr>
            </w:pPr>
            <w:r w:rsidRPr="4DBCD5D1">
              <w:rPr>
                <w:rFonts w:eastAsia="Arial" w:cs="Arial"/>
                <w:color w:val="000000" w:themeColor="text1"/>
                <w:sz w:val="16"/>
                <w:szCs w:val="16"/>
              </w:rPr>
              <w:t xml:space="preserve">Towards conversion of a </w:t>
            </w:r>
            <w:r w:rsidRPr="4DBCD5D1" w:rsidR="26A8A45D">
              <w:rPr>
                <w:rFonts w:eastAsia="Arial" w:cs="Arial"/>
                <w:color w:val="000000" w:themeColor="text1"/>
                <w:sz w:val="16"/>
                <w:szCs w:val="16"/>
              </w:rPr>
              <w:t>non-clinical</w:t>
            </w:r>
            <w:r w:rsidRPr="4DBCD5D1">
              <w:rPr>
                <w:rFonts w:eastAsia="Arial" w:cs="Arial"/>
                <w:color w:val="000000" w:themeColor="text1"/>
                <w:sz w:val="16"/>
                <w:szCs w:val="16"/>
              </w:rPr>
              <w:t xml:space="preserve"> room to a clinical room at Donnington Surgery</w:t>
            </w:r>
          </w:p>
          <w:p w:rsidRPr="00DF324C" w:rsidR="00734FBB" w:rsidP="00E832B0" w:rsidRDefault="00734FBB" w14:paraId="52E5ED4B" w14:textId="21E550B7">
            <w:pPr>
              <w:rPr>
                <w:rFonts w:cs="Arial"/>
                <w:color w:val="FF0000"/>
                <w:sz w:val="16"/>
                <w:szCs w:val="16"/>
              </w:rPr>
            </w:pPr>
          </w:p>
        </w:tc>
      </w:tr>
      <w:tr w:rsidR="00E832B0" w:rsidTr="0AFA245D" w14:paraId="5958F11B" w14:textId="77777777">
        <w:trPr>
          <w:trHeight w:val="767"/>
        </w:trPr>
        <w:tc>
          <w:tcPr>
            <w:tcW w:w="361" w:type="dxa"/>
            <w:vMerge/>
            <w:vAlign w:val="center"/>
          </w:tcPr>
          <w:p w:rsidRPr="003E697C" w:rsidR="00E832B0" w:rsidP="00E832B0" w:rsidRDefault="00E832B0" w14:paraId="321ED21E" w14:textId="77777777">
            <w:pPr>
              <w:spacing w:after="120" w:line="360" w:lineRule="atLeast"/>
              <w:rPr>
                <w:rFonts w:eastAsia="Times New Roman" w:cs="Arial"/>
                <w:bCs/>
                <w:sz w:val="20"/>
                <w:szCs w:val="20"/>
                <w:lang w:val="en" w:eastAsia="en-GB"/>
              </w:rPr>
            </w:pPr>
          </w:p>
        </w:tc>
        <w:tc>
          <w:tcPr>
            <w:tcW w:w="3472" w:type="dxa"/>
            <w:gridSpan w:val="2"/>
            <w:vMerge/>
            <w:vAlign w:val="center"/>
          </w:tcPr>
          <w:p w:rsidRPr="003E697C" w:rsidR="00E832B0" w:rsidP="00E832B0" w:rsidRDefault="00E832B0" w14:paraId="636FA6DB" w14:textId="77777777">
            <w:pPr>
              <w:shd w:val="clear" w:color="auto" w:fill="FFFFFF"/>
              <w:rPr>
                <w:rFonts w:eastAsia="Times New Roman" w:cs="Arial"/>
                <w:sz w:val="20"/>
                <w:szCs w:val="20"/>
                <w:lang w:val="en" w:eastAsia="en-GB"/>
              </w:rPr>
            </w:pPr>
          </w:p>
        </w:tc>
        <w:tc>
          <w:tcPr>
            <w:tcW w:w="1380" w:type="dxa"/>
            <w:vMerge/>
            <w:vAlign w:val="center"/>
          </w:tcPr>
          <w:p w:rsidRPr="00566B13" w:rsidR="00E832B0" w:rsidP="00E832B0" w:rsidRDefault="00E832B0" w14:paraId="4D611738" w14:textId="77777777">
            <w:pPr>
              <w:spacing w:after="120" w:line="360" w:lineRule="atLeast"/>
              <w:rPr>
                <w:rFonts w:eastAsia="Times New Roman" w:cs="Arial"/>
                <w:bCs/>
                <w:color w:val="000000" w:themeColor="text1"/>
                <w:sz w:val="20"/>
                <w:szCs w:val="20"/>
                <w:lang w:val="en" w:eastAsia="en-GB"/>
              </w:rPr>
            </w:pPr>
          </w:p>
        </w:tc>
        <w:tc>
          <w:tcPr>
            <w:tcW w:w="1838" w:type="dxa"/>
          </w:tcPr>
          <w:p w:rsidR="4DBCD5D1" w:rsidP="4DBCD5D1" w:rsidRDefault="4DBCD5D1" w14:paraId="4447D648" w14:textId="317E392B">
            <w:pPr>
              <w:rPr>
                <w:rFonts w:cs="Arial"/>
                <w:b/>
                <w:bCs/>
                <w:color w:val="FF0000"/>
                <w:sz w:val="16"/>
                <w:szCs w:val="16"/>
              </w:rPr>
            </w:pPr>
            <w:r w:rsidRPr="4DBCD5D1">
              <w:rPr>
                <w:rFonts w:cs="Arial"/>
                <w:b/>
                <w:bCs/>
                <w:color w:val="000000" w:themeColor="text1"/>
                <w:sz w:val="16"/>
                <w:szCs w:val="16"/>
              </w:rPr>
              <w:t>Land At Blackbird Leys Road And</w:t>
            </w:r>
            <w:r w:rsidRPr="4DBCD5D1" w:rsidR="1C295B76">
              <w:rPr>
                <w:rFonts w:cs="Arial"/>
                <w:b/>
                <w:bCs/>
                <w:color w:val="000000" w:themeColor="text1"/>
                <w:sz w:val="16"/>
                <w:szCs w:val="16"/>
              </w:rPr>
              <w:t xml:space="preserve"> </w:t>
            </w:r>
            <w:r w:rsidRPr="4DBCD5D1">
              <w:rPr>
                <w:rFonts w:cs="Arial"/>
                <w:b/>
                <w:bCs/>
                <w:color w:val="000000" w:themeColor="text1"/>
                <w:sz w:val="16"/>
                <w:szCs w:val="16"/>
              </w:rPr>
              <w:t>Knights Road</w:t>
            </w:r>
            <w:r w:rsidRPr="4DBCD5D1" w:rsidR="40AF0C6A">
              <w:rPr>
                <w:rFonts w:cs="Arial"/>
                <w:b/>
                <w:bCs/>
                <w:color w:val="000000" w:themeColor="text1"/>
                <w:sz w:val="16"/>
                <w:szCs w:val="16"/>
              </w:rPr>
              <w:t xml:space="preserve"> </w:t>
            </w:r>
            <w:r w:rsidRPr="4DBCD5D1">
              <w:rPr>
                <w:rFonts w:cs="Arial"/>
                <w:b/>
                <w:bCs/>
                <w:color w:val="000000" w:themeColor="text1"/>
                <w:sz w:val="16"/>
                <w:szCs w:val="16"/>
              </w:rPr>
              <w:t xml:space="preserve">Oxford </w:t>
            </w:r>
          </w:p>
        </w:tc>
        <w:tc>
          <w:tcPr>
            <w:tcW w:w="1253" w:type="dxa"/>
          </w:tcPr>
          <w:p w:rsidR="4DBCD5D1" w:rsidP="4DBCD5D1" w:rsidRDefault="4DBCD5D1" w14:paraId="0A935616" w14:textId="41AD0C1E">
            <w:pPr>
              <w:rPr>
                <w:rFonts w:eastAsia="Times New Roman" w:cs="Arial"/>
                <w:color w:val="FF0000"/>
                <w:sz w:val="16"/>
                <w:szCs w:val="16"/>
                <w:lang w:val="en" w:eastAsia="en-GB"/>
              </w:rPr>
            </w:pPr>
            <w:r w:rsidRPr="4DBCD5D1">
              <w:rPr>
                <w:rFonts w:cs="Arial"/>
                <w:sz w:val="16"/>
                <w:szCs w:val="16"/>
              </w:rPr>
              <w:t>23/00405/OUTFUL</w:t>
            </w:r>
          </w:p>
        </w:tc>
        <w:tc>
          <w:tcPr>
            <w:tcW w:w="1127" w:type="dxa"/>
          </w:tcPr>
          <w:p w:rsidR="4DBCD5D1" w:rsidP="4DBCD5D1" w:rsidRDefault="4DBCD5D1" w14:paraId="0338EBAB" w14:textId="4A843674">
            <w:pPr>
              <w:rPr>
                <w:rFonts w:cs="Arial"/>
                <w:color w:val="FF0000"/>
                <w:sz w:val="16"/>
                <w:szCs w:val="16"/>
                <w:lang w:val="en" w:eastAsia="en-GB"/>
              </w:rPr>
            </w:pPr>
            <w:r w:rsidRPr="4DBCD5D1">
              <w:rPr>
                <w:rFonts w:cs="Arial"/>
                <w:sz w:val="16"/>
                <w:szCs w:val="16"/>
              </w:rPr>
              <w:t>25/10/2023</w:t>
            </w:r>
          </w:p>
        </w:tc>
        <w:tc>
          <w:tcPr>
            <w:tcW w:w="1462" w:type="dxa"/>
            <w:gridSpan w:val="2"/>
          </w:tcPr>
          <w:p w:rsidRPr="00DC46E4" w:rsidR="00E832B0" w:rsidP="4DBCD5D1" w:rsidRDefault="37F56047" w14:paraId="0EA6C9D6" w14:textId="6A2B8673">
            <w:pPr>
              <w:rPr>
                <w:rFonts w:eastAsia="Arial" w:cs="Arial"/>
                <w:sz w:val="16"/>
                <w:szCs w:val="16"/>
              </w:rPr>
            </w:pPr>
            <w:r w:rsidRPr="4DBCD5D1">
              <w:rPr>
                <w:rFonts w:eastAsia="Arial" w:cs="Arial"/>
                <w:color w:val="000000" w:themeColor="text1"/>
                <w:sz w:val="16"/>
                <w:szCs w:val="16"/>
              </w:rPr>
              <w:t xml:space="preserve">Prior to occupation of the </w:t>
            </w:r>
            <w:r w:rsidRPr="4DBCD5D1" w:rsidR="4D6287DF">
              <w:rPr>
                <w:rFonts w:eastAsia="Arial" w:cs="Arial"/>
                <w:color w:val="000000" w:themeColor="text1"/>
                <w:sz w:val="16"/>
                <w:szCs w:val="16"/>
              </w:rPr>
              <w:t>development</w:t>
            </w:r>
          </w:p>
        </w:tc>
        <w:tc>
          <w:tcPr>
            <w:tcW w:w="1228" w:type="dxa"/>
          </w:tcPr>
          <w:p w:rsidRPr="00DC46E4" w:rsidR="00E832B0" w:rsidP="0240C807" w:rsidRDefault="5F2EFBF6" w14:paraId="2F99C533" w14:textId="6B98D31D">
            <w:pPr>
              <w:rPr>
                <w:rFonts w:cs="Arial"/>
                <w:sz w:val="16"/>
                <w:szCs w:val="16"/>
                <w:lang w:val="en" w:eastAsia="en-GB"/>
              </w:rPr>
            </w:pPr>
            <w:r w:rsidRPr="4DBCD5D1">
              <w:rPr>
                <w:rFonts w:cs="Arial"/>
                <w:sz w:val="16"/>
                <w:szCs w:val="16"/>
                <w:lang w:val="en" w:eastAsia="en-GB"/>
              </w:rPr>
              <w:t>£38,210</w:t>
            </w:r>
            <w:r w:rsidRPr="4DBCD5D1" w:rsidR="5659B3AB">
              <w:rPr>
                <w:rFonts w:cs="Arial"/>
                <w:sz w:val="16"/>
                <w:szCs w:val="16"/>
                <w:lang w:val="en" w:eastAsia="en-GB"/>
              </w:rPr>
              <w:t>.00</w:t>
            </w:r>
          </w:p>
        </w:tc>
        <w:tc>
          <w:tcPr>
            <w:tcW w:w="1828" w:type="dxa"/>
          </w:tcPr>
          <w:p w:rsidRPr="00DC46E4" w:rsidR="00E832B0" w:rsidP="4DBCD5D1" w:rsidRDefault="16DEB7F9" w14:paraId="5B39F42B" w14:textId="398A0253">
            <w:pPr>
              <w:rPr>
                <w:rFonts w:eastAsia="Arial" w:cs="Arial"/>
                <w:sz w:val="16"/>
                <w:szCs w:val="16"/>
              </w:rPr>
            </w:pPr>
            <w:r w:rsidRPr="4DBCD5D1">
              <w:rPr>
                <w:rFonts w:eastAsia="Arial" w:cs="Arial"/>
                <w:color w:val="000000" w:themeColor="text1"/>
                <w:sz w:val="16"/>
                <w:szCs w:val="16"/>
              </w:rPr>
              <w:t>Towards improvements to be carried out to footpaths in the nature park</w:t>
            </w:r>
          </w:p>
        </w:tc>
      </w:tr>
      <w:tr w:rsidR="00E832B0" w:rsidTr="0AFA245D" w14:paraId="53E42A5F" w14:textId="77777777">
        <w:trPr>
          <w:trHeight w:val="767"/>
        </w:trPr>
        <w:tc>
          <w:tcPr>
            <w:tcW w:w="361" w:type="dxa"/>
            <w:vMerge/>
            <w:vAlign w:val="center"/>
          </w:tcPr>
          <w:p w:rsidRPr="003E697C" w:rsidR="00E832B0" w:rsidP="00E832B0" w:rsidRDefault="00E832B0" w14:paraId="442690B2" w14:textId="77777777">
            <w:pPr>
              <w:spacing w:after="120" w:line="360" w:lineRule="atLeast"/>
              <w:rPr>
                <w:rFonts w:eastAsia="Times New Roman" w:cs="Arial"/>
                <w:bCs/>
                <w:sz w:val="20"/>
                <w:szCs w:val="20"/>
                <w:lang w:val="en" w:eastAsia="en-GB"/>
              </w:rPr>
            </w:pPr>
          </w:p>
        </w:tc>
        <w:tc>
          <w:tcPr>
            <w:tcW w:w="3472" w:type="dxa"/>
            <w:gridSpan w:val="2"/>
            <w:vMerge/>
            <w:vAlign w:val="center"/>
          </w:tcPr>
          <w:p w:rsidRPr="003E697C" w:rsidR="00E832B0" w:rsidP="00E832B0" w:rsidRDefault="00E832B0" w14:paraId="1689C81F" w14:textId="77777777">
            <w:pPr>
              <w:shd w:val="clear" w:color="auto" w:fill="FFFFFF"/>
              <w:rPr>
                <w:rFonts w:eastAsia="Times New Roman" w:cs="Arial"/>
                <w:sz w:val="20"/>
                <w:szCs w:val="20"/>
                <w:lang w:val="en" w:eastAsia="en-GB"/>
              </w:rPr>
            </w:pPr>
          </w:p>
        </w:tc>
        <w:tc>
          <w:tcPr>
            <w:tcW w:w="1380" w:type="dxa"/>
            <w:vMerge/>
            <w:vAlign w:val="center"/>
          </w:tcPr>
          <w:p w:rsidRPr="00566B13" w:rsidR="00E832B0" w:rsidP="00E832B0" w:rsidRDefault="00E832B0" w14:paraId="3ECEFD5E" w14:textId="77777777">
            <w:pPr>
              <w:spacing w:after="120" w:line="360" w:lineRule="atLeast"/>
              <w:rPr>
                <w:rFonts w:eastAsia="Times New Roman" w:cs="Arial"/>
                <w:bCs/>
                <w:color w:val="000000" w:themeColor="text1"/>
                <w:sz w:val="20"/>
                <w:szCs w:val="20"/>
                <w:lang w:val="en" w:eastAsia="en-GB"/>
              </w:rPr>
            </w:pPr>
          </w:p>
        </w:tc>
        <w:tc>
          <w:tcPr>
            <w:tcW w:w="1838" w:type="dxa"/>
          </w:tcPr>
          <w:p w:rsidR="00E832B0" w:rsidP="0240C807" w:rsidRDefault="1A272B8F" w14:paraId="30EAA551" w14:textId="77777777">
            <w:pPr>
              <w:rPr>
                <w:rFonts w:cs="Arial"/>
                <w:b/>
                <w:bCs/>
                <w:sz w:val="16"/>
                <w:szCs w:val="16"/>
              </w:rPr>
            </w:pPr>
            <w:r w:rsidRPr="4DBCD5D1">
              <w:rPr>
                <w:rFonts w:cs="Arial"/>
                <w:b/>
                <w:bCs/>
                <w:sz w:val="16"/>
                <w:szCs w:val="16"/>
              </w:rPr>
              <w:t>Littlemore House, 33 Armstrong Road and Plot 18 Oxford Science Park</w:t>
            </w:r>
          </w:p>
          <w:p w:rsidR="00BA511B" w:rsidP="0240C807" w:rsidRDefault="00BA511B" w14:paraId="632C301D" w14:textId="77777777">
            <w:pPr>
              <w:rPr>
                <w:rFonts w:cs="Arial"/>
                <w:b/>
                <w:bCs/>
                <w:sz w:val="16"/>
                <w:szCs w:val="16"/>
              </w:rPr>
            </w:pPr>
            <w:r>
              <w:rPr>
                <w:rFonts w:cs="Arial"/>
                <w:b/>
                <w:bCs/>
                <w:sz w:val="16"/>
                <w:szCs w:val="16"/>
              </w:rPr>
              <w:t xml:space="preserve">  </w:t>
            </w:r>
          </w:p>
          <w:p w:rsidRPr="00C74F7A" w:rsidR="00BA511B" w:rsidP="0240C807" w:rsidRDefault="00BA511B" w14:paraId="25DACA27" w14:textId="348EBE6D">
            <w:pPr>
              <w:rPr>
                <w:rFonts w:cs="Arial"/>
                <w:b/>
                <w:bCs/>
                <w:sz w:val="16"/>
                <w:szCs w:val="16"/>
              </w:rPr>
            </w:pPr>
          </w:p>
        </w:tc>
        <w:tc>
          <w:tcPr>
            <w:tcW w:w="1253" w:type="dxa"/>
          </w:tcPr>
          <w:p w:rsidRPr="00DC46E4" w:rsidR="00E832B0" w:rsidP="0240C807" w:rsidRDefault="1A272B8F" w14:paraId="558A0D30" w14:textId="0837353A">
            <w:pPr>
              <w:rPr>
                <w:rFonts w:cs="Arial"/>
                <w:sz w:val="16"/>
                <w:szCs w:val="16"/>
              </w:rPr>
            </w:pPr>
            <w:r w:rsidRPr="4DBCD5D1">
              <w:rPr>
                <w:rFonts w:cs="Arial"/>
                <w:sz w:val="16"/>
                <w:szCs w:val="16"/>
              </w:rPr>
              <w:t>22/02969/FUL</w:t>
            </w:r>
          </w:p>
        </w:tc>
        <w:tc>
          <w:tcPr>
            <w:tcW w:w="1127" w:type="dxa"/>
          </w:tcPr>
          <w:p w:rsidRPr="00DC46E4" w:rsidR="00E832B0" w:rsidP="0240C807" w:rsidRDefault="1A272B8F" w14:paraId="2C28CE2B" w14:textId="71C684C4">
            <w:pPr>
              <w:rPr>
                <w:rFonts w:cs="Arial"/>
                <w:sz w:val="16"/>
                <w:szCs w:val="16"/>
              </w:rPr>
            </w:pPr>
            <w:r w:rsidRPr="4DBCD5D1">
              <w:rPr>
                <w:rFonts w:cs="Arial"/>
                <w:sz w:val="16"/>
                <w:szCs w:val="16"/>
              </w:rPr>
              <w:t>14/02/2024</w:t>
            </w:r>
          </w:p>
        </w:tc>
        <w:tc>
          <w:tcPr>
            <w:tcW w:w="1462" w:type="dxa"/>
            <w:gridSpan w:val="2"/>
          </w:tcPr>
          <w:p w:rsidRPr="00DC46E4" w:rsidR="00E832B0" w:rsidP="0240C807" w:rsidRDefault="00E832B0" w14:paraId="347A1865" w14:textId="40053B5E">
            <w:pPr>
              <w:rPr>
                <w:rFonts w:cs="Arial"/>
                <w:sz w:val="16"/>
                <w:szCs w:val="16"/>
              </w:rPr>
            </w:pPr>
          </w:p>
        </w:tc>
        <w:tc>
          <w:tcPr>
            <w:tcW w:w="1228" w:type="dxa"/>
          </w:tcPr>
          <w:p w:rsidRPr="00DC46E4" w:rsidR="00E832B0" w:rsidP="00E832B0" w:rsidRDefault="00E832B0" w14:paraId="4B06AD30" w14:textId="4045AD18">
            <w:pPr>
              <w:rPr>
                <w:rFonts w:eastAsia="Times New Roman" w:cs="Arial"/>
                <w:bCs/>
                <w:color w:val="FF0000"/>
                <w:sz w:val="16"/>
                <w:szCs w:val="16"/>
                <w:lang w:val="en" w:eastAsia="en-GB"/>
              </w:rPr>
            </w:pPr>
          </w:p>
        </w:tc>
        <w:tc>
          <w:tcPr>
            <w:tcW w:w="1828" w:type="dxa"/>
          </w:tcPr>
          <w:p w:rsidRPr="00DC46E4" w:rsidR="00E832B0" w:rsidP="0240C807" w:rsidRDefault="00E832B0" w14:paraId="5A2EE3C0" w14:textId="4480B61B">
            <w:pPr>
              <w:rPr>
                <w:rFonts w:cs="Arial"/>
                <w:sz w:val="16"/>
                <w:szCs w:val="16"/>
              </w:rPr>
            </w:pPr>
          </w:p>
        </w:tc>
      </w:tr>
      <w:tr w:rsidR="00E832B0" w:rsidTr="0AFA245D" w14:paraId="5FEE31AF" w14:textId="77777777">
        <w:trPr>
          <w:trHeight w:val="633"/>
        </w:trPr>
        <w:tc>
          <w:tcPr>
            <w:tcW w:w="361" w:type="dxa"/>
            <w:vMerge w:val="restart"/>
            <w:vAlign w:val="center"/>
          </w:tcPr>
          <w:p w:rsidRPr="003E697C" w:rsidR="00E832B0" w:rsidP="00E832B0" w:rsidRDefault="00E832B0" w14:paraId="733A4E62" w14:textId="313EC48B">
            <w:pPr>
              <w:spacing w:after="120" w:line="360" w:lineRule="atLeast"/>
              <w:rPr>
                <w:rFonts w:eastAsia="Times New Roman" w:cs="Arial"/>
                <w:bCs/>
                <w:sz w:val="20"/>
                <w:szCs w:val="20"/>
                <w:lang w:val="en" w:eastAsia="en-GB"/>
              </w:rPr>
            </w:pPr>
            <w:r w:rsidRPr="003E697C">
              <w:rPr>
                <w:rFonts w:eastAsia="Times New Roman" w:cs="Arial"/>
                <w:bCs/>
                <w:sz w:val="20"/>
                <w:szCs w:val="20"/>
                <w:lang w:val="en" w:eastAsia="en-GB"/>
              </w:rPr>
              <w:t>b</w:t>
            </w:r>
          </w:p>
        </w:tc>
        <w:tc>
          <w:tcPr>
            <w:tcW w:w="3472" w:type="dxa"/>
            <w:gridSpan w:val="2"/>
            <w:vMerge w:val="restart"/>
            <w:vAlign w:val="center"/>
          </w:tcPr>
          <w:p w:rsidRPr="00C31AA7" w:rsidR="00E832B0" w:rsidP="00E832B0" w:rsidRDefault="00E832B0" w14:paraId="1EDDF792" w14:textId="77777777">
            <w:pPr>
              <w:shd w:val="clear" w:color="auto" w:fill="FFFFFF"/>
              <w:rPr>
                <w:rFonts w:eastAsia="Times New Roman" w:cs="Arial"/>
                <w:b/>
                <w:sz w:val="20"/>
                <w:szCs w:val="20"/>
                <w:lang w:val="en" w:eastAsia="en-GB"/>
              </w:rPr>
            </w:pPr>
            <w:r w:rsidRPr="003E697C">
              <w:rPr>
                <w:rFonts w:eastAsia="Times New Roman" w:cs="Arial"/>
                <w:sz w:val="20"/>
                <w:szCs w:val="20"/>
                <w:lang w:val="en" w:eastAsia="en-GB"/>
              </w:rPr>
              <w:t xml:space="preserve">the total amount of money under any planning obligations which was </w:t>
            </w:r>
            <w:r w:rsidRPr="0090394C">
              <w:rPr>
                <w:rFonts w:eastAsia="Times New Roman" w:cs="Arial"/>
                <w:b/>
                <w:sz w:val="20"/>
                <w:szCs w:val="20"/>
                <w:lang w:val="en" w:eastAsia="en-GB"/>
              </w:rPr>
              <w:t>received during the reported year;</w:t>
            </w:r>
          </w:p>
        </w:tc>
        <w:tc>
          <w:tcPr>
            <w:tcW w:w="1380" w:type="dxa"/>
            <w:vMerge w:val="restart"/>
            <w:vAlign w:val="center"/>
          </w:tcPr>
          <w:p w:rsidRPr="006E3B73" w:rsidR="00E832B0" w:rsidP="7A156DA1" w:rsidRDefault="7E0F0632" w14:paraId="446F5A28" w14:textId="7E52B76F">
            <w:pPr>
              <w:spacing w:after="120" w:line="360" w:lineRule="atLeast"/>
              <w:rPr>
                <w:rFonts w:eastAsia="Times New Roman" w:cs="Arial"/>
                <w:color w:val="000000" w:themeColor="text1"/>
                <w:sz w:val="20"/>
                <w:szCs w:val="20"/>
                <w:lang w:val="en" w:eastAsia="en-GB"/>
              </w:rPr>
            </w:pPr>
            <w:r w:rsidRPr="7A156DA1">
              <w:rPr>
                <w:rFonts w:eastAsia="Times New Roman" w:cs="Arial"/>
                <w:color w:val="000000" w:themeColor="text1"/>
                <w:sz w:val="20"/>
                <w:szCs w:val="20"/>
                <w:lang w:val="en" w:eastAsia="en-GB"/>
              </w:rPr>
              <w:t>£</w:t>
            </w:r>
            <w:r w:rsidRPr="7A156DA1" w:rsidR="5596B167">
              <w:rPr>
                <w:rFonts w:eastAsia="Times New Roman" w:cs="Arial"/>
                <w:color w:val="000000" w:themeColor="text1"/>
                <w:sz w:val="20"/>
                <w:szCs w:val="20"/>
                <w:lang w:val="en" w:eastAsia="en-GB"/>
              </w:rPr>
              <w:t>193,670.15</w:t>
            </w:r>
          </w:p>
        </w:tc>
        <w:tc>
          <w:tcPr>
            <w:tcW w:w="1838" w:type="dxa"/>
            <w:shd w:val="clear" w:color="auto" w:fill="7F7F7F" w:themeFill="text1" w:themeFillTint="80"/>
            <w:vAlign w:val="center"/>
          </w:tcPr>
          <w:p w:rsidRPr="00413DCD" w:rsidR="00E832B0" w:rsidP="00E832B0" w:rsidRDefault="00E832B0" w14:paraId="7EE27A42" w14:textId="77777777">
            <w:pPr>
              <w:rPr>
                <w:rFonts w:cs="Arial"/>
                <w:b/>
                <w:color w:val="00B050"/>
                <w:sz w:val="16"/>
                <w:szCs w:val="16"/>
              </w:rPr>
            </w:pPr>
            <w:r>
              <w:rPr>
                <w:rFonts w:eastAsia="Times New Roman" w:cs="Arial"/>
                <w:b/>
                <w:bCs/>
                <w:color w:val="FFFFFF" w:themeColor="background1"/>
                <w:sz w:val="16"/>
                <w:szCs w:val="16"/>
                <w:lang w:val="en" w:eastAsia="en-GB"/>
              </w:rPr>
              <w:t>Site name</w:t>
            </w:r>
          </w:p>
        </w:tc>
        <w:tc>
          <w:tcPr>
            <w:tcW w:w="1253" w:type="dxa"/>
            <w:shd w:val="clear" w:color="auto" w:fill="7F7F7F" w:themeFill="text1" w:themeFillTint="80"/>
            <w:vAlign w:val="center"/>
          </w:tcPr>
          <w:p w:rsidRPr="00413DCD" w:rsidR="00E832B0" w:rsidP="00E832B0" w:rsidRDefault="00E832B0" w14:paraId="51792BFD" w14:textId="77777777">
            <w:pPr>
              <w:rPr>
                <w:rFonts w:cs="Arial"/>
                <w:color w:val="00B050"/>
                <w:sz w:val="16"/>
                <w:szCs w:val="16"/>
              </w:rPr>
            </w:pPr>
            <w:r w:rsidRPr="0006491F">
              <w:rPr>
                <w:rFonts w:eastAsia="Times New Roman" w:cs="Arial"/>
                <w:b/>
                <w:bCs/>
                <w:color w:val="FFFFFF" w:themeColor="background1"/>
                <w:sz w:val="16"/>
                <w:szCs w:val="16"/>
                <w:lang w:val="en" w:eastAsia="en-GB"/>
              </w:rPr>
              <w:t>Planning Reference</w:t>
            </w:r>
          </w:p>
        </w:tc>
        <w:tc>
          <w:tcPr>
            <w:tcW w:w="1127" w:type="dxa"/>
            <w:shd w:val="clear" w:color="auto" w:fill="7F7F7F" w:themeFill="text1" w:themeFillTint="80"/>
            <w:vAlign w:val="center"/>
          </w:tcPr>
          <w:p w:rsidR="00E832B0" w:rsidP="00E832B0" w:rsidRDefault="00E832B0" w14:paraId="3099660C" w14:textId="77777777">
            <w:pPr>
              <w:rPr>
                <w:rFonts w:cs="Arial"/>
                <w:color w:val="00B050"/>
                <w:sz w:val="16"/>
                <w:szCs w:val="16"/>
              </w:rPr>
            </w:pPr>
            <w:r w:rsidRPr="0006491F">
              <w:rPr>
                <w:rFonts w:cs="Arial"/>
                <w:b/>
                <w:bCs/>
                <w:color w:val="FFFFFF" w:themeColor="background1"/>
                <w:sz w:val="16"/>
                <w:szCs w:val="16"/>
              </w:rPr>
              <w:t>Date Payment Received</w:t>
            </w:r>
          </w:p>
        </w:tc>
        <w:tc>
          <w:tcPr>
            <w:tcW w:w="1462" w:type="dxa"/>
            <w:gridSpan w:val="2"/>
            <w:shd w:val="clear" w:color="auto" w:fill="7F7F7F" w:themeFill="text1" w:themeFillTint="80"/>
            <w:vAlign w:val="center"/>
          </w:tcPr>
          <w:p w:rsidRPr="00413DCD" w:rsidR="00E832B0" w:rsidP="00E832B0" w:rsidRDefault="00E832B0" w14:paraId="07ECABBC" w14:textId="77777777">
            <w:pPr>
              <w:rPr>
                <w:rFonts w:cs="Arial"/>
                <w:color w:val="00B050"/>
                <w:sz w:val="16"/>
                <w:szCs w:val="16"/>
              </w:rPr>
            </w:pPr>
            <w:r>
              <w:rPr>
                <w:rFonts w:cs="Arial"/>
                <w:b/>
                <w:bCs/>
                <w:color w:val="FFFFFF" w:themeColor="background1"/>
                <w:sz w:val="16"/>
                <w:szCs w:val="16"/>
              </w:rPr>
              <w:t>Category</w:t>
            </w:r>
          </w:p>
        </w:tc>
        <w:tc>
          <w:tcPr>
            <w:tcW w:w="1228" w:type="dxa"/>
            <w:shd w:val="clear" w:color="auto" w:fill="7F7F7F" w:themeFill="text1" w:themeFillTint="80"/>
            <w:vAlign w:val="center"/>
          </w:tcPr>
          <w:p w:rsidRPr="00413DCD" w:rsidR="00E832B0" w:rsidP="00E832B0" w:rsidRDefault="00E832B0" w14:paraId="1D8508D1" w14:textId="77777777">
            <w:pPr>
              <w:rPr>
                <w:rFonts w:eastAsia="Times New Roman" w:cs="Arial"/>
                <w:bCs/>
                <w:color w:val="00B050"/>
                <w:sz w:val="16"/>
                <w:szCs w:val="16"/>
                <w:lang w:val="en" w:eastAsia="en-GB"/>
              </w:rPr>
            </w:pPr>
            <w:r w:rsidRPr="0006491F">
              <w:rPr>
                <w:rFonts w:cs="Arial"/>
                <w:b/>
                <w:bCs/>
                <w:color w:val="FFFFFF" w:themeColor="background1"/>
                <w:sz w:val="16"/>
                <w:szCs w:val="16"/>
              </w:rPr>
              <w:t>Available Balance</w:t>
            </w:r>
          </w:p>
        </w:tc>
        <w:tc>
          <w:tcPr>
            <w:tcW w:w="1828" w:type="dxa"/>
            <w:shd w:val="clear" w:color="auto" w:fill="7F7F7F" w:themeFill="text1" w:themeFillTint="80"/>
            <w:vAlign w:val="center"/>
          </w:tcPr>
          <w:p w:rsidRPr="00413DCD" w:rsidR="00E832B0" w:rsidP="00E832B0" w:rsidRDefault="00E832B0" w14:paraId="13AFF246" w14:textId="77777777">
            <w:pPr>
              <w:rPr>
                <w:rFonts w:cs="Arial"/>
                <w:color w:val="00B050"/>
                <w:sz w:val="16"/>
                <w:szCs w:val="16"/>
              </w:rPr>
            </w:pPr>
            <w:r w:rsidRPr="0006491F">
              <w:rPr>
                <w:rFonts w:cs="Arial"/>
                <w:b/>
                <w:bCs/>
                <w:color w:val="FFFFFF" w:themeColor="background1"/>
                <w:sz w:val="16"/>
                <w:szCs w:val="16"/>
              </w:rPr>
              <w:t>Contribution Use</w:t>
            </w:r>
          </w:p>
        </w:tc>
      </w:tr>
      <w:tr w:rsidR="00E832B0" w:rsidTr="0AFA245D" w14:paraId="24E57EF6" w14:textId="77777777">
        <w:trPr>
          <w:trHeight w:val="664"/>
        </w:trPr>
        <w:tc>
          <w:tcPr>
            <w:tcW w:w="361" w:type="dxa"/>
            <w:vMerge/>
            <w:vAlign w:val="center"/>
          </w:tcPr>
          <w:p w:rsidRPr="003E697C" w:rsidR="00E832B0" w:rsidP="00E832B0" w:rsidRDefault="00E832B0" w14:paraId="393A8D18" w14:textId="77777777">
            <w:pPr>
              <w:spacing w:after="120" w:line="360" w:lineRule="atLeast"/>
              <w:rPr>
                <w:rFonts w:eastAsia="Times New Roman" w:cs="Arial"/>
                <w:bCs/>
                <w:sz w:val="20"/>
                <w:szCs w:val="20"/>
                <w:lang w:val="en" w:eastAsia="en-GB"/>
              </w:rPr>
            </w:pPr>
          </w:p>
        </w:tc>
        <w:tc>
          <w:tcPr>
            <w:tcW w:w="3472" w:type="dxa"/>
            <w:gridSpan w:val="2"/>
            <w:vMerge/>
            <w:vAlign w:val="center"/>
          </w:tcPr>
          <w:p w:rsidRPr="003E697C" w:rsidR="00E832B0" w:rsidP="00E832B0" w:rsidRDefault="00E832B0" w14:paraId="1643A51E" w14:textId="77777777">
            <w:pPr>
              <w:shd w:val="clear" w:color="auto" w:fill="FFFFFF"/>
              <w:rPr>
                <w:rFonts w:eastAsia="Times New Roman" w:cs="Arial"/>
                <w:sz w:val="20"/>
                <w:szCs w:val="20"/>
                <w:lang w:val="en" w:eastAsia="en-GB"/>
              </w:rPr>
            </w:pPr>
          </w:p>
        </w:tc>
        <w:tc>
          <w:tcPr>
            <w:tcW w:w="1380" w:type="dxa"/>
            <w:vMerge/>
            <w:vAlign w:val="center"/>
          </w:tcPr>
          <w:p w:rsidR="00E832B0" w:rsidP="00E832B0" w:rsidRDefault="00E832B0" w14:paraId="3C2229BE" w14:textId="77777777">
            <w:pPr>
              <w:spacing w:after="120" w:line="360" w:lineRule="atLeast"/>
              <w:rPr>
                <w:rFonts w:eastAsia="Times New Roman" w:cs="Arial"/>
                <w:bCs/>
                <w:sz w:val="20"/>
                <w:szCs w:val="20"/>
                <w:lang w:val="en" w:eastAsia="en-GB"/>
              </w:rPr>
            </w:pPr>
          </w:p>
        </w:tc>
        <w:tc>
          <w:tcPr>
            <w:tcW w:w="1838" w:type="dxa"/>
          </w:tcPr>
          <w:p w:rsidR="4DBCD5D1" w:rsidP="4DBCD5D1" w:rsidRDefault="4DBCD5D1" w14:paraId="5A41A955" w14:textId="13807FA3">
            <w:pPr>
              <w:rPr>
                <w:rFonts w:cs="Arial"/>
                <w:b/>
                <w:bCs/>
                <w:color w:val="FF0000"/>
                <w:sz w:val="16"/>
                <w:szCs w:val="16"/>
              </w:rPr>
            </w:pPr>
            <w:r w:rsidRPr="4DBCD5D1">
              <w:rPr>
                <w:rFonts w:cs="Arial"/>
                <w:b/>
                <w:bCs/>
                <w:color w:val="000000" w:themeColor="text1"/>
                <w:sz w:val="16"/>
                <w:szCs w:val="16"/>
              </w:rPr>
              <w:t>Land At Blackbird Leys Road And Knights Road Oxford OX4</w:t>
            </w:r>
          </w:p>
        </w:tc>
        <w:tc>
          <w:tcPr>
            <w:tcW w:w="1253" w:type="dxa"/>
          </w:tcPr>
          <w:p w:rsidR="4DBCD5D1" w:rsidP="4DBCD5D1" w:rsidRDefault="4DBCD5D1" w14:paraId="0F7560AE" w14:textId="41AD0C1E">
            <w:pPr>
              <w:rPr>
                <w:rFonts w:eastAsia="Times New Roman" w:cs="Arial"/>
                <w:color w:val="FF0000"/>
                <w:sz w:val="16"/>
                <w:szCs w:val="16"/>
                <w:lang w:val="en" w:eastAsia="en-GB"/>
              </w:rPr>
            </w:pPr>
            <w:r w:rsidRPr="4DBCD5D1">
              <w:rPr>
                <w:rFonts w:cs="Arial"/>
                <w:sz w:val="16"/>
                <w:szCs w:val="16"/>
              </w:rPr>
              <w:t>23/00405/OUTFUL</w:t>
            </w:r>
          </w:p>
        </w:tc>
        <w:tc>
          <w:tcPr>
            <w:tcW w:w="1127" w:type="dxa"/>
          </w:tcPr>
          <w:p w:rsidR="4DBCD5D1" w:rsidP="4DBCD5D1" w:rsidRDefault="4DBCD5D1" w14:paraId="130637B4" w14:textId="4A843674">
            <w:pPr>
              <w:rPr>
                <w:rFonts w:cs="Arial"/>
                <w:color w:val="FF0000"/>
                <w:sz w:val="16"/>
                <w:szCs w:val="16"/>
                <w:lang w:val="en" w:eastAsia="en-GB"/>
              </w:rPr>
            </w:pPr>
            <w:r w:rsidRPr="4DBCD5D1">
              <w:rPr>
                <w:rFonts w:cs="Arial"/>
                <w:sz w:val="16"/>
                <w:szCs w:val="16"/>
              </w:rPr>
              <w:t>25/10/2023</w:t>
            </w:r>
          </w:p>
        </w:tc>
        <w:tc>
          <w:tcPr>
            <w:tcW w:w="1462" w:type="dxa"/>
            <w:gridSpan w:val="2"/>
          </w:tcPr>
          <w:p w:rsidRPr="006E3B73" w:rsidR="00E832B0" w:rsidP="00E832B0" w:rsidRDefault="1354AA17" w14:paraId="06AA49C1" w14:textId="7ED8004B">
            <w:pPr>
              <w:rPr>
                <w:rFonts w:cs="Arial"/>
                <w:color w:val="000000"/>
                <w:sz w:val="16"/>
                <w:szCs w:val="16"/>
              </w:rPr>
            </w:pPr>
            <w:r w:rsidRPr="0240C807">
              <w:rPr>
                <w:rFonts w:cs="Arial"/>
                <w:color w:val="000000" w:themeColor="text1"/>
                <w:sz w:val="16"/>
                <w:szCs w:val="16"/>
              </w:rPr>
              <w:t>Environment</w:t>
            </w:r>
          </w:p>
        </w:tc>
        <w:tc>
          <w:tcPr>
            <w:tcW w:w="1228" w:type="dxa"/>
          </w:tcPr>
          <w:p w:rsidRPr="006E3B73" w:rsidR="00E832B0" w:rsidP="00E832B0" w:rsidRDefault="45BA861A" w14:paraId="4DDC1EBE" w14:textId="2740CD30">
            <w:pPr>
              <w:rPr>
                <w:rFonts w:cs="Arial"/>
                <w:color w:val="000000"/>
                <w:sz w:val="16"/>
                <w:szCs w:val="16"/>
              </w:rPr>
            </w:pPr>
            <w:r w:rsidRPr="0240C807">
              <w:rPr>
                <w:rFonts w:cs="Arial"/>
                <w:color w:val="000000" w:themeColor="text1"/>
                <w:sz w:val="16"/>
                <w:szCs w:val="16"/>
              </w:rPr>
              <w:t>£</w:t>
            </w:r>
            <w:r w:rsidRPr="0240C807" w:rsidR="1B4F1984">
              <w:rPr>
                <w:rFonts w:cs="Arial"/>
                <w:color w:val="000000" w:themeColor="text1"/>
                <w:sz w:val="16"/>
                <w:szCs w:val="16"/>
              </w:rPr>
              <w:t>2</w:t>
            </w:r>
            <w:r w:rsidRPr="0240C807" w:rsidR="173C65E9">
              <w:rPr>
                <w:rFonts w:cs="Arial"/>
                <w:color w:val="000000" w:themeColor="text1"/>
                <w:sz w:val="16"/>
                <w:szCs w:val="16"/>
              </w:rPr>
              <w:t>,</w:t>
            </w:r>
            <w:r w:rsidRPr="0240C807" w:rsidR="1B4F1984">
              <w:rPr>
                <w:rFonts w:cs="Arial"/>
                <w:color w:val="000000" w:themeColor="text1"/>
                <w:sz w:val="16"/>
                <w:szCs w:val="16"/>
              </w:rPr>
              <w:t>800.00</w:t>
            </w:r>
          </w:p>
        </w:tc>
        <w:tc>
          <w:tcPr>
            <w:tcW w:w="1828" w:type="dxa"/>
          </w:tcPr>
          <w:p w:rsidRPr="006E3B73" w:rsidR="00E832B0" w:rsidP="00E832B0" w:rsidRDefault="45BA861A" w14:paraId="1094509E" w14:textId="3F34A878">
            <w:pPr>
              <w:rPr>
                <w:rFonts w:cs="Arial"/>
                <w:color w:val="000000"/>
                <w:sz w:val="16"/>
                <w:szCs w:val="16"/>
              </w:rPr>
            </w:pPr>
            <w:r w:rsidRPr="0240C807">
              <w:rPr>
                <w:rFonts w:cs="Arial"/>
                <w:color w:val="000000" w:themeColor="text1"/>
                <w:sz w:val="16"/>
                <w:szCs w:val="16"/>
              </w:rPr>
              <w:t xml:space="preserve">Towards </w:t>
            </w:r>
            <w:r w:rsidRPr="0240C807" w:rsidR="45481964">
              <w:rPr>
                <w:rFonts w:cs="Arial"/>
                <w:color w:val="000000" w:themeColor="text1"/>
                <w:sz w:val="16"/>
                <w:szCs w:val="16"/>
              </w:rPr>
              <w:t>monitoring of CEPP</w:t>
            </w:r>
          </w:p>
        </w:tc>
      </w:tr>
      <w:tr w:rsidR="4DBCD5D1" w:rsidTr="0AFA245D" w14:paraId="76735929" w14:textId="77777777">
        <w:trPr>
          <w:trHeight w:val="664"/>
        </w:trPr>
        <w:tc>
          <w:tcPr>
            <w:tcW w:w="361" w:type="dxa"/>
            <w:vMerge/>
            <w:vAlign w:val="center"/>
          </w:tcPr>
          <w:p w:rsidR="4DBCD5D1" w:rsidP="4DBCD5D1" w:rsidRDefault="4DBCD5D1" w14:paraId="31C8E291" w14:textId="7E67CA73">
            <w:pPr>
              <w:spacing w:line="360" w:lineRule="atLeast"/>
              <w:rPr>
                <w:rFonts w:eastAsia="Times New Roman" w:cs="Arial"/>
                <w:sz w:val="20"/>
                <w:szCs w:val="20"/>
                <w:lang w:val="en" w:eastAsia="en-GB"/>
              </w:rPr>
            </w:pPr>
          </w:p>
        </w:tc>
        <w:tc>
          <w:tcPr>
            <w:tcW w:w="3472" w:type="dxa"/>
            <w:gridSpan w:val="2"/>
            <w:vMerge/>
            <w:vAlign w:val="center"/>
          </w:tcPr>
          <w:p w:rsidR="00F618A9" w:rsidRDefault="00F618A9" w14:paraId="0219815B" w14:textId="77777777"/>
        </w:tc>
        <w:tc>
          <w:tcPr>
            <w:tcW w:w="1380" w:type="dxa"/>
            <w:vMerge/>
            <w:vAlign w:val="center"/>
          </w:tcPr>
          <w:p w:rsidR="00F618A9" w:rsidRDefault="00F618A9" w14:paraId="00759412" w14:textId="77777777"/>
        </w:tc>
        <w:tc>
          <w:tcPr>
            <w:tcW w:w="1838" w:type="dxa"/>
          </w:tcPr>
          <w:p w:rsidR="4DBCD5D1" w:rsidP="4DBCD5D1" w:rsidRDefault="00721D9E" w14:paraId="60DB7BE5" w14:textId="59BFBA5C">
            <w:pPr>
              <w:rPr>
                <w:rFonts w:cs="Arial"/>
                <w:b/>
                <w:bCs/>
                <w:color w:val="000000" w:themeColor="text1"/>
                <w:sz w:val="16"/>
                <w:szCs w:val="16"/>
              </w:rPr>
            </w:pPr>
            <w:r>
              <w:rPr>
                <w:rFonts w:cs="Arial"/>
                <w:b/>
                <w:bCs/>
                <w:color w:val="000000" w:themeColor="text1"/>
                <w:sz w:val="16"/>
                <w:szCs w:val="16"/>
              </w:rPr>
              <w:t>Land South West of St Frideswide Farm</w:t>
            </w:r>
          </w:p>
        </w:tc>
        <w:tc>
          <w:tcPr>
            <w:tcW w:w="1253" w:type="dxa"/>
          </w:tcPr>
          <w:p w:rsidR="4DBCD5D1" w:rsidP="4DBCD5D1" w:rsidRDefault="00721D9E" w14:paraId="56E49E07" w14:textId="1EBC5E2E">
            <w:pPr>
              <w:rPr>
                <w:rFonts w:cs="Arial"/>
                <w:sz w:val="16"/>
                <w:szCs w:val="16"/>
              </w:rPr>
            </w:pPr>
            <w:r>
              <w:rPr>
                <w:rFonts w:cs="Arial"/>
                <w:sz w:val="16"/>
                <w:szCs w:val="16"/>
              </w:rPr>
              <w:t>21/01449/FUL</w:t>
            </w:r>
          </w:p>
        </w:tc>
        <w:tc>
          <w:tcPr>
            <w:tcW w:w="1127" w:type="dxa"/>
          </w:tcPr>
          <w:p w:rsidR="4DBCD5D1" w:rsidP="4DBCD5D1" w:rsidRDefault="00721D9E" w14:paraId="035BBD90" w14:textId="6632CFCA">
            <w:pPr>
              <w:rPr>
                <w:rFonts w:cs="Arial"/>
                <w:sz w:val="16"/>
                <w:szCs w:val="16"/>
              </w:rPr>
            </w:pPr>
            <w:r>
              <w:rPr>
                <w:rFonts w:cs="Arial"/>
                <w:sz w:val="16"/>
                <w:szCs w:val="16"/>
              </w:rPr>
              <w:t>01/03/2024</w:t>
            </w:r>
          </w:p>
        </w:tc>
        <w:tc>
          <w:tcPr>
            <w:tcW w:w="1462" w:type="dxa"/>
            <w:gridSpan w:val="2"/>
          </w:tcPr>
          <w:p w:rsidR="4DBCD5D1" w:rsidP="4DBCD5D1" w:rsidRDefault="00721D9E" w14:paraId="14B7DC3A" w14:textId="0E9DF30D">
            <w:pPr>
              <w:rPr>
                <w:rFonts w:cs="Arial"/>
                <w:color w:val="000000" w:themeColor="text1"/>
                <w:sz w:val="16"/>
                <w:szCs w:val="16"/>
              </w:rPr>
            </w:pPr>
            <w:r>
              <w:rPr>
                <w:rFonts w:cs="Arial"/>
                <w:color w:val="000000" w:themeColor="text1"/>
                <w:sz w:val="16"/>
                <w:szCs w:val="16"/>
              </w:rPr>
              <w:t>Leisure</w:t>
            </w:r>
          </w:p>
        </w:tc>
        <w:tc>
          <w:tcPr>
            <w:tcW w:w="1228" w:type="dxa"/>
          </w:tcPr>
          <w:p w:rsidR="4DBCD5D1" w:rsidP="4DBCD5D1" w:rsidRDefault="00721D9E" w14:paraId="096AC4AD" w14:textId="0BDB2652">
            <w:pPr>
              <w:rPr>
                <w:rFonts w:cs="Arial"/>
                <w:color w:val="000000" w:themeColor="text1"/>
                <w:sz w:val="16"/>
                <w:szCs w:val="16"/>
              </w:rPr>
            </w:pPr>
            <w:r>
              <w:rPr>
                <w:rFonts w:cs="Arial"/>
                <w:color w:val="000000" w:themeColor="text1"/>
                <w:sz w:val="16"/>
                <w:szCs w:val="16"/>
              </w:rPr>
              <w:t>£52,300.00</w:t>
            </w:r>
          </w:p>
        </w:tc>
        <w:tc>
          <w:tcPr>
            <w:tcW w:w="1828" w:type="dxa"/>
          </w:tcPr>
          <w:p w:rsidR="4DBCD5D1" w:rsidP="4DBCD5D1" w:rsidRDefault="00721D9E" w14:paraId="4F78258F" w14:textId="6278C70C">
            <w:pPr>
              <w:rPr>
                <w:rFonts w:cs="Arial"/>
                <w:color w:val="000000" w:themeColor="text1"/>
                <w:sz w:val="16"/>
                <w:szCs w:val="16"/>
              </w:rPr>
            </w:pPr>
            <w:r>
              <w:rPr>
                <w:rFonts w:cs="Arial"/>
                <w:color w:val="000000" w:themeColor="text1"/>
                <w:sz w:val="16"/>
                <w:szCs w:val="16"/>
              </w:rPr>
              <w:t>Towards replacement floodlights on the pitches at the Hockey Club to mitigate the impact of light spillage on future occupiers</w:t>
            </w:r>
          </w:p>
        </w:tc>
      </w:tr>
      <w:tr w:rsidR="00721D9E" w:rsidTr="0AFA245D" w14:paraId="5ABD8114" w14:textId="77777777">
        <w:trPr>
          <w:trHeight w:val="664"/>
        </w:trPr>
        <w:tc>
          <w:tcPr>
            <w:tcW w:w="361" w:type="dxa"/>
            <w:vMerge/>
            <w:vAlign w:val="center"/>
          </w:tcPr>
          <w:p w:rsidR="00721D9E" w:rsidP="00721D9E" w:rsidRDefault="00721D9E" w14:paraId="23BF5531" w14:textId="3247E644">
            <w:pPr>
              <w:spacing w:line="360" w:lineRule="atLeast"/>
              <w:rPr>
                <w:rFonts w:eastAsia="Times New Roman" w:cs="Arial"/>
                <w:sz w:val="20"/>
                <w:szCs w:val="20"/>
                <w:lang w:val="en" w:eastAsia="en-GB"/>
              </w:rPr>
            </w:pPr>
          </w:p>
        </w:tc>
        <w:tc>
          <w:tcPr>
            <w:tcW w:w="3472" w:type="dxa"/>
            <w:gridSpan w:val="2"/>
            <w:vMerge/>
            <w:vAlign w:val="center"/>
          </w:tcPr>
          <w:p w:rsidR="00721D9E" w:rsidP="00721D9E" w:rsidRDefault="00721D9E" w14:paraId="7E340646" w14:textId="77777777"/>
        </w:tc>
        <w:tc>
          <w:tcPr>
            <w:tcW w:w="1380" w:type="dxa"/>
            <w:vMerge/>
            <w:vAlign w:val="center"/>
          </w:tcPr>
          <w:p w:rsidR="00721D9E" w:rsidP="00721D9E" w:rsidRDefault="00721D9E" w14:paraId="2CE1A497" w14:textId="77777777"/>
        </w:tc>
        <w:tc>
          <w:tcPr>
            <w:tcW w:w="1838" w:type="dxa"/>
          </w:tcPr>
          <w:p w:rsidR="00721D9E" w:rsidP="00721D9E" w:rsidRDefault="00721D9E" w14:paraId="677403C1" w14:textId="7E4299AE">
            <w:pPr>
              <w:rPr>
                <w:rFonts w:cs="Arial"/>
                <w:b/>
                <w:bCs/>
                <w:color w:val="000000" w:themeColor="text1"/>
                <w:sz w:val="16"/>
                <w:szCs w:val="16"/>
              </w:rPr>
            </w:pPr>
            <w:r>
              <w:rPr>
                <w:rFonts w:cs="Arial"/>
                <w:b/>
                <w:bCs/>
                <w:color w:val="000000" w:themeColor="text1"/>
                <w:sz w:val="16"/>
                <w:szCs w:val="16"/>
              </w:rPr>
              <w:t>Land South West of St Frideswide Farm</w:t>
            </w:r>
          </w:p>
        </w:tc>
        <w:tc>
          <w:tcPr>
            <w:tcW w:w="1253" w:type="dxa"/>
          </w:tcPr>
          <w:p w:rsidR="00721D9E" w:rsidP="00721D9E" w:rsidRDefault="00721D9E" w14:paraId="68C0E737" w14:textId="3B6804C6">
            <w:pPr>
              <w:rPr>
                <w:rFonts w:cs="Arial"/>
                <w:sz w:val="16"/>
                <w:szCs w:val="16"/>
              </w:rPr>
            </w:pPr>
            <w:r>
              <w:rPr>
                <w:rFonts w:cs="Arial"/>
                <w:sz w:val="16"/>
                <w:szCs w:val="16"/>
              </w:rPr>
              <w:t>21/01449/FUL</w:t>
            </w:r>
          </w:p>
        </w:tc>
        <w:tc>
          <w:tcPr>
            <w:tcW w:w="1127" w:type="dxa"/>
          </w:tcPr>
          <w:p w:rsidR="00721D9E" w:rsidP="00721D9E" w:rsidRDefault="00721D9E" w14:paraId="4B731C98" w14:textId="325C0A5F">
            <w:pPr>
              <w:rPr>
                <w:rFonts w:cs="Arial"/>
                <w:sz w:val="16"/>
                <w:szCs w:val="16"/>
              </w:rPr>
            </w:pPr>
            <w:r>
              <w:rPr>
                <w:rFonts w:cs="Arial"/>
                <w:sz w:val="16"/>
                <w:szCs w:val="16"/>
              </w:rPr>
              <w:t>01/03/2024</w:t>
            </w:r>
          </w:p>
        </w:tc>
        <w:tc>
          <w:tcPr>
            <w:tcW w:w="1462" w:type="dxa"/>
            <w:gridSpan w:val="2"/>
          </w:tcPr>
          <w:p w:rsidR="00721D9E" w:rsidP="00721D9E" w:rsidRDefault="00721D9E" w14:paraId="1A1CD77A" w14:textId="6CF50533">
            <w:pPr>
              <w:rPr>
                <w:rFonts w:cs="Arial"/>
                <w:color w:val="000000" w:themeColor="text1"/>
                <w:sz w:val="16"/>
                <w:szCs w:val="16"/>
              </w:rPr>
            </w:pPr>
            <w:r>
              <w:rPr>
                <w:rFonts w:cs="Arial"/>
                <w:color w:val="000000" w:themeColor="text1"/>
                <w:sz w:val="16"/>
                <w:szCs w:val="16"/>
              </w:rPr>
              <w:t>Leisure</w:t>
            </w:r>
          </w:p>
        </w:tc>
        <w:tc>
          <w:tcPr>
            <w:tcW w:w="1228" w:type="dxa"/>
          </w:tcPr>
          <w:p w:rsidR="00721D9E" w:rsidP="00721D9E" w:rsidRDefault="00721D9E" w14:paraId="5F831825" w14:textId="711D7935">
            <w:pPr>
              <w:rPr>
                <w:rFonts w:cs="Arial"/>
                <w:color w:val="000000" w:themeColor="text1"/>
                <w:sz w:val="16"/>
                <w:szCs w:val="16"/>
              </w:rPr>
            </w:pPr>
            <w:r>
              <w:rPr>
                <w:rFonts w:cs="Arial"/>
                <w:color w:val="000000" w:themeColor="text1"/>
                <w:sz w:val="16"/>
                <w:szCs w:val="16"/>
              </w:rPr>
              <w:t>£104,600.00</w:t>
            </w:r>
          </w:p>
        </w:tc>
        <w:tc>
          <w:tcPr>
            <w:tcW w:w="1828" w:type="dxa"/>
          </w:tcPr>
          <w:p w:rsidR="00721D9E" w:rsidP="00721D9E" w:rsidRDefault="00721D9E" w14:paraId="43421F74" w14:textId="43B4A223">
            <w:pPr>
              <w:rPr>
                <w:rFonts w:cs="Arial"/>
                <w:color w:val="000000" w:themeColor="text1"/>
                <w:sz w:val="16"/>
                <w:szCs w:val="16"/>
              </w:rPr>
            </w:pPr>
            <w:r>
              <w:rPr>
                <w:rFonts w:cs="Arial"/>
                <w:color w:val="000000" w:themeColor="text1"/>
                <w:sz w:val="16"/>
                <w:szCs w:val="16"/>
              </w:rPr>
              <w:t xml:space="preserve">Improvements to Cutteslowe Tennis Court including but not </w:t>
            </w:r>
            <w:r>
              <w:rPr>
                <w:rFonts w:cs="Arial"/>
                <w:color w:val="000000" w:themeColor="text1"/>
                <w:sz w:val="16"/>
                <w:szCs w:val="16"/>
              </w:rPr>
              <w:lastRenderedPageBreak/>
              <w:t>limited to resurfacing, relining and court lighting to mitigate the impact of the Green Belt development</w:t>
            </w:r>
          </w:p>
        </w:tc>
      </w:tr>
      <w:tr w:rsidR="0240C807" w:rsidTr="0AFA245D" w14:paraId="6D15FFD6" w14:textId="77777777">
        <w:trPr>
          <w:trHeight w:val="664"/>
        </w:trPr>
        <w:tc>
          <w:tcPr>
            <w:tcW w:w="361" w:type="dxa"/>
            <w:vMerge/>
            <w:vAlign w:val="center"/>
          </w:tcPr>
          <w:p w:rsidR="0240C807" w:rsidP="0240C807" w:rsidRDefault="0240C807" w14:paraId="2FA30481" w14:textId="76AB3868">
            <w:pPr>
              <w:spacing w:line="360" w:lineRule="atLeast"/>
              <w:rPr>
                <w:rFonts w:eastAsia="Times New Roman" w:cs="Arial"/>
                <w:sz w:val="20"/>
                <w:szCs w:val="20"/>
                <w:lang w:val="en" w:eastAsia="en-GB"/>
              </w:rPr>
            </w:pPr>
          </w:p>
        </w:tc>
        <w:tc>
          <w:tcPr>
            <w:tcW w:w="3472" w:type="dxa"/>
            <w:gridSpan w:val="2"/>
            <w:vMerge/>
            <w:vAlign w:val="center"/>
          </w:tcPr>
          <w:p w:rsidR="00F618A9" w:rsidRDefault="00F618A9" w14:paraId="42A21B24" w14:textId="77777777"/>
        </w:tc>
        <w:tc>
          <w:tcPr>
            <w:tcW w:w="1380" w:type="dxa"/>
            <w:vMerge/>
            <w:vAlign w:val="center"/>
          </w:tcPr>
          <w:p w:rsidR="00F618A9" w:rsidRDefault="00F618A9" w14:paraId="393187EF" w14:textId="77777777"/>
        </w:tc>
        <w:tc>
          <w:tcPr>
            <w:tcW w:w="1838" w:type="dxa"/>
          </w:tcPr>
          <w:p w:rsidR="03040A21" w:rsidP="0240C807" w:rsidRDefault="03040A21" w14:paraId="1232653F" w14:textId="7A739957">
            <w:pPr>
              <w:rPr>
                <w:rFonts w:cs="Arial"/>
                <w:b/>
                <w:bCs/>
                <w:color w:val="000000" w:themeColor="text1"/>
                <w:sz w:val="16"/>
                <w:szCs w:val="16"/>
              </w:rPr>
            </w:pPr>
            <w:r w:rsidRPr="0240C807">
              <w:rPr>
                <w:rFonts w:cs="Arial"/>
                <w:b/>
                <w:bCs/>
                <w:color w:val="000000" w:themeColor="text1"/>
                <w:sz w:val="16"/>
                <w:szCs w:val="16"/>
              </w:rPr>
              <w:t>Marston Paddock</w:t>
            </w:r>
          </w:p>
          <w:p w:rsidR="03040A21" w:rsidP="0240C807" w:rsidRDefault="03040A21" w14:paraId="75233141" w14:textId="497EC226">
            <w:r w:rsidRPr="0240C807">
              <w:rPr>
                <w:rFonts w:cs="Arial"/>
                <w:b/>
                <w:bCs/>
                <w:color w:val="000000" w:themeColor="text1"/>
                <w:sz w:val="16"/>
                <w:szCs w:val="16"/>
              </w:rPr>
              <w:t>Butts Lane</w:t>
            </w:r>
          </w:p>
          <w:p w:rsidR="03040A21" w:rsidP="0240C807" w:rsidRDefault="03040A21" w14:paraId="6962DB3B" w14:textId="5BEBEB25">
            <w:r w:rsidRPr="0240C807">
              <w:rPr>
                <w:rFonts w:cs="Arial"/>
                <w:b/>
                <w:bCs/>
                <w:color w:val="000000" w:themeColor="text1"/>
                <w:sz w:val="16"/>
                <w:szCs w:val="16"/>
              </w:rPr>
              <w:t>Oxford</w:t>
            </w:r>
          </w:p>
          <w:p w:rsidR="03040A21" w:rsidP="0240C807" w:rsidRDefault="03040A21" w14:paraId="60471FE2" w14:textId="6196E101">
            <w:r w:rsidRPr="0240C807">
              <w:rPr>
                <w:rFonts w:cs="Arial"/>
                <w:b/>
                <w:bCs/>
                <w:color w:val="000000" w:themeColor="text1"/>
                <w:sz w:val="16"/>
                <w:szCs w:val="16"/>
              </w:rPr>
              <w:t>OX3 0QN</w:t>
            </w:r>
          </w:p>
        </w:tc>
        <w:tc>
          <w:tcPr>
            <w:tcW w:w="1253" w:type="dxa"/>
          </w:tcPr>
          <w:p w:rsidR="5E79C8EA" w:rsidP="0240C807" w:rsidRDefault="5E79C8EA" w14:paraId="6B0A1DE7" w14:textId="5C5A9298">
            <w:pPr>
              <w:rPr>
                <w:rFonts w:cs="Arial"/>
                <w:color w:val="000000" w:themeColor="text1"/>
                <w:sz w:val="16"/>
                <w:szCs w:val="16"/>
              </w:rPr>
            </w:pPr>
            <w:r w:rsidRPr="0240C807">
              <w:rPr>
                <w:rFonts w:cs="Arial"/>
                <w:color w:val="000000" w:themeColor="text1"/>
                <w:sz w:val="16"/>
                <w:szCs w:val="16"/>
              </w:rPr>
              <w:t>21/02580/FUL</w:t>
            </w:r>
          </w:p>
        </w:tc>
        <w:tc>
          <w:tcPr>
            <w:tcW w:w="1127" w:type="dxa"/>
          </w:tcPr>
          <w:p w:rsidR="5E79C8EA" w:rsidP="0240C807" w:rsidRDefault="5E79C8EA" w14:paraId="4F1303E7" w14:textId="38B8A56D">
            <w:pPr>
              <w:rPr>
                <w:rFonts w:cs="Arial"/>
                <w:color w:val="000000" w:themeColor="text1"/>
                <w:sz w:val="16"/>
                <w:szCs w:val="16"/>
              </w:rPr>
            </w:pPr>
            <w:r w:rsidRPr="0240C807">
              <w:rPr>
                <w:rFonts w:cs="Arial"/>
                <w:color w:val="000000" w:themeColor="text1"/>
                <w:sz w:val="16"/>
                <w:szCs w:val="16"/>
              </w:rPr>
              <w:t>17/10/2023</w:t>
            </w:r>
          </w:p>
        </w:tc>
        <w:tc>
          <w:tcPr>
            <w:tcW w:w="1462" w:type="dxa"/>
            <w:gridSpan w:val="2"/>
          </w:tcPr>
          <w:p w:rsidR="5E79C8EA" w:rsidP="0240C807" w:rsidRDefault="5E79C8EA" w14:paraId="32B74393" w14:textId="6F84831D">
            <w:pPr>
              <w:rPr>
                <w:rFonts w:cs="Arial"/>
                <w:color w:val="000000" w:themeColor="text1"/>
                <w:sz w:val="16"/>
                <w:szCs w:val="16"/>
              </w:rPr>
            </w:pPr>
            <w:r w:rsidRPr="0240C807">
              <w:rPr>
                <w:rFonts w:cs="Arial"/>
                <w:color w:val="000000" w:themeColor="text1"/>
                <w:sz w:val="16"/>
                <w:szCs w:val="16"/>
              </w:rPr>
              <w:t>Leisure</w:t>
            </w:r>
          </w:p>
        </w:tc>
        <w:tc>
          <w:tcPr>
            <w:tcW w:w="1228" w:type="dxa"/>
          </w:tcPr>
          <w:p w:rsidR="5E79C8EA" w:rsidP="0240C807" w:rsidRDefault="5E79C8EA" w14:paraId="4334AE99" w14:textId="6A8AA688">
            <w:pPr>
              <w:rPr>
                <w:rFonts w:cs="Arial"/>
                <w:color w:val="000000" w:themeColor="text1"/>
                <w:sz w:val="16"/>
                <w:szCs w:val="16"/>
              </w:rPr>
            </w:pPr>
            <w:r w:rsidRPr="0240C807">
              <w:rPr>
                <w:rFonts w:cs="Arial"/>
                <w:color w:val="000000" w:themeColor="text1"/>
                <w:sz w:val="16"/>
                <w:szCs w:val="16"/>
              </w:rPr>
              <w:t>£3,661.00</w:t>
            </w:r>
          </w:p>
        </w:tc>
        <w:tc>
          <w:tcPr>
            <w:tcW w:w="1828" w:type="dxa"/>
          </w:tcPr>
          <w:p w:rsidR="5E79C8EA" w:rsidP="0240C807" w:rsidRDefault="5E79C8EA" w14:paraId="44C196A5" w14:textId="60902C11">
            <w:pPr>
              <w:rPr>
                <w:rFonts w:eastAsia="Arial" w:cs="Arial"/>
                <w:sz w:val="16"/>
                <w:szCs w:val="16"/>
              </w:rPr>
            </w:pPr>
            <w:r w:rsidRPr="0240C807">
              <w:rPr>
                <w:rFonts w:eastAsia="Arial" w:cs="Arial"/>
                <w:color w:val="242424"/>
                <w:sz w:val="16"/>
                <w:szCs w:val="16"/>
              </w:rPr>
              <w:t>To be used for the planting of a hedge at the park or for such other projects in the locality that the City Council deems to be appropriate if the contribution cannot be used for this purpose.</w:t>
            </w:r>
          </w:p>
        </w:tc>
      </w:tr>
      <w:tr w:rsidR="0240C807" w:rsidTr="0AFA245D" w14:paraId="3CF42EBC" w14:textId="77777777">
        <w:trPr>
          <w:trHeight w:val="664"/>
        </w:trPr>
        <w:tc>
          <w:tcPr>
            <w:tcW w:w="361" w:type="dxa"/>
            <w:vMerge/>
            <w:vAlign w:val="center"/>
          </w:tcPr>
          <w:p w:rsidR="0240C807" w:rsidP="0240C807" w:rsidRDefault="0240C807" w14:paraId="681CB82C" w14:textId="18E73798">
            <w:pPr>
              <w:spacing w:line="360" w:lineRule="atLeast"/>
              <w:rPr>
                <w:rFonts w:eastAsia="Times New Roman" w:cs="Arial"/>
                <w:sz w:val="20"/>
                <w:szCs w:val="20"/>
                <w:lang w:val="en" w:eastAsia="en-GB"/>
              </w:rPr>
            </w:pPr>
          </w:p>
        </w:tc>
        <w:tc>
          <w:tcPr>
            <w:tcW w:w="3472" w:type="dxa"/>
            <w:gridSpan w:val="2"/>
            <w:vMerge/>
            <w:vAlign w:val="center"/>
          </w:tcPr>
          <w:p w:rsidR="00F618A9" w:rsidRDefault="00F618A9" w14:paraId="1CACE708" w14:textId="77777777"/>
        </w:tc>
        <w:tc>
          <w:tcPr>
            <w:tcW w:w="1380" w:type="dxa"/>
            <w:vMerge/>
            <w:vAlign w:val="center"/>
          </w:tcPr>
          <w:p w:rsidR="00F618A9" w:rsidRDefault="00F618A9" w14:paraId="13925C37" w14:textId="77777777"/>
        </w:tc>
        <w:tc>
          <w:tcPr>
            <w:tcW w:w="1838" w:type="dxa"/>
          </w:tcPr>
          <w:p w:rsidR="0240C807" w:rsidP="0240C807" w:rsidRDefault="0240C807" w14:paraId="344D841F" w14:textId="551FF138">
            <w:pPr>
              <w:rPr>
                <w:rFonts w:cs="Arial"/>
                <w:b/>
                <w:bCs/>
                <w:color w:val="000000" w:themeColor="text1"/>
                <w:sz w:val="16"/>
                <w:szCs w:val="16"/>
              </w:rPr>
            </w:pPr>
            <w:r w:rsidRPr="0240C807">
              <w:rPr>
                <w:rFonts w:cs="Arial"/>
                <w:b/>
                <w:bCs/>
                <w:color w:val="000000" w:themeColor="text1"/>
                <w:sz w:val="16"/>
                <w:szCs w:val="16"/>
              </w:rPr>
              <w:t>Marston Paddock</w:t>
            </w:r>
            <w:r w:rsidRPr="0240C807" w:rsidR="32DBF94A">
              <w:rPr>
                <w:rFonts w:cs="Arial"/>
                <w:b/>
                <w:bCs/>
                <w:color w:val="000000" w:themeColor="text1"/>
                <w:sz w:val="16"/>
                <w:szCs w:val="16"/>
              </w:rPr>
              <w:t xml:space="preserve"> </w:t>
            </w:r>
            <w:r w:rsidRPr="0240C807">
              <w:rPr>
                <w:rFonts w:cs="Arial"/>
                <w:b/>
                <w:bCs/>
                <w:color w:val="000000" w:themeColor="text1"/>
                <w:sz w:val="16"/>
                <w:szCs w:val="16"/>
              </w:rPr>
              <w:t>Butts Lane</w:t>
            </w:r>
          </w:p>
          <w:p w:rsidR="0240C807" w:rsidP="0240C807" w:rsidRDefault="0240C807" w14:paraId="4603B5B3" w14:textId="5BEBEB25">
            <w:r w:rsidRPr="0240C807">
              <w:rPr>
                <w:rFonts w:cs="Arial"/>
                <w:b/>
                <w:bCs/>
                <w:color w:val="000000" w:themeColor="text1"/>
                <w:sz w:val="16"/>
                <w:szCs w:val="16"/>
              </w:rPr>
              <w:t>Oxford</w:t>
            </w:r>
          </w:p>
          <w:p w:rsidR="0240C807" w:rsidP="0240C807" w:rsidRDefault="0240C807" w14:paraId="6CACF977" w14:textId="6196E101">
            <w:r w:rsidRPr="0240C807">
              <w:rPr>
                <w:rFonts w:cs="Arial"/>
                <w:b/>
                <w:bCs/>
                <w:color w:val="000000" w:themeColor="text1"/>
                <w:sz w:val="16"/>
                <w:szCs w:val="16"/>
              </w:rPr>
              <w:t>OX3 0QN</w:t>
            </w:r>
          </w:p>
        </w:tc>
        <w:tc>
          <w:tcPr>
            <w:tcW w:w="1253" w:type="dxa"/>
          </w:tcPr>
          <w:p w:rsidR="0240C807" w:rsidP="0240C807" w:rsidRDefault="0240C807" w14:paraId="4F52327F" w14:textId="5C5A9298">
            <w:pPr>
              <w:rPr>
                <w:rFonts w:cs="Arial"/>
                <w:color w:val="000000" w:themeColor="text1"/>
                <w:sz w:val="16"/>
                <w:szCs w:val="16"/>
              </w:rPr>
            </w:pPr>
            <w:r w:rsidRPr="0240C807">
              <w:rPr>
                <w:rFonts w:cs="Arial"/>
                <w:color w:val="000000" w:themeColor="text1"/>
                <w:sz w:val="16"/>
                <w:szCs w:val="16"/>
              </w:rPr>
              <w:t>21/02580/FUL</w:t>
            </w:r>
          </w:p>
        </w:tc>
        <w:tc>
          <w:tcPr>
            <w:tcW w:w="1127" w:type="dxa"/>
          </w:tcPr>
          <w:p w:rsidR="0240C807" w:rsidP="0240C807" w:rsidRDefault="0240C807" w14:paraId="2B1CDF33" w14:textId="38B8A56D">
            <w:pPr>
              <w:rPr>
                <w:rFonts w:cs="Arial"/>
                <w:color w:val="000000" w:themeColor="text1"/>
                <w:sz w:val="16"/>
                <w:szCs w:val="16"/>
              </w:rPr>
            </w:pPr>
            <w:r w:rsidRPr="0240C807">
              <w:rPr>
                <w:rFonts w:cs="Arial"/>
                <w:color w:val="000000" w:themeColor="text1"/>
                <w:sz w:val="16"/>
                <w:szCs w:val="16"/>
              </w:rPr>
              <w:t>17/10/2023</w:t>
            </w:r>
          </w:p>
        </w:tc>
        <w:tc>
          <w:tcPr>
            <w:tcW w:w="1462" w:type="dxa"/>
            <w:gridSpan w:val="2"/>
          </w:tcPr>
          <w:p w:rsidR="0240C807" w:rsidP="0240C807" w:rsidRDefault="0240C807" w14:paraId="68533E3D" w14:textId="6F84831D">
            <w:pPr>
              <w:rPr>
                <w:rFonts w:cs="Arial"/>
                <w:color w:val="000000" w:themeColor="text1"/>
                <w:sz w:val="16"/>
                <w:szCs w:val="16"/>
              </w:rPr>
            </w:pPr>
            <w:r w:rsidRPr="0240C807">
              <w:rPr>
                <w:rFonts w:cs="Arial"/>
                <w:color w:val="000000" w:themeColor="text1"/>
                <w:sz w:val="16"/>
                <w:szCs w:val="16"/>
              </w:rPr>
              <w:t>Leisure</w:t>
            </w:r>
          </w:p>
        </w:tc>
        <w:tc>
          <w:tcPr>
            <w:tcW w:w="1228" w:type="dxa"/>
          </w:tcPr>
          <w:p w:rsidR="3578A944" w:rsidP="0240C807" w:rsidRDefault="3578A944" w14:paraId="5B37518E" w14:textId="46102D0C">
            <w:pPr>
              <w:rPr>
                <w:rFonts w:cs="Arial"/>
                <w:color w:val="000000" w:themeColor="text1"/>
                <w:sz w:val="16"/>
                <w:szCs w:val="16"/>
              </w:rPr>
            </w:pPr>
            <w:r w:rsidRPr="0240C807">
              <w:rPr>
                <w:rFonts w:cs="Arial"/>
                <w:color w:val="000000" w:themeColor="text1"/>
                <w:sz w:val="16"/>
                <w:szCs w:val="16"/>
              </w:rPr>
              <w:t>£17,321.76</w:t>
            </w:r>
          </w:p>
        </w:tc>
        <w:tc>
          <w:tcPr>
            <w:tcW w:w="1828" w:type="dxa"/>
          </w:tcPr>
          <w:p w:rsidR="5A772081" w:rsidP="0240C807" w:rsidRDefault="5A772081" w14:paraId="4CA2D481" w14:textId="6BB39037">
            <w:pPr>
              <w:rPr>
                <w:rFonts w:eastAsia="Arial" w:cs="Arial"/>
                <w:sz w:val="16"/>
                <w:szCs w:val="16"/>
              </w:rPr>
            </w:pPr>
            <w:r w:rsidRPr="0240C807">
              <w:rPr>
                <w:rFonts w:eastAsia="Arial" w:cs="Arial"/>
                <w:color w:val="000000" w:themeColor="text1"/>
                <w:sz w:val="16"/>
                <w:szCs w:val="16"/>
              </w:rPr>
              <w:t xml:space="preserve">Greenbelt mitigation </w:t>
            </w:r>
            <w:r w:rsidRPr="0240C807">
              <w:rPr>
                <w:rFonts w:eastAsia="Arial" w:cs="Arial"/>
                <w:color w:val="242424"/>
                <w:sz w:val="16"/>
                <w:szCs w:val="16"/>
              </w:rPr>
              <w:t>to be used to enhance play facilities at the said park or for such other Green Belt projects in the locality that the City Council deems appropriate if this contribution cannot be used for this purpose</w:t>
            </w:r>
            <w:r w:rsidRPr="0240C807">
              <w:rPr>
                <w:rFonts w:ascii="Aptos Narrow" w:hAnsi="Aptos Narrow" w:eastAsia="Aptos Narrow" w:cs="Aptos Narrow"/>
                <w:color w:val="242424"/>
              </w:rPr>
              <w:t>.</w:t>
            </w:r>
          </w:p>
        </w:tc>
      </w:tr>
      <w:tr w:rsidR="00721D9E" w:rsidTr="0AFA245D" w14:paraId="51132199" w14:textId="77777777">
        <w:trPr>
          <w:trHeight w:val="371"/>
        </w:trPr>
        <w:tc>
          <w:tcPr>
            <w:tcW w:w="361" w:type="dxa"/>
            <w:vMerge/>
            <w:vAlign w:val="center"/>
          </w:tcPr>
          <w:p w:rsidR="00721D9E" w:rsidP="0240C807" w:rsidRDefault="00721D9E" w14:paraId="6CE7FB41" w14:textId="77777777">
            <w:pPr>
              <w:spacing w:line="360" w:lineRule="atLeast"/>
              <w:rPr>
                <w:rFonts w:eastAsia="Times New Roman" w:cs="Arial"/>
                <w:sz w:val="20"/>
                <w:szCs w:val="20"/>
                <w:lang w:val="en" w:eastAsia="en-GB"/>
              </w:rPr>
            </w:pPr>
          </w:p>
        </w:tc>
        <w:tc>
          <w:tcPr>
            <w:tcW w:w="3472" w:type="dxa"/>
            <w:gridSpan w:val="2"/>
            <w:vMerge/>
            <w:vAlign w:val="center"/>
          </w:tcPr>
          <w:p w:rsidR="00721D9E" w:rsidRDefault="00721D9E" w14:paraId="1A9EEC85" w14:textId="77777777"/>
        </w:tc>
        <w:tc>
          <w:tcPr>
            <w:tcW w:w="1380" w:type="dxa"/>
            <w:vMerge/>
            <w:vAlign w:val="center"/>
          </w:tcPr>
          <w:p w:rsidR="00721D9E" w:rsidRDefault="00721D9E" w14:paraId="5DE46030" w14:textId="77777777"/>
        </w:tc>
        <w:tc>
          <w:tcPr>
            <w:tcW w:w="1838" w:type="dxa"/>
          </w:tcPr>
          <w:p w:rsidRPr="0240C807" w:rsidR="00721D9E" w:rsidP="0240C807" w:rsidRDefault="00721D9E" w14:paraId="1D4B0248" w14:textId="1F17D201">
            <w:pPr>
              <w:rPr>
                <w:rFonts w:cs="Arial"/>
                <w:b/>
                <w:bCs/>
                <w:color w:val="000000" w:themeColor="text1"/>
                <w:sz w:val="16"/>
                <w:szCs w:val="16"/>
              </w:rPr>
            </w:pPr>
            <w:r>
              <w:rPr>
                <w:rFonts w:cs="Arial"/>
                <w:b/>
                <w:bCs/>
                <w:color w:val="000000" w:themeColor="text1"/>
                <w:sz w:val="16"/>
                <w:szCs w:val="16"/>
              </w:rPr>
              <w:t>Land at Lanham Way</w:t>
            </w:r>
          </w:p>
        </w:tc>
        <w:tc>
          <w:tcPr>
            <w:tcW w:w="1253" w:type="dxa"/>
          </w:tcPr>
          <w:p w:rsidRPr="0240C807" w:rsidR="00721D9E" w:rsidP="0240C807" w:rsidRDefault="00721D9E" w14:paraId="61A34CC3" w14:textId="0F7849F8">
            <w:pPr>
              <w:rPr>
                <w:rFonts w:cs="Arial"/>
                <w:color w:val="000000" w:themeColor="text1"/>
                <w:sz w:val="16"/>
                <w:szCs w:val="16"/>
              </w:rPr>
            </w:pPr>
            <w:r>
              <w:rPr>
                <w:rFonts w:cs="Arial"/>
                <w:color w:val="000000" w:themeColor="text1"/>
                <w:sz w:val="16"/>
                <w:szCs w:val="16"/>
              </w:rPr>
              <w:t>21/03114/CT3</w:t>
            </w:r>
          </w:p>
        </w:tc>
        <w:tc>
          <w:tcPr>
            <w:tcW w:w="1127" w:type="dxa"/>
          </w:tcPr>
          <w:p w:rsidRPr="0240C807" w:rsidR="00721D9E" w:rsidP="0240C807" w:rsidRDefault="00BA511B" w14:paraId="50C4AF0E" w14:textId="692E69CC">
            <w:pPr>
              <w:rPr>
                <w:rFonts w:cs="Arial"/>
                <w:color w:val="000000" w:themeColor="text1"/>
                <w:sz w:val="16"/>
                <w:szCs w:val="16"/>
              </w:rPr>
            </w:pPr>
            <w:r>
              <w:rPr>
                <w:rFonts w:cs="Arial"/>
                <w:color w:val="000000" w:themeColor="text1"/>
                <w:sz w:val="16"/>
                <w:szCs w:val="16"/>
              </w:rPr>
              <w:t>01/03/2024</w:t>
            </w:r>
          </w:p>
        </w:tc>
        <w:tc>
          <w:tcPr>
            <w:tcW w:w="1462" w:type="dxa"/>
            <w:gridSpan w:val="2"/>
          </w:tcPr>
          <w:p w:rsidRPr="0240C807" w:rsidR="00721D9E" w:rsidP="0240C807" w:rsidRDefault="00BA511B" w14:paraId="247C7A3D" w14:textId="1F71E20D">
            <w:pPr>
              <w:rPr>
                <w:rFonts w:cs="Arial"/>
                <w:color w:val="000000" w:themeColor="text1"/>
                <w:sz w:val="16"/>
                <w:szCs w:val="16"/>
              </w:rPr>
            </w:pPr>
            <w:r>
              <w:rPr>
                <w:rFonts w:cs="Arial"/>
                <w:color w:val="000000" w:themeColor="text1"/>
                <w:sz w:val="16"/>
                <w:szCs w:val="16"/>
              </w:rPr>
              <w:t>Biodiversity</w:t>
            </w:r>
          </w:p>
        </w:tc>
        <w:tc>
          <w:tcPr>
            <w:tcW w:w="1228" w:type="dxa"/>
          </w:tcPr>
          <w:p w:rsidRPr="0240C807" w:rsidR="00721D9E" w:rsidP="0240C807" w:rsidRDefault="00BA511B" w14:paraId="566A3AF1" w14:textId="7F5D6A0A">
            <w:pPr>
              <w:rPr>
                <w:rFonts w:cs="Arial"/>
                <w:color w:val="000000" w:themeColor="text1"/>
                <w:sz w:val="16"/>
                <w:szCs w:val="16"/>
              </w:rPr>
            </w:pPr>
            <w:r>
              <w:rPr>
                <w:rFonts w:cs="Arial"/>
                <w:color w:val="000000" w:themeColor="text1"/>
                <w:sz w:val="16"/>
                <w:szCs w:val="16"/>
              </w:rPr>
              <w:t>£12,987.39</w:t>
            </w:r>
          </w:p>
        </w:tc>
        <w:tc>
          <w:tcPr>
            <w:tcW w:w="1828" w:type="dxa"/>
          </w:tcPr>
          <w:p w:rsidRPr="0240C807" w:rsidR="00721D9E" w:rsidP="0240C807" w:rsidRDefault="00BA511B" w14:paraId="44642603" w14:textId="7614F2FD">
            <w:pPr>
              <w:rPr>
                <w:rFonts w:eastAsia="Arial" w:cs="Arial"/>
                <w:color w:val="000000" w:themeColor="text1"/>
                <w:sz w:val="16"/>
                <w:szCs w:val="16"/>
              </w:rPr>
            </w:pPr>
            <w:r>
              <w:rPr>
                <w:rFonts w:cs="Arial"/>
                <w:color w:val="000000"/>
                <w:sz w:val="16"/>
                <w:szCs w:val="16"/>
                <w:shd w:val="clear" w:color="auto" w:fill="FFFFFF"/>
              </w:rPr>
              <w:t>Biodiversity enhancements - the planting of 100 meters of hedgerow around the western boundary of the recreation ground at Thames View Road</w:t>
            </w:r>
          </w:p>
        </w:tc>
      </w:tr>
      <w:tr w:rsidR="00E832B0" w:rsidTr="0AFA245D" w14:paraId="50B4D0B7" w14:textId="77777777">
        <w:trPr>
          <w:trHeight w:val="1658"/>
        </w:trPr>
        <w:tc>
          <w:tcPr>
            <w:tcW w:w="361" w:type="dxa"/>
            <w:vAlign w:val="center"/>
          </w:tcPr>
          <w:p w:rsidRPr="003E697C" w:rsidR="00E832B0" w:rsidP="00E832B0" w:rsidRDefault="00E832B0" w14:paraId="2289E6DF" w14:textId="77777777">
            <w:pPr>
              <w:spacing w:after="120" w:line="360" w:lineRule="atLeast"/>
              <w:rPr>
                <w:rFonts w:eastAsia="Times New Roman" w:cs="Arial"/>
                <w:bCs/>
                <w:sz w:val="20"/>
                <w:szCs w:val="20"/>
                <w:lang w:val="en" w:eastAsia="en-GB"/>
              </w:rPr>
            </w:pPr>
            <w:r w:rsidRPr="003E697C">
              <w:rPr>
                <w:rFonts w:eastAsia="Times New Roman" w:cs="Arial"/>
                <w:bCs/>
                <w:sz w:val="20"/>
                <w:szCs w:val="20"/>
                <w:lang w:val="en" w:eastAsia="en-GB"/>
              </w:rPr>
              <w:t>c</w:t>
            </w:r>
          </w:p>
        </w:tc>
        <w:tc>
          <w:tcPr>
            <w:tcW w:w="3472" w:type="dxa"/>
            <w:gridSpan w:val="2"/>
            <w:vAlign w:val="center"/>
          </w:tcPr>
          <w:p w:rsidRPr="003E697C" w:rsidR="00E832B0" w:rsidP="7354BFE1" w:rsidRDefault="00E832B0" w14:paraId="1F6AC990" w14:textId="77777777">
            <w:pPr>
              <w:shd w:val="clear" w:color="auto" w:fill="FFFFFF" w:themeFill="background1"/>
              <w:rPr>
                <w:rFonts w:eastAsia="Times New Roman" w:cs="Arial"/>
                <w:sz w:val="20"/>
                <w:szCs w:val="20"/>
                <w:lang w:val="en-US" w:eastAsia="en-GB"/>
              </w:rPr>
            </w:pPr>
            <w:r w:rsidRPr="7354BFE1">
              <w:rPr>
                <w:rFonts w:eastAsia="Times New Roman" w:cs="Arial"/>
                <w:sz w:val="20"/>
                <w:szCs w:val="20"/>
                <w:lang w:val="en-US" w:eastAsia="en-GB"/>
              </w:rPr>
              <w:t>the total amount of money under any planning obligations which was received before the reported year which has not been allocated by the authority;</w:t>
            </w:r>
          </w:p>
        </w:tc>
        <w:tc>
          <w:tcPr>
            <w:tcW w:w="10116" w:type="dxa"/>
            <w:gridSpan w:val="8"/>
            <w:vAlign w:val="center"/>
          </w:tcPr>
          <w:p w:rsidR="00E832B0" w:rsidP="00E832B0" w:rsidRDefault="70ECD4A2" w14:paraId="66AC2C0D" w14:textId="77777777">
            <w:pPr>
              <w:spacing w:after="120" w:line="360" w:lineRule="atLeast"/>
              <w:rPr>
                <w:rFonts w:eastAsia="Times New Roman" w:cs="Arial"/>
                <w:bCs/>
                <w:sz w:val="20"/>
                <w:szCs w:val="20"/>
                <w:lang w:val="en" w:eastAsia="en-GB"/>
              </w:rPr>
            </w:pPr>
            <w:r w:rsidRPr="22EFB9F5">
              <w:rPr>
                <w:rFonts w:eastAsia="Times New Roman" w:cs="Arial"/>
                <w:color w:val="000000" w:themeColor="text1"/>
                <w:sz w:val="20"/>
                <w:szCs w:val="20"/>
                <w:lang w:val="en" w:eastAsia="en-GB"/>
              </w:rPr>
              <w:t>£0</w:t>
            </w:r>
          </w:p>
          <w:p w:rsidR="22EFB9F5" w:rsidP="22EFB9F5" w:rsidRDefault="22EFB9F5" w14:paraId="4EBB7C30" w14:textId="5605BD1C">
            <w:pPr>
              <w:rPr>
                <w:rFonts w:cs="Arial"/>
                <w:color w:val="00B050"/>
                <w:sz w:val="16"/>
                <w:szCs w:val="16"/>
              </w:rPr>
            </w:pPr>
          </w:p>
          <w:p w:rsidRPr="22EFB9F5" w:rsidR="70ECD4A2" w:rsidP="00E832B0" w:rsidRDefault="70ECD4A2" w14:paraId="7423EFB8" w14:textId="77777777">
            <w:pPr>
              <w:spacing w:after="120" w:line="360" w:lineRule="atLeast"/>
              <w:rPr>
                <w:rFonts w:eastAsia="Times New Roman" w:cs="Arial"/>
                <w:color w:val="000000" w:themeColor="text1"/>
                <w:sz w:val="20"/>
                <w:szCs w:val="20"/>
                <w:lang w:val="en" w:eastAsia="en-GB"/>
              </w:rPr>
            </w:pPr>
          </w:p>
        </w:tc>
      </w:tr>
      <w:tr w:rsidR="00E832B0" w:rsidTr="0AFA245D" w14:paraId="1D4D2F49" w14:textId="77777777">
        <w:trPr>
          <w:trHeight w:val="571"/>
        </w:trPr>
        <w:tc>
          <w:tcPr>
            <w:tcW w:w="361" w:type="dxa"/>
            <w:vMerge w:val="restart"/>
            <w:vAlign w:val="center"/>
          </w:tcPr>
          <w:p w:rsidRPr="003E697C" w:rsidR="00E832B0" w:rsidP="00E832B0" w:rsidRDefault="00E832B0" w14:paraId="43B7D6EB" w14:textId="77777777">
            <w:pPr>
              <w:spacing w:after="120" w:line="360" w:lineRule="atLeast"/>
              <w:rPr>
                <w:rFonts w:eastAsia="Times New Roman" w:cs="Arial"/>
                <w:bCs/>
                <w:sz w:val="20"/>
                <w:szCs w:val="20"/>
                <w:lang w:val="en" w:eastAsia="en-GB"/>
              </w:rPr>
            </w:pPr>
            <w:r>
              <w:rPr>
                <w:rFonts w:eastAsia="Times New Roman" w:cs="Arial"/>
                <w:bCs/>
                <w:sz w:val="20"/>
                <w:szCs w:val="20"/>
                <w:lang w:val="en" w:eastAsia="en-GB"/>
              </w:rPr>
              <w:lastRenderedPageBreak/>
              <w:t>d</w:t>
            </w:r>
          </w:p>
        </w:tc>
        <w:tc>
          <w:tcPr>
            <w:tcW w:w="3472" w:type="dxa"/>
            <w:gridSpan w:val="2"/>
            <w:vMerge w:val="restart"/>
            <w:vAlign w:val="center"/>
          </w:tcPr>
          <w:p w:rsidRPr="003E697C" w:rsidR="00E832B0" w:rsidP="00E832B0" w:rsidRDefault="00E832B0" w14:paraId="7EBCD86C" w14:textId="77777777">
            <w:pPr>
              <w:shd w:val="clear" w:color="auto" w:fill="FFFFFF"/>
              <w:rPr>
                <w:rFonts w:eastAsia="Times New Roman" w:cs="Arial"/>
                <w:sz w:val="20"/>
                <w:szCs w:val="20"/>
                <w:lang w:val="en" w:eastAsia="en-GB"/>
              </w:rPr>
            </w:pPr>
            <w:r w:rsidRPr="003E697C">
              <w:rPr>
                <w:rFonts w:eastAsia="Times New Roman" w:cs="Arial"/>
                <w:sz w:val="20"/>
                <w:szCs w:val="20"/>
                <w:lang w:val="en" w:eastAsia="en-GB"/>
              </w:rPr>
              <w:t>summary details of any non-monetary contributions to be provided under planning obligations which were entered into during the reported year, including details of—</w:t>
            </w:r>
          </w:p>
        </w:tc>
        <w:tc>
          <w:tcPr>
            <w:tcW w:w="1380" w:type="dxa"/>
            <w:vMerge w:val="restart"/>
            <w:vAlign w:val="center"/>
          </w:tcPr>
          <w:p w:rsidRPr="0021746A" w:rsidR="00E832B0" w:rsidP="00E832B0" w:rsidRDefault="00E832B0" w14:paraId="2DC7AC62" w14:textId="77777777">
            <w:pPr>
              <w:spacing w:after="120" w:line="360" w:lineRule="atLeast"/>
              <w:rPr>
                <w:rFonts w:eastAsia="Times New Roman" w:cs="Arial"/>
                <w:bCs/>
                <w:color w:val="000000" w:themeColor="text1"/>
                <w:sz w:val="20"/>
                <w:szCs w:val="20"/>
                <w:lang w:val="en" w:eastAsia="en-GB"/>
              </w:rPr>
            </w:pPr>
            <w:r w:rsidRPr="007329C9">
              <w:rPr>
                <w:rFonts w:eastAsia="Times New Roman" w:cs="Arial"/>
                <w:bCs/>
                <w:color w:val="000000" w:themeColor="text1"/>
                <w:sz w:val="20"/>
                <w:szCs w:val="20"/>
                <w:lang w:val="en" w:eastAsia="en-GB"/>
              </w:rPr>
              <w:t>N/A</w:t>
            </w:r>
          </w:p>
        </w:tc>
        <w:tc>
          <w:tcPr>
            <w:tcW w:w="1838" w:type="dxa"/>
            <w:shd w:val="clear" w:color="auto" w:fill="7F7F7F" w:themeFill="text1" w:themeFillTint="80"/>
            <w:vAlign w:val="center"/>
          </w:tcPr>
          <w:p w:rsidR="00E832B0" w:rsidP="00E832B0" w:rsidRDefault="00E832B0" w14:paraId="602CFCE6" w14:textId="77777777">
            <w:pPr>
              <w:rPr>
                <w:rFonts w:cs="Arial"/>
                <w:b/>
                <w:color w:val="00B050"/>
                <w:sz w:val="16"/>
                <w:szCs w:val="16"/>
              </w:rPr>
            </w:pPr>
            <w:r>
              <w:rPr>
                <w:rFonts w:eastAsia="Times New Roman" w:cs="Arial"/>
                <w:b/>
                <w:bCs/>
                <w:color w:val="FFFFFF" w:themeColor="background1"/>
                <w:sz w:val="16"/>
                <w:szCs w:val="16"/>
                <w:lang w:val="en" w:eastAsia="en-GB"/>
              </w:rPr>
              <w:t>Site name</w:t>
            </w:r>
          </w:p>
        </w:tc>
        <w:tc>
          <w:tcPr>
            <w:tcW w:w="1253" w:type="dxa"/>
            <w:shd w:val="clear" w:color="auto" w:fill="7F7F7F" w:themeFill="text1" w:themeFillTint="80"/>
            <w:vAlign w:val="center"/>
          </w:tcPr>
          <w:p w:rsidRPr="002B6444" w:rsidR="00E832B0" w:rsidP="00E832B0" w:rsidRDefault="00E832B0" w14:paraId="38EEE077" w14:textId="77777777">
            <w:pPr>
              <w:rPr>
                <w:rFonts w:cs="Arial"/>
                <w:color w:val="00B050"/>
                <w:sz w:val="16"/>
                <w:szCs w:val="16"/>
              </w:rPr>
            </w:pPr>
            <w:r w:rsidRPr="00DA7C84">
              <w:rPr>
                <w:rFonts w:eastAsia="Times New Roman" w:cs="Arial"/>
                <w:b/>
                <w:bCs/>
                <w:color w:val="FFFFFF" w:themeColor="background1"/>
                <w:sz w:val="16"/>
                <w:szCs w:val="16"/>
                <w:lang w:val="en" w:eastAsia="en-GB"/>
              </w:rPr>
              <w:t>Planning Reference</w:t>
            </w:r>
          </w:p>
        </w:tc>
        <w:tc>
          <w:tcPr>
            <w:tcW w:w="1127" w:type="dxa"/>
            <w:shd w:val="clear" w:color="auto" w:fill="7F7F7F" w:themeFill="text1" w:themeFillTint="80"/>
            <w:vAlign w:val="center"/>
          </w:tcPr>
          <w:p w:rsidRPr="002B6444" w:rsidR="00E832B0" w:rsidP="00E832B0" w:rsidRDefault="00E832B0" w14:paraId="3F261810" w14:textId="77777777">
            <w:pPr>
              <w:rPr>
                <w:rFonts w:cs="Arial"/>
                <w:color w:val="00B050"/>
                <w:sz w:val="16"/>
                <w:szCs w:val="16"/>
              </w:rPr>
            </w:pPr>
            <w:r w:rsidRPr="00DA7C84">
              <w:rPr>
                <w:rFonts w:cs="Arial"/>
                <w:b/>
                <w:bCs/>
                <w:color w:val="FFFFFF" w:themeColor="background1"/>
                <w:sz w:val="16"/>
                <w:szCs w:val="16"/>
              </w:rPr>
              <w:t>Date of Agreement</w:t>
            </w:r>
          </w:p>
        </w:tc>
        <w:tc>
          <w:tcPr>
            <w:tcW w:w="1462" w:type="dxa"/>
            <w:gridSpan w:val="2"/>
            <w:shd w:val="clear" w:color="auto" w:fill="7F7F7F" w:themeFill="text1" w:themeFillTint="80"/>
            <w:vAlign w:val="center"/>
          </w:tcPr>
          <w:p w:rsidR="00E832B0" w:rsidP="00E832B0" w:rsidRDefault="00E832B0" w14:paraId="3375E7B1" w14:textId="77777777">
            <w:pPr>
              <w:rPr>
                <w:rFonts w:cs="Arial"/>
                <w:color w:val="00B050"/>
                <w:sz w:val="16"/>
                <w:szCs w:val="16"/>
              </w:rPr>
            </w:pPr>
            <w:r w:rsidRPr="00DA7C84">
              <w:rPr>
                <w:rFonts w:cs="Arial"/>
                <w:b/>
                <w:bCs/>
                <w:color w:val="FFFFFF" w:themeColor="background1"/>
                <w:sz w:val="16"/>
                <w:szCs w:val="16"/>
              </w:rPr>
              <w:t>Trigger</w:t>
            </w:r>
          </w:p>
        </w:tc>
        <w:tc>
          <w:tcPr>
            <w:tcW w:w="3056" w:type="dxa"/>
            <w:gridSpan w:val="2"/>
            <w:shd w:val="clear" w:color="auto" w:fill="7F7F7F" w:themeFill="text1" w:themeFillTint="80"/>
            <w:vAlign w:val="center"/>
          </w:tcPr>
          <w:p w:rsidRPr="002B6444" w:rsidR="00E832B0" w:rsidP="00E832B0" w:rsidRDefault="00E832B0" w14:paraId="4D464EE3" w14:textId="77777777">
            <w:pPr>
              <w:rPr>
                <w:rFonts w:cs="Arial"/>
                <w:color w:val="00B050"/>
                <w:sz w:val="16"/>
                <w:szCs w:val="16"/>
              </w:rPr>
            </w:pPr>
            <w:r w:rsidRPr="00DA7C84">
              <w:rPr>
                <w:rFonts w:cs="Arial"/>
                <w:b/>
                <w:bCs/>
                <w:color w:val="FFFFFF" w:themeColor="background1"/>
                <w:sz w:val="16"/>
                <w:szCs w:val="16"/>
              </w:rPr>
              <w:t>Contribution Use</w:t>
            </w:r>
          </w:p>
        </w:tc>
      </w:tr>
      <w:tr w:rsidR="00E832B0" w:rsidTr="0AFA245D" w14:paraId="7C7CD61B" w14:textId="77777777">
        <w:trPr>
          <w:trHeight w:val="570"/>
        </w:trPr>
        <w:tc>
          <w:tcPr>
            <w:tcW w:w="361" w:type="dxa"/>
            <w:vMerge/>
            <w:vAlign w:val="center"/>
          </w:tcPr>
          <w:p w:rsidR="00E832B0" w:rsidP="00E832B0" w:rsidRDefault="00E832B0" w14:paraId="477F445E" w14:textId="77777777">
            <w:pPr>
              <w:spacing w:after="120" w:line="360" w:lineRule="atLeast"/>
              <w:rPr>
                <w:rFonts w:eastAsia="Times New Roman" w:cs="Arial"/>
                <w:bCs/>
                <w:sz w:val="20"/>
                <w:szCs w:val="20"/>
                <w:lang w:val="en" w:eastAsia="en-GB"/>
              </w:rPr>
            </w:pPr>
          </w:p>
        </w:tc>
        <w:tc>
          <w:tcPr>
            <w:tcW w:w="3472" w:type="dxa"/>
            <w:gridSpan w:val="2"/>
            <w:vMerge/>
            <w:vAlign w:val="center"/>
          </w:tcPr>
          <w:p w:rsidRPr="003E697C" w:rsidR="00E832B0" w:rsidP="00E832B0" w:rsidRDefault="00E832B0" w14:paraId="786EA376" w14:textId="77777777">
            <w:pPr>
              <w:shd w:val="clear" w:color="auto" w:fill="FFFFFF"/>
              <w:rPr>
                <w:rFonts w:eastAsia="Times New Roman" w:cs="Arial"/>
                <w:sz w:val="20"/>
                <w:szCs w:val="20"/>
                <w:lang w:val="en" w:eastAsia="en-GB"/>
              </w:rPr>
            </w:pPr>
          </w:p>
        </w:tc>
        <w:tc>
          <w:tcPr>
            <w:tcW w:w="1380" w:type="dxa"/>
            <w:vMerge/>
          </w:tcPr>
          <w:p w:rsidRPr="007329C9" w:rsidR="00E832B0" w:rsidP="00E832B0" w:rsidRDefault="00E832B0" w14:paraId="4781D37D" w14:textId="77777777">
            <w:pPr>
              <w:spacing w:after="120" w:line="360" w:lineRule="atLeast"/>
              <w:rPr>
                <w:rFonts w:eastAsia="Times New Roman" w:cs="Arial"/>
                <w:bCs/>
                <w:color w:val="000000" w:themeColor="text1"/>
                <w:sz w:val="20"/>
                <w:szCs w:val="20"/>
                <w:lang w:val="en" w:eastAsia="en-GB"/>
              </w:rPr>
            </w:pPr>
          </w:p>
        </w:tc>
        <w:tc>
          <w:tcPr>
            <w:tcW w:w="1838" w:type="dxa"/>
          </w:tcPr>
          <w:p w:rsidRPr="001417D0" w:rsidR="00E832B0" w:rsidP="4DBCD5D1" w:rsidRDefault="060B7C64" w14:paraId="5A9B325B" w14:textId="3712B0B4">
            <w:pPr>
              <w:rPr>
                <w:rFonts w:eastAsia="Arial" w:cs="Arial"/>
                <w:sz w:val="16"/>
                <w:szCs w:val="16"/>
              </w:rPr>
            </w:pPr>
            <w:r w:rsidRPr="4DBCD5D1">
              <w:rPr>
                <w:rFonts w:eastAsia="Arial" w:cs="Arial"/>
                <w:color w:val="242424"/>
                <w:sz w:val="16"/>
                <w:szCs w:val="16"/>
              </w:rPr>
              <w:t>Dominion Oil Site - Railway Lane, Littlemor</w:t>
            </w:r>
            <w:r w:rsidRPr="4DBCD5D1">
              <w:rPr>
                <w:rFonts w:ascii="Aptos Narrow" w:hAnsi="Aptos Narrow" w:eastAsia="Aptos Narrow" w:cs="Aptos Narrow"/>
                <w:color w:val="242424"/>
              </w:rPr>
              <w:t>e</w:t>
            </w:r>
          </w:p>
        </w:tc>
        <w:tc>
          <w:tcPr>
            <w:tcW w:w="1253" w:type="dxa"/>
          </w:tcPr>
          <w:p w:rsidRPr="001417D0" w:rsidR="00E832B0" w:rsidP="00E832B0" w:rsidRDefault="32C656B8" w14:paraId="6CA3818E" w14:textId="39A9E152">
            <w:pPr>
              <w:rPr>
                <w:rFonts w:cs="Arial"/>
                <w:color w:val="FF0000"/>
                <w:sz w:val="16"/>
                <w:szCs w:val="16"/>
              </w:rPr>
            </w:pPr>
            <w:r w:rsidRPr="4DBCD5D1">
              <w:rPr>
                <w:rFonts w:cs="Arial"/>
                <w:color w:val="000000" w:themeColor="text1"/>
                <w:sz w:val="16"/>
                <w:szCs w:val="16"/>
              </w:rPr>
              <w:t>21/01</w:t>
            </w:r>
            <w:r w:rsidRPr="4DBCD5D1" w:rsidR="63207562">
              <w:rPr>
                <w:rFonts w:cs="Arial"/>
                <w:color w:val="000000" w:themeColor="text1"/>
                <w:sz w:val="16"/>
                <w:szCs w:val="16"/>
              </w:rPr>
              <w:t>176</w:t>
            </w:r>
            <w:r w:rsidRPr="4DBCD5D1">
              <w:rPr>
                <w:rFonts w:cs="Arial"/>
                <w:color w:val="000000" w:themeColor="text1"/>
                <w:sz w:val="16"/>
                <w:szCs w:val="16"/>
              </w:rPr>
              <w:t>/FUL</w:t>
            </w:r>
          </w:p>
        </w:tc>
        <w:tc>
          <w:tcPr>
            <w:tcW w:w="1127" w:type="dxa"/>
          </w:tcPr>
          <w:p w:rsidRPr="009251AF" w:rsidR="00E832B0" w:rsidP="00E832B0" w:rsidRDefault="0CE23575" w14:paraId="57AE0E15" w14:textId="16B8B02B">
            <w:pPr>
              <w:rPr>
                <w:rFonts w:cs="Arial"/>
                <w:color w:val="000000" w:themeColor="text1"/>
                <w:sz w:val="16"/>
                <w:szCs w:val="16"/>
              </w:rPr>
            </w:pPr>
            <w:r w:rsidRPr="4DBCD5D1">
              <w:rPr>
                <w:rFonts w:cs="Arial"/>
                <w:color w:val="000000" w:themeColor="text1"/>
                <w:sz w:val="16"/>
                <w:szCs w:val="16"/>
              </w:rPr>
              <w:t>07/08/2023</w:t>
            </w:r>
          </w:p>
        </w:tc>
        <w:tc>
          <w:tcPr>
            <w:tcW w:w="1462" w:type="dxa"/>
            <w:gridSpan w:val="2"/>
          </w:tcPr>
          <w:p w:rsidRPr="009251AF" w:rsidR="00E832B0" w:rsidP="4DBCD5D1" w:rsidRDefault="32C656B8" w14:paraId="4B5F323D" w14:textId="70A70100">
            <w:pPr>
              <w:rPr>
                <w:color w:val="000000" w:themeColor="text1"/>
                <w:sz w:val="16"/>
                <w:szCs w:val="16"/>
              </w:rPr>
            </w:pPr>
            <w:r w:rsidRPr="4DBCD5D1">
              <w:rPr>
                <w:color w:val="000000" w:themeColor="text1"/>
                <w:sz w:val="16"/>
                <w:szCs w:val="16"/>
              </w:rPr>
              <w:t xml:space="preserve">Not to implement the </w:t>
            </w:r>
            <w:r w:rsidRPr="4DBCD5D1" w:rsidR="2F34C2C3">
              <w:rPr>
                <w:color w:val="000000" w:themeColor="text1"/>
                <w:sz w:val="16"/>
                <w:szCs w:val="16"/>
              </w:rPr>
              <w:t xml:space="preserve">development until contractual arrangements for the transfer (or lease of not less than 990 years in the case of flats) of the Affordable </w:t>
            </w:r>
            <w:r w:rsidRPr="4DBCD5D1" w:rsidR="30229E9A">
              <w:rPr>
                <w:color w:val="000000" w:themeColor="text1"/>
                <w:sz w:val="16"/>
                <w:szCs w:val="16"/>
              </w:rPr>
              <w:t>Dwellings to a Registered Provider has been entered into and until a certified true copy of the completed contract has been provided to the City Council</w:t>
            </w:r>
          </w:p>
        </w:tc>
        <w:tc>
          <w:tcPr>
            <w:tcW w:w="3056" w:type="dxa"/>
            <w:gridSpan w:val="2"/>
          </w:tcPr>
          <w:p w:rsidRPr="002C3FA6" w:rsidR="00E832B0" w:rsidP="4DBCD5D1" w:rsidRDefault="32C656B8" w14:paraId="1E173C9B" w14:textId="15CBBB87">
            <w:pPr>
              <w:rPr>
                <w:rFonts w:cs="Arial"/>
                <w:color w:val="000000" w:themeColor="text1"/>
                <w:sz w:val="16"/>
                <w:szCs w:val="16"/>
              </w:rPr>
            </w:pPr>
            <w:r w:rsidRPr="4DBCD5D1">
              <w:rPr>
                <w:rFonts w:cs="Arial"/>
                <w:color w:val="000000" w:themeColor="text1"/>
                <w:sz w:val="16"/>
                <w:szCs w:val="16"/>
              </w:rPr>
              <w:t xml:space="preserve">Provision of Affordable Housing </w:t>
            </w:r>
            <w:r w:rsidRPr="4DBCD5D1" w:rsidR="2A06C1C8">
              <w:rPr>
                <w:rFonts w:eastAsia="Arial" w:cs="Arial"/>
                <w:color w:val="000000" w:themeColor="text1"/>
                <w:sz w:val="16"/>
                <w:szCs w:val="16"/>
              </w:rPr>
              <w:t>(</w:t>
            </w:r>
            <w:r w:rsidRPr="4DBCD5D1" w:rsidR="2A06C1C8">
              <w:rPr>
                <w:rFonts w:eastAsia="Arial" w:cs="Arial"/>
                <w:color w:val="242424"/>
                <w:sz w:val="16"/>
                <w:szCs w:val="16"/>
              </w:rPr>
              <w:t>100% affordable housing (50 houses and 40 flats)</w:t>
            </w:r>
            <w:r w:rsidRPr="4DBCD5D1">
              <w:rPr>
                <w:rFonts w:eastAsia="Arial" w:cs="Arial"/>
                <w:color w:val="000000" w:themeColor="text1"/>
                <w:sz w:val="16"/>
                <w:szCs w:val="16"/>
              </w:rPr>
              <w:t>)</w:t>
            </w:r>
          </w:p>
        </w:tc>
      </w:tr>
      <w:tr w:rsidR="00E832B0" w:rsidTr="0AFA245D" w14:paraId="7989B990" w14:textId="77777777">
        <w:trPr>
          <w:trHeight w:val="570"/>
        </w:trPr>
        <w:tc>
          <w:tcPr>
            <w:tcW w:w="361" w:type="dxa"/>
            <w:vMerge/>
            <w:vAlign w:val="center"/>
          </w:tcPr>
          <w:p w:rsidR="00E832B0" w:rsidP="00E832B0" w:rsidRDefault="00E832B0" w14:paraId="5C2EB4CE" w14:textId="77777777">
            <w:pPr>
              <w:spacing w:after="120" w:line="360" w:lineRule="atLeast"/>
              <w:rPr>
                <w:rFonts w:eastAsia="Times New Roman" w:cs="Arial"/>
                <w:bCs/>
                <w:sz w:val="20"/>
                <w:szCs w:val="20"/>
                <w:lang w:val="en" w:eastAsia="en-GB"/>
              </w:rPr>
            </w:pPr>
          </w:p>
        </w:tc>
        <w:tc>
          <w:tcPr>
            <w:tcW w:w="3472" w:type="dxa"/>
            <w:gridSpan w:val="2"/>
            <w:vMerge/>
            <w:vAlign w:val="center"/>
          </w:tcPr>
          <w:p w:rsidRPr="003E697C" w:rsidR="00E832B0" w:rsidP="00E832B0" w:rsidRDefault="00E832B0" w14:paraId="06DB2B5D" w14:textId="77777777">
            <w:pPr>
              <w:shd w:val="clear" w:color="auto" w:fill="FFFFFF"/>
              <w:rPr>
                <w:rFonts w:eastAsia="Times New Roman" w:cs="Arial"/>
                <w:sz w:val="20"/>
                <w:szCs w:val="20"/>
                <w:lang w:val="en" w:eastAsia="en-GB"/>
              </w:rPr>
            </w:pPr>
          </w:p>
        </w:tc>
        <w:tc>
          <w:tcPr>
            <w:tcW w:w="1380" w:type="dxa"/>
            <w:vMerge/>
          </w:tcPr>
          <w:p w:rsidRPr="007329C9" w:rsidR="00E832B0" w:rsidP="00E832B0" w:rsidRDefault="00E832B0" w14:paraId="211B512D" w14:textId="77777777">
            <w:pPr>
              <w:spacing w:after="120" w:line="360" w:lineRule="atLeast"/>
              <w:rPr>
                <w:rFonts w:eastAsia="Times New Roman" w:cs="Arial"/>
                <w:bCs/>
                <w:color w:val="000000" w:themeColor="text1"/>
                <w:sz w:val="20"/>
                <w:szCs w:val="20"/>
                <w:lang w:val="en" w:eastAsia="en-GB"/>
              </w:rPr>
            </w:pPr>
          </w:p>
        </w:tc>
        <w:tc>
          <w:tcPr>
            <w:tcW w:w="1838" w:type="dxa"/>
          </w:tcPr>
          <w:p w:rsidRPr="0051596F" w:rsidR="00E832B0" w:rsidP="4DBCD5D1" w:rsidRDefault="4998CA00" w14:paraId="3005DC47" w14:textId="2D4C8898">
            <w:pPr>
              <w:rPr>
                <w:rFonts w:cs="Arial"/>
                <w:b/>
                <w:bCs/>
                <w:sz w:val="16"/>
                <w:szCs w:val="16"/>
              </w:rPr>
            </w:pPr>
            <w:r w:rsidRPr="4DBCD5D1">
              <w:rPr>
                <w:rFonts w:cs="Arial"/>
                <w:b/>
                <w:bCs/>
                <w:sz w:val="16"/>
                <w:szCs w:val="16"/>
              </w:rPr>
              <w:t>St Hilda’s College, Cowley Place</w:t>
            </w:r>
          </w:p>
        </w:tc>
        <w:tc>
          <w:tcPr>
            <w:tcW w:w="1253" w:type="dxa"/>
          </w:tcPr>
          <w:p w:rsidRPr="0051596F" w:rsidR="00E832B0" w:rsidP="00E832B0" w:rsidRDefault="4998CA00" w14:paraId="6BE05AB8" w14:textId="5E9B935C">
            <w:pPr>
              <w:rPr>
                <w:rFonts w:cs="Arial"/>
                <w:color w:val="000000" w:themeColor="text1"/>
                <w:sz w:val="16"/>
                <w:szCs w:val="16"/>
              </w:rPr>
            </w:pPr>
            <w:r w:rsidRPr="4DBCD5D1">
              <w:rPr>
                <w:rFonts w:cs="Arial"/>
                <w:color w:val="000000" w:themeColor="text1"/>
                <w:sz w:val="16"/>
                <w:szCs w:val="16"/>
              </w:rPr>
              <w:t>21/01261/FUL</w:t>
            </w:r>
          </w:p>
        </w:tc>
        <w:tc>
          <w:tcPr>
            <w:tcW w:w="1127" w:type="dxa"/>
          </w:tcPr>
          <w:p w:rsidRPr="0051596F" w:rsidR="00E832B0" w:rsidP="00E832B0" w:rsidRDefault="4998CA00" w14:paraId="19053743" w14:textId="0091699E">
            <w:pPr>
              <w:rPr>
                <w:rFonts w:cs="Arial"/>
                <w:color w:val="000000" w:themeColor="text1"/>
                <w:sz w:val="16"/>
                <w:szCs w:val="16"/>
              </w:rPr>
            </w:pPr>
            <w:r w:rsidRPr="4DBCD5D1">
              <w:rPr>
                <w:rFonts w:cs="Arial"/>
                <w:color w:val="000000" w:themeColor="text1"/>
                <w:sz w:val="16"/>
                <w:szCs w:val="16"/>
              </w:rPr>
              <w:t>20/06/2023</w:t>
            </w:r>
          </w:p>
        </w:tc>
        <w:tc>
          <w:tcPr>
            <w:tcW w:w="1462" w:type="dxa"/>
            <w:gridSpan w:val="2"/>
          </w:tcPr>
          <w:p w:rsidRPr="0051596F" w:rsidR="00E832B0" w:rsidP="4DBCD5D1" w:rsidRDefault="4998CA00" w14:paraId="7825C6E6" w14:textId="63A3C18F">
            <w:pPr>
              <w:spacing w:line="259" w:lineRule="auto"/>
            </w:pPr>
            <w:r w:rsidRPr="4DBCD5D1">
              <w:rPr>
                <w:rFonts w:cs="Arial"/>
                <w:color w:val="000000" w:themeColor="text1"/>
                <w:sz w:val="16"/>
                <w:szCs w:val="16"/>
              </w:rPr>
              <w:t>Not to occupy the Development until the Public Access Scheme has been approved in writing by the Council</w:t>
            </w:r>
          </w:p>
        </w:tc>
        <w:tc>
          <w:tcPr>
            <w:tcW w:w="3056" w:type="dxa"/>
            <w:gridSpan w:val="2"/>
          </w:tcPr>
          <w:p w:rsidRPr="0051596F" w:rsidR="00E832B0" w:rsidP="00E832B0" w:rsidRDefault="4C5AC6D4" w14:paraId="5C4C6348" w14:textId="3D7A5B93">
            <w:pPr>
              <w:rPr>
                <w:rFonts w:cs="Arial"/>
                <w:color w:val="000000" w:themeColor="text1"/>
                <w:sz w:val="16"/>
                <w:szCs w:val="16"/>
              </w:rPr>
            </w:pPr>
            <w:r w:rsidRPr="4DBCD5D1">
              <w:rPr>
                <w:rFonts w:cs="Arial"/>
                <w:color w:val="000000" w:themeColor="text1"/>
                <w:sz w:val="16"/>
                <w:szCs w:val="16"/>
              </w:rPr>
              <w:t>Public Access Scheme to allow greater public access to the college and gardens</w:t>
            </w:r>
          </w:p>
        </w:tc>
      </w:tr>
      <w:tr w:rsidR="00E832B0" w:rsidTr="0AFA245D" w14:paraId="2B0FC2A8" w14:textId="77777777">
        <w:trPr>
          <w:trHeight w:val="570"/>
        </w:trPr>
        <w:tc>
          <w:tcPr>
            <w:tcW w:w="361" w:type="dxa"/>
            <w:vMerge/>
            <w:vAlign w:val="center"/>
          </w:tcPr>
          <w:p w:rsidR="00E832B0" w:rsidP="00E832B0" w:rsidRDefault="00E832B0" w14:paraId="5199641E" w14:textId="77777777">
            <w:pPr>
              <w:spacing w:after="120" w:line="360" w:lineRule="atLeast"/>
              <w:rPr>
                <w:rFonts w:eastAsia="Times New Roman" w:cs="Arial"/>
                <w:bCs/>
                <w:sz w:val="20"/>
                <w:szCs w:val="20"/>
                <w:lang w:val="en" w:eastAsia="en-GB"/>
              </w:rPr>
            </w:pPr>
          </w:p>
        </w:tc>
        <w:tc>
          <w:tcPr>
            <w:tcW w:w="3472" w:type="dxa"/>
            <w:gridSpan w:val="2"/>
            <w:vMerge/>
            <w:vAlign w:val="center"/>
          </w:tcPr>
          <w:p w:rsidRPr="003E697C" w:rsidR="00E832B0" w:rsidP="00E832B0" w:rsidRDefault="00E832B0" w14:paraId="04A2C132" w14:textId="77777777">
            <w:pPr>
              <w:shd w:val="clear" w:color="auto" w:fill="FFFFFF"/>
              <w:rPr>
                <w:rFonts w:eastAsia="Times New Roman" w:cs="Arial"/>
                <w:sz w:val="20"/>
                <w:szCs w:val="20"/>
                <w:lang w:val="en" w:eastAsia="en-GB"/>
              </w:rPr>
            </w:pPr>
          </w:p>
        </w:tc>
        <w:tc>
          <w:tcPr>
            <w:tcW w:w="1380" w:type="dxa"/>
            <w:vMerge/>
          </w:tcPr>
          <w:p w:rsidRPr="007329C9" w:rsidR="00E832B0" w:rsidP="00E832B0" w:rsidRDefault="00E832B0" w14:paraId="72DA5D06" w14:textId="77777777">
            <w:pPr>
              <w:spacing w:after="120" w:line="360" w:lineRule="atLeast"/>
              <w:rPr>
                <w:rFonts w:eastAsia="Times New Roman" w:cs="Arial"/>
                <w:bCs/>
                <w:color w:val="000000" w:themeColor="text1"/>
                <w:sz w:val="20"/>
                <w:szCs w:val="20"/>
                <w:lang w:val="en" w:eastAsia="en-GB"/>
              </w:rPr>
            </w:pPr>
          </w:p>
        </w:tc>
        <w:tc>
          <w:tcPr>
            <w:tcW w:w="1838" w:type="dxa"/>
          </w:tcPr>
          <w:p w:rsidRPr="000C591B" w:rsidR="00E832B0" w:rsidP="4DBCD5D1" w:rsidRDefault="0C3F4E69" w14:paraId="3E2FA26B" w14:textId="1C9BBBE4">
            <w:pPr>
              <w:rPr>
                <w:rFonts w:cs="Arial"/>
                <w:b/>
                <w:bCs/>
                <w:sz w:val="16"/>
                <w:szCs w:val="16"/>
              </w:rPr>
            </w:pPr>
            <w:r w:rsidRPr="4DBCD5D1">
              <w:rPr>
                <w:rFonts w:cs="Arial"/>
                <w:b/>
                <w:bCs/>
                <w:sz w:val="16"/>
                <w:szCs w:val="16"/>
              </w:rPr>
              <w:t>Trinity House, John Smith Drive Oxford</w:t>
            </w:r>
          </w:p>
        </w:tc>
        <w:tc>
          <w:tcPr>
            <w:tcW w:w="1253" w:type="dxa"/>
          </w:tcPr>
          <w:p w:rsidRPr="000C591B" w:rsidR="00E832B0" w:rsidP="00E832B0" w:rsidRDefault="0C3F4E69" w14:paraId="4476CACC" w14:textId="65182820">
            <w:pPr>
              <w:rPr>
                <w:rFonts w:cs="Arial"/>
                <w:color w:val="000000" w:themeColor="text1"/>
                <w:sz w:val="16"/>
                <w:szCs w:val="16"/>
              </w:rPr>
            </w:pPr>
            <w:r w:rsidRPr="4DBCD5D1">
              <w:rPr>
                <w:rFonts w:cs="Arial"/>
                <w:color w:val="000000" w:themeColor="text1"/>
                <w:sz w:val="16"/>
                <w:szCs w:val="16"/>
              </w:rPr>
              <w:t>22/03067/FUL</w:t>
            </w:r>
          </w:p>
        </w:tc>
        <w:tc>
          <w:tcPr>
            <w:tcW w:w="1127" w:type="dxa"/>
          </w:tcPr>
          <w:p w:rsidRPr="000C591B" w:rsidR="00E832B0" w:rsidP="00E832B0" w:rsidRDefault="0C3F4E69" w14:paraId="1C4ECB7A" w14:textId="6BA1BCA6">
            <w:pPr>
              <w:rPr>
                <w:rFonts w:cs="Arial"/>
                <w:color w:val="000000" w:themeColor="text1"/>
                <w:sz w:val="16"/>
                <w:szCs w:val="16"/>
              </w:rPr>
            </w:pPr>
            <w:r w:rsidRPr="4DBCD5D1">
              <w:rPr>
                <w:rFonts w:cs="Arial"/>
                <w:color w:val="000000" w:themeColor="text1"/>
                <w:sz w:val="16"/>
                <w:szCs w:val="16"/>
              </w:rPr>
              <w:t>06/10/2023</w:t>
            </w:r>
          </w:p>
        </w:tc>
        <w:tc>
          <w:tcPr>
            <w:tcW w:w="1462" w:type="dxa"/>
            <w:gridSpan w:val="2"/>
          </w:tcPr>
          <w:p w:rsidRPr="000C591B" w:rsidR="00E832B0" w:rsidP="00E832B0" w:rsidRDefault="34FEFEC9" w14:paraId="15E0D938" w14:textId="1DDA44DE">
            <w:pPr>
              <w:rPr>
                <w:rFonts w:cs="Arial"/>
                <w:color w:val="000000" w:themeColor="text1"/>
                <w:sz w:val="16"/>
                <w:szCs w:val="16"/>
              </w:rPr>
            </w:pPr>
            <w:r w:rsidRPr="4DBCD5D1">
              <w:rPr>
                <w:rFonts w:cs="Arial"/>
                <w:color w:val="000000" w:themeColor="text1"/>
                <w:sz w:val="16"/>
                <w:szCs w:val="16"/>
              </w:rPr>
              <w:t xml:space="preserve">Not to implement the Planning Permission until a Community Employment and Procurement Plan has been approved in writing by the City </w:t>
            </w:r>
            <w:r w:rsidRPr="4DBCD5D1" w:rsidR="10E28C93">
              <w:rPr>
                <w:rFonts w:cs="Arial"/>
                <w:color w:val="000000" w:themeColor="text1"/>
                <w:sz w:val="16"/>
                <w:szCs w:val="16"/>
              </w:rPr>
              <w:t>Council</w:t>
            </w:r>
          </w:p>
        </w:tc>
        <w:tc>
          <w:tcPr>
            <w:tcW w:w="3056" w:type="dxa"/>
            <w:gridSpan w:val="2"/>
          </w:tcPr>
          <w:p w:rsidRPr="000C591B" w:rsidR="00E832B0" w:rsidP="00E832B0" w:rsidRDefault="0C3F4E69" w14:paraId="6DFA0146" w14:textId="64DD9804">
            <w:pPr>
              <w:rPr>
                <w:rFonts w:cs="Arial"/>
                <w:color w:val="000000" w:themeColor="text1"/>
                <w:sz w:val="16"/>
                <w:szCs w:val="16"/>
              </w:rPr>
            </w:pPr>
            <w:r w:rsidRPr="4DBCD5D1">
              <w:rPr>
                <w:rFonts w:cs="Arial"/>
                <w:color w:val="000000" w:themeColor="text1"/>
                <w:sz w:val="16"/>
                <w:szCs w:val="16"/>
              </w:rPr>
              <w:t>Community Employment and Procurement Plan</w:t>
            </w:r>
          </w:p>
        </w:tc>
      </w:tr>
      <w:tr w:rsidR="00E832B0" w:rsidTr="0AFA245D" w14:paraId="143F10E5" w14:textId="77777777">
        <w:trPr>
          <w:trHeight w:val="570"/>
        </w:trPr>
        <w:tc>
          <w:tcPr>
            <w:tcW w:w="361" w:type="dxa"/>
            <w:vMerge/>
            <w:vAlign w:val="center"/>
          </w:tcPr>
          <w:p w:rsidR="00E832B0" w:rsidP="00E832B0" w:rsidRDefault="00E832B0" w14:paraId="33A0C58B" w14:textId="77777777">
            <w:pPr>
              <w:spacing w:after="120" w:line="360" w:lineRule="atLeast"/>
              <w:rPr>
                <w:rFonts w:eastAsia="Times New Roman" w:cs="Arial"/>
                <w:bCs/>
                <w:sz w:val="20"/>
                <w:szCs w:val="20"/>
                <w:lang w:val="en" w:eastAsia="en-GB"/>
              </w:rPr>
            </w:pPr>
          </w:p>
        </w:tc>
        <w:tc>
          <w:tcPr>
            <w:tcW w:w="3472" w:type="dxa"/>
            <w:gridSpan w:val="2"/>
            <w:vMerge/>
            <w:vAlign w:val="center"/>
          </w:tcPr>
          <w:p w:rsidRPr="003E697C" w:rsidR="00E832B0" w:rsidP="00E832B0" w:rsidRDefault="00E832B0" w14:paraId="39C745A1" w14:textId="77777777">
            <w:pPr>
              <w:shd w:val="clear" w:color="auto" w:fill="FFFFFF"/>
              <w:rPr>
                <w:rFonts w:eastAsia="Times New Roman" w:cs="Arial"/>
                <w:sz w:val="20"/>
                <w:szCs w:val="20"/>
                <w:lang w:val="en" w:eastAsia="en-GB"/>
              </w:rPr>
            </w:pPr>
          </w:p>
        </w:tc>
        <w:tc>
          <w:tcPr>
            <w:tcW w:w="1380" w:type="dxa"/>
            <w:vMerge/>
          </w:tcPr>
          <w:p w:rsidRPr="007329C9" w:rsidR="00E832B0" w:rsidP="00E832B0" w:rsidRDefault="00E832B0" w14:paraId="2CC70D0D" w14:textId="77777777">
            <w:pPr>
              <w:spacing w:after="120" w:line="360" w:lineRule="atLeast"/>
              <w:rPr>
                <w:rFonts w:eastAsia="Times New Roman" w:cs="Arial"/>
                <w:bCs/>
                <w:color w:val="000000" w:themeColor="text1"/>
                <w:sz w:val="20"/>
                <w:szCs w:val="20"/>
                <w:lang w:val="en" w:eastAsia="en-GB"/>
              </w:rPr>
            </w:pPr>
          </w:p>
        </w:tc>
        <w:tc>
          <w:tcPr>
            <w:tcW w:w="1838" w:type="dxa"/>
          </w:tcPr>
          <w:p w:rsidRPr="000763E1" w:rsidR="00E832B0" w:rsidP="4DBCD5D1" w:rsidRDefault="7BC4B074" w14:paraId="26124784" w14:textId="4C71040C">
            <w:pPr>
              <w:rPr>
                <w:rFonts w:cs="Arial"/>
                <w:b/>
                <w:bCs/>
                <w:color w:val="000000" w:themeColor="text1"/>
                <w:sz w:val="16"/>
                <w:szCs w:val="16"/>
              </w:rPr>
            </w:pPr>
            <w:r w:rsidRPr="4DBCD5D1">
              <w:rPr>
                <w:rFonts w:cs="Arial"/>
                <w:b/>
                <w:bCs/>
                <w:color w:val="000000" w:themeColor="text1"/>
                <w:sz w:val="16"/>
                <w:szCs w:val="16"/>
              </w:rPr>
              <w:t>Plot 23-26 Oxford Science Park</w:t>
            </w:r>
          </w:p>
          <w:p w:rsidRPr="000763E1" w:rsidR="00E832B0" w:rsidP="4DBCD5D1" w:rsidRDefault="7BC4B074" w14:paraId="6B4C8436" w14:textId="7AC884E1">
            <w:pPr>
              <w:rPr>
                <w:rFonts w:cs="Arial"/>
                <w:b/>
                <w:bCs/>
                <w:color w:val="000000" w:themeColor="text1"/>
                <w:sz w:val="16"/>
                <w:szCs w:val="16"/>
              </w:rPr>
            </w:pPr>
            <w:r w:rsidRPr="4DBCD5D1">
              <w:rPr>
                <w:rFonts w:cs="Arial"/>
                <w:b/>
                <w:bCs/>
                <w:color w:val="000000" w:themeColor="text1"/>
                <w:sz w:val="16"/>
                <w:szCs w:val="16"/>
              </w:rPr>
              <w:t>Grenoble Rd Oxford</w:t>
            </w:r>
          </w:p>
        </w:tc>
        <w:tc>
          <w:tcPr>
            <w:tcW w:w="1253" w:type="dxa"/>
          </w:tcPr>
          <w:p w:rsidRPr="000763E1" w:rsidR="00E832B0" w:rsidP="00E832B0" w:rsidRDefault="7BC4B074" w14:paraId="7178F94F" w14:textId="7572B312">
            <w:pPr>
              <w:rPr>
                <w:rFonts w:cs="Arial"/>
                <w:color w:val="000000" w:themeColor="text1"/>
                <w:sz w:val="16"/>
                <w:szCs w:val="16"/>
              </w:rPr>
            </w:pPr>
            <w:r w:rsidRPr="4DBCD5D1">
              <w:rPr>
                <w:rFonts w:cs="Arial"/>
                <w:color w:val="000000" w:themeColor="text1"/>
                <w:sz w:val="16"/>
                <w:szCs w:val="16"/>
              </w:rPr>
              <w:t>22/02168/FUL</w:t>
            </w:r>
          </w:p>
        </w:tc>
        <w:tc>
          <w:tcPr>
            <w:tcW w:w="1127" w:type="dxa"/>
          </w:tcPr>
          <w:p w:rsidRPr="000763E1" w:rsidR="00E832B0" w:rsidP="00E832B0" w:rsidRDefault="7BC4B074" w14:paraId="490148E7" w14:textId="28321CCF">
            <w:pPr>
              <w:rPr>
                <w:rFonts w:cs="Arial"/>
                <w:color w:val="000000" w:themeColor="text1"/>
                <w:sz w:val="16"/>
                <w:szCs w:val="16"/>
              </w:rPr>
            </w:pPr>
            <w:r w:rsidRPr="4DBCD5D1">
              <w:rPr>
                <w:rFonts w:cs="Arial"/>
                <w:color w:val="000000" w:themeColor="text1"/>
                <w:sz w:val="16"/>
                <w:szCs w:val="16"/>
              </w:rPr>
              <w:t>23/10/2023</w:t>
            </w:r>
          </w:p>
        </w:tc>
        <w:tc>
          <w:tcPr>
            <w:tcW w:w="1462" w:type="dxa"/>
            <w:gridSpan w:val="2"/>
          </w:tcPr>
          <w:p w:rsidRPr="000763E1" w:rsidR="00E832B0" w:rsidP="00E832B0" w:rsidRDefault="4FDD6FBB" w14:paraId="5156B3D6" w14:textId="70BF6F23">
            <w:pPr>
              <w:rPr>
                <w:rFonts w:cs="Arial"/>
                <w:color w:val="000000" w:themeColor="text1"/>
                <w:sz w:val="16"/>
                <w:szCs w:val="16"/>
              </w:rPr>
            </w:pPr>
            <w:r w:rsidRPr="4DBCD5D1">
              <w:rPr>
                <w:rFonts w:cs="Arial"/>
                <w:color w:val="000000" w:themeColor="text1"/>
                <w:sz w:val="16"/>
                <w:szCs w:val="16"/>
              </w:rPr>
              <w:t>T submit the Biodiversity Scheme to the City Council for its written approval prior to implementation of the Planning Permission</w:t>
            </w:r>
          </w:p>
        </w:tc>
        <w:tc>
          <w:tcPr>
            <w:tcW w:w="3056" w:type="dxa"/>
            <w:gridSpan w:val="2"/>
          </w:tcPr>
          <w:p w:rsidRPr="000763E1" w:rsidR="00E832B0" w:rsidP="00E832B0" w:rsidRDefault="7BC4B074" w14:paraId="063E047E" w14:textId="3E991896">
            <w:pPr>
              <w:rPr>
                <w:rFonts w:cs="Arial"/>
                <w:color w:val="000000" w:themeColor="text1"/>
                <w:sz w:val="16"/>
                <w:szCs w:val="16"/>
              </w:rPr>
            </w:pPr>
            <w:r w:rsidRPr="4DBCD5D1">
              <w:rPr>
                <w:rFonts w:cs="Arial"/>
                <w:color w:val="000000" w:themeColor="text1"/>
                <w:sz w:val="16"/>
                <w:szCs w:val="16"/>
              </w:rPr>
              <w:t>Biodiversity Scheme</w:t>
            </w:r>
          </w:p>
        </w:tc>
      </w:tr>
      <w:tr w:rsidR="00152D50" w:rsidTr="0AFA245D" w14:paraId="67A478FD" w14:textId="77777777">
        <w:trPr>
          <w:trHeight w:val="570"/>
        </w:trPr>
        <w:tc>
          <w:tcPr>
            <w:tcW w:w="361" w:type="dxa"/>
            <w:vMerge/>
            <w:vAlign w:val="center"/>
          </w:tcPr>
          <w:p w:rsidR="00152D50" w:rsidP="00152D50" w:rsidRDefault="00152D50" w14:paraId="5277E0BB" w14:textId="77777777">
            <w:pPr>
              <w:spacing w:after="120" w:line="360" w:lineRule="atLeast"/>
              <w:rPr>
                <w:rFonts w:eastAsia="Times New Roman" w:cs="Arial"/>
                <w:bCs/>
                <w:sz w:val="20"/>
                <w:szCs w:val="20"/>
                <w:lang w:val="en" w:eastAsia="en-GB"/>
              </w:rPr>
            </w:pPr>
          </w:p>
        </w:tc>
        <w:tc>
          <w:tcPr>
            <w:tcW w:w="3472" w:type="dxa"/>
            <w:gridSpan w:val="2"/>
            <w:vMerge/>
            <w:vAlign w:val="center"/>
          </w:tcPr>
          <w:p w:rsidRPr="003E697C" w:rsidR="00152D50" w:rsidP="00152D50" w:rsidRDefault="00152D50" w14:paraId="5BF540F8" w14:textId="77777777">
            <w:pPr>
              <w:shd w:val="clear" w:color="auto" w:fill="FFFFFF"/>
              <w:rPr>
                <w:rFonts w:eastAsia="Times New Roman" w:cs="Arial"/>
                <w:sz w:val="20"/>
                <w:szCs w:val="20"/>
                <w:lang w:val="en" w:eastAsia="en-GB"/>
              </w:rPr>
            </w:pPr>
          </w:p>
        </w:tc>
        <w:tc>
          <w:tcPr>
            <w:tcW w:w="1380" w:type="dxa"/>
            <w:vMerge/>
          </w:tcPr>
          <w:p w:rsidRPr="007329C9" w:rsidR="00152D50" w:rsidP="00152D50" w:rsidRDefault="00152D50" w14:paraId="6ACA5E88" w14:textId="77777777">
            <w:pPr>
              <w:spacing w:after="120" w:line="360" w:lineRule="atLeast"/>
              <w:rPr>
                <w:rFonts w:eastAsia="Times New Roman" w:cs="Arial"/>
                <w:bCs/>
                <w:color w:val="000000" w:themeColor="text1"/>
                <w:sz w:val="20"/>
                <w:szCs w:val="20"/>
                <w:lang w:val="en" w:eastAsia="en-GB"/>
              </w:rPr>
            </w:pPr>
          </w:p>
        </w:tc>
        <w:tc>
          <w:tcPr>
            <w:tcW w:w="1838" w:type="dxa"/>
          </w:tcPr>
          <w:p w:rsidR="4DBCD5D1" w:rsidP="4DBCD5D1" w:rsidRDefault="4DBCD5D1" w14:paraId="65224336" w14:textId="74052B28">
            <w:pPr>
              <w:rPr>
                <w:rFonts w:cs="Arial"/>
                <w:b/>
                <w:bCs/>
                <w:color w:val="000000" w:themeColor="text1"/>
                <w:sz w:val="16"/>
                <w:szCs w:val="16"/>
              </w:rPr>
            </w:pPr>
            <w:r w:rsidRPr="4DBCD5D1">
              <w:rPr>
                <w:rFonts w:cs="Arial"/>
                <w:b/>
                <w:bCs/>
                <w:color w:val="000000" w:themeColor="text1"/>
                <w:sz w:val="16"/>
                <w:szCs w:val="16"/>
              </w:rPr>
              <w:t>Land at Blackbird Leys Road and Knights Road Oxford</w:t>
            </w:r>
          </w:p>
        </w:tc>
        <w:tc>
          <w:tcPr>
            <w:tcW w:w="1253" w:type="dxa"/>
          </w:tcPr>
          <w:p w:rsidR="4DBCD5D1" w:rsidP="4DBCD5D1" w:rsidRDefault="4DBCD5D1" w14:paraId="6BB53261" w14:textId="0D05FC74">
            <w:pPr>
              <w:rPr>
                <w:rFonts w:cs="Arial"/>
                <w:color w:val="000000" w:themeColor="text1"/>
                <w:sz w:val="16"/>
                <w:szCs w:val="16"/>
              </w:rPr>
            </w:pPr>
            <w:r w:rsidRPr="4DBCD5D1">
              <w:rPr>
                <w:rFonts w:cs="Arial"/>
                <w:color w:val="000000" w:themeColor="text1"/>
                <w:sz w:val="16"/>
                <w:szCs w:val="16"/>
              </w:rPr>
              <w:t>23/00405/OUTFUL</w:t>
            </w:r>
          </w:p>
        </w:tc>
        <w:tc>
          <w:tcPr>
            <w:tcW w:w="1127" w:type="dxa"/>
          </w:tcPr>
          <w:p w:rsidR="4DBCD5D1" w:rsidP="4DBCD5D1" w:rsidRDefault="4DBCD5D1" w14:paraId="33C3F6CF" w14:textId="3F332ACF">
            <w:pPr>
              <w:rPr>
                <w:rFonts w:cs="Arial"/>
                <w:color w:val="000000" w:themeColor="text1"/>
                <w:sz w:val="16"/>
                <w:szCs w:val="16"/>
              </w:rPr>
            </w:pPr>
            <w:r w:rsidRPr="4DBCD5D1">
              <w:rPr>
                <w:rFonts w:cs="Arial"/>
                <w:color w:val="000000" w:themeColor="text1"/>
                <w:sz w:val="16"/>
                <w:szCs w:val="16"/>
              </w:rPr>
              <w:t>25/10/2023</w:t>
            </w:r>
          </w:p>
        </w:tc>
        <w:tc>
          <w:tcPr>
            <w:tcW w:w="1462" w:type="dxa"/>
            <w:gridSpan w:val="2"/>
          </w:tcPr>
          <w:p w:rsidR="6D08916D" w:rsidP="4DBCD5D1" w:rsidRDefault="6D08916D" w14:paraId="5D6D1B2D" w14:textId="1F786608">
            <w:pPr>
              <w:rPr>
                <w:rFonts w:cs="Arial"/>
                <w:color w:val="000000" w:themeColor="text1"/>
                <w:sz w:val="16"/>
                <w:szCs w:val="16"/>
              </w:rPr>
            </w:pPr>
            <w:r w:rsidRPr="4DBCD5D1">
              <w:rPr>
                <w:rFonts w:cs="Arial"/>
                <w:color w:val="000000" w:themeColor="text1"/>
                <w:sz w:val="16"/>
                <w:szCs w:val="16"/>
              </w:rPr>
              <w:t>Not to implement the Planning permission until the tenures of the flexible Tenure Units as being the Social Rented or Affordable Rented Units has been confirm</w:t>
            </w:r>
            <w:r w:rsidRPr="4DBCD5D1" w:rsidR="1AC73223">
              <w:rPr>
                <w:rFonts w:cs="Arial"/>
                <w:color w:val="000000" w:themeColor="text1"/>
                <w:sz w:val="16"/>
                <w:szCs w:val="16"/>
              </w:rPr>
              <w:t>ed in writing to and been approved in writing by the City Council</w:t>
            </w:r>
          </w:p>
        </w:tc>
        <w:tc>
          <w:tcPr>
            <w:tcW w:w="3056" w:type="dxa"/>
            <w:gridSpan w:val="2"/>
            <w:vAlign w:val="bottom"/>
          </w:tcPr>
          <w:p w:rsidRPr="000763E1" w:rsidR="00152D50" w:rsidP="4DBCD5D1" w:rsidRDefault="63DEEEC3" w14:paraId="7753DF25" w14:textId="657894B2">
            <w:pPr>
              <w:rPr>
                <w:rFonts w:cs="Arial"/>
                <w:sz w:val="16"/>
                <w:szCs w:val="16"/>
              </w:rPr>
            </w:pPr>
            <w:r w:rsidRPr="4DBCD5D1">
              <w:rPr>
                <w:rFonts w:cs="Arial"/>
                <w:sz w:val="16"/>
                <w:szCs w:val="16"/>
              </w:rPr>
              <w:t>Affordable Housing</w:t>
            </w:r>
          </w:p>
        </w:tc>
      </w:tr>
      <w:tr w:rsidR="00152D50" w:rsidTr="0AFA245D" w14:paraId="0D98E973" w14:textId="77777777">
        <w:trPr>
          <w:trHeight w:val="570"/>
        </w:trPr>
        <w:tc>
          <w:tcPr>
            <w:tcW w:w="361" w:type="dxa"/>
            <w:vMerge/>
            <w:vAlign w:val="center"/>
          </w:tcPr>
          <w:p w:rsidR="00152D50" w:rsidP="00152D50" w:rsidRDefault="00152D50" w14:paraId="2BC26724" w14:textId="77777777">
            <w:pPr>
              <w:spacing w:after="120" w:line="360" w:lineRule="atLeast"/>
              <w:rPr>
                <w:rFonts w:eastAsia="Times New Roman" w:cs="Arial"/>
                <w:bCs/>
                <w:sz w:val="20"/>
                <w:szCs w:val="20"/>
                <w:lang w:val="en" w:eastAsia="en-GB"/>
              </w:rPr>
            </w:pPr>
          </w:p>
        </w:tc>
        <w:tc>
          <w:tcPr>
            <w:tcW w:w="3472" w:type="dxa"/>
            <w:gridSpan w:val="2"/>
            <w:vMerge/>
            <w:vAlign w:val="center"/>
          </w:tcPr>
          <w:p w:rsidRPr="003E697C" w:rsidR="00152D50" w:rsidP="00152D50" w:rsidRDefault="00152D50" w14:paraId="5BFB92C3" w14:textId="77777777">
            <w:pPr>
              <w:shd w:val="clear" w:color="auto" w:fill="FFFFFF"/>
              <w:rPr>
                <w:rFonts w:eastAsia="Times New Roman" w:cs="Arial"/>
                <w:sz w:val="20"/>
                <w:szCs w:val="20"/>
                <w:lang w:val="en" w:eastAsia="en-GB"/>
              </w:rPr>
            </w:pPr>
          </w:p>
        </w:tc>
        <w:tc>
          <w:tcPr>
            <w:tcW w:w="1380" w:type="dxa"/>
            <w:vMerge/>
          </w:tcPr>
          <w:p w:rsidRPr="007329C9" w:rsidR="00152D50" w:rsidP="00152D50" w:rsidRDefault="00152D50" w14:paraId="5D3A3601" w14:textId="77777777">
            <w:pPr>
              <w:spacing w:after="120" w:line="360" w:lineRule="atLeast"/>
              <w:rPr>
                <w:rFonts w:eastAsia="Times New Roman" w:cs="Arial"/>
                <w:bCs/>
                <w:color w:val="000000" w:themeColor="text1"/>
                <w:sz w:val="20"/>
                <w:szCs w:val="20"/>
                <w:lang w:val="en" w:eastAsia="en-GB"/>
              </w:rPr>
            </w:pPr>
          </w:p>
        </w:tc>
        <w:tc>
          <w:tcPr>
            <w:tcW w:w="1838" w:type="dxa"/>
          </w:tcPr>
          <w:p w:rsidR="4DBCD5D1" w:rsidP="4DBCD5D1" w:rsidRDefault="4DBCD5D1" w14:paraId="7E75E3C5" w14:textId="74052B28">
            <w:pPr>
              <w:rPr>
                <w:rFonts w:cs="Arial"/>
                <w:b/>
                <w:bCs/>
                <w:color w:val="000000" w:themeColor="text1"/>
                <w:sz w:val="16"/>
                <w:szCs w:val="16"/>
              </w:rPr>
            </w:pPr>
            <w:r w:rsidRPr="4DBCD5D1">
              <w:rPr>
                <w:rFonts w:cs="Arial"/>
                <w:b/>
                <w:bCs/>
                <w:color w:val="000000" w:themeColor="text1"/>
                <w:sz w:val="16"/>
                <w:szCs w:val="16"/>
              </w:rPr>
              <w:t>Land at Blackbird Leys Road and Knights Road Oxford</w:t>
            </w:r>
          </w:p>
        </w:tc>
        <w:tc>
          <w:tcPr>
            <w:tcW w:w="1253" w:type="dxa"/>
          </w:tcPr>
          <w:p w:rsidR="4DBCD5D1" w:rsidP="4DBCD5D1" w:rsidRDefault="4DBCD5D1" w14:paraId="78D0E6D7" w14:textId="0D05FC74">
            <w:pPr>
              <w:rPr>
                <w:rFonts w:cs="Arial"/>
                <w:color w:val="000000" w:themeColor="text1"/>
                <w:sz w:val="16"/>
                <w:szCs w:val="16"/>
              </w:rPr>
            </w:pPr>
            <w:r w:rsidRPr="4DBCD5D1">
              <w:rPr>
                <w:rFonts w:cs="Arial"/>
                <w:color w:val="000000" w:themeColor="text1"/>
                <w:sz w:val="16"/>
                <w:szCs w:val="16"/>
              </w:rPr>
              <w:t>23/00405/OUTFUL</w:t>
            </w:r>
          </w:p>
        </w:tc>
        <w:tc>
          <w:tcPr>
            <w:tcW w:w="1127" w:type="dxa"/>
          </w:tcPr>
          <w:p w:rsidR="4DBCD5D1" w:rsidP="4DBCD5D1" w:rsidRDefault="4DBCD5D1" w14:paraId="32EB75A9" w14:textId="3F332ACF">
            <w:pPr>
              <w:rPr>
                <w:rFonts w:cs="Arial"/>
                <w:color w:val="000000" w:themeColor="text1"/>
                <w:sz w:val="16"/>
                <w:szCs w:val="16"/>
              </w:rPr>
            </w:pPr>
            <w:r w:rsidRPr="4DBCD5D1">
              <w:rPr>
                <w:rFonts w:cs="Arial"/>
                <w:color w:val="000000" w:themeColor="text1"/>
                <w:sz w:val="16"/>
                <w:szCs w:val="16"/>
              </w:rPr>
              <w:t>25/10/2023</w:t>
            </w:r>
          </w:p>
        </w:tc>
        <w:tc>
          <w:tcPr>
            <w:tcW w:w="1462" w:type="dxa"/>
            <w:gridSpan w:val="2"/>
          </w:tcPr>
          <w:p w:rsidRPr="000763E1" w:rsidR="00152D50" w:rsidP="4DBCD5D1" w:rsidRDefault="06239FE4" w14:paraId="1B6C157A" w14:textId="288D9C4D">
            <w:pPr>
              <w:rPr>
                <w:rFonts w:cs="Arial"/>
                <w:sz w:val="16"/>
                <w:szCs w:val="16"/>
              </w:rPr>
            </w:pPr>
            <w:r w:rsidRPr="4DBCD5D1">
              <w:rPr>
                <w:rFonts w:cs="Arial"/>
                <w:sz w:val="16"/>
                <w:szCs w:val="16"/>
              </w:rPr>
              <w:t xml:space="preserve">To submit the Biodiversity Scheme to the City Council for </w:t>
            </w:r>
            <w:r w:rsidRPr="4DBCD5D1" w:rsidR="2FC5707C">
              <w:rPr>
                <w:rFonts w:cs="Arial"/>
                <w:sz w:val="16"/>
                <w:szCs w:val="16"/>
              </w:rPr>
              <w:t xml:space="preserve">its written </w:t>
            </w:r>
            <w:r w:rsidRPr="4DBCD5D1" w:rsidR="353BF5C8">
              <w:rPr>
                <w:rFonts w:cs="Arial"/>
                <w:sz w:val="16"/>
                <w:szCs w:val="16"/>
              </w:rPr>
              <w:t>approval prior to the implementation of the Planning Permission</w:t>
            </w:r>
          </w:p>
        </w:tc>
        <w:tc>
          <w:tcPr>
            <w:tcW w:w="3056" w:type="dxa"/>
            <w:gridSpan w:val="2"/>
            <w:vAlign w:val="bottom"/>
          </w:tcPr>
          <w:p w:rsidRPr="000763E1" w:rsidR="00152D50" w:rsidP="4DBCD5D1" w:rsidRDefault="4F576DFD" w14:paraId="1C80A078" w14:textId="5B0F0430">
            <w:pPr>
              <w:rPr>
                <w:rFonts w:cs="Arial"/>
                <w:sz w:val="16"/>
                <w:szCs w:val="16"/>
              </w:rPr>
            </w:pPr>
            <w:r w:rsidRPr="4DBCD5D1">
              <w:rPr>
                <w:rFonts w:cs="Arial"/>
                <w:sz w:val="16"/>
                <w:szCs w:val="16"/>
              </w:rPr>
              <w:t>Biodiversity</w:t>
            </w:r>
          </w:p>
        </w:tc>
      </w:tr>
      <w:tr w:rsidR="00152D50" w:rsidTr="0AFA245D" w14:paraId="16C5E838" w14:textId="77777777">
        <w:trPr>
          <w:trHeight w:val="1221"/>
        </w:trPr>
        <w:tc>
          <w:tcPr>
            <w:tcW w:w="361" w:type="dxa"/>
            <w:vMerge/>
            <w:vAlign w:val="center"/>
          </w:tcPr>
          <w:p w:rsidR="00152D50" w:rsidP="00152D50" w:rsidRDefault="00152D50" w14:paraId="3E4089B0" w14:textId="77777777">
            <w:pPr>
              <w:spacing w:after="120" w:line="360" w:lineRule="atLeast"/>
              <w:rPr>
                <w:rFonts w:eastAsia="Times New Roman" w:cs="Arial"/>
                <w:bCs/>
                <w:sz w:val="20"/>
                <w:szCs w:val="20"/>
                <w:lang w:val="en" w:eastAsia="en-GB"/>
              </w:rPr>
            </w:pPr>
          </w:p>
        </w:tc>
        <w:tc>
          <w:tcPr>
            <w:tcW w:w="3472" w:type="dxa"/>
            <w:gridSpan w:val="2"/>
            <w:vMerge/>
            <w:vAlign w:val="center"/>
          </w:tcPr>
          <w:p w:rsidRPr="003E697C" w:rsidR="00152D50" w:rsidP="00152D50" w:rsidRDefault="00152D50" w14:paraId="4CEF0585" w14:textId="77777777">
            <w:pPr>
              <w:shd w:val="clear" w:color="auto" w:fill="FFFFFF"/>
              <w:rPr>
                <w:rFonts w:eastAsia="Times New Roman" w:cs="Arial"/>
                <w:sz w:val="20"/>
                <w:szCs w:val="20"/>
                <w:lang w:val="en" w:eastAsia="en-GB"/>
              </w:rPr>
            </w:pPr>
          </w:p>
        </w:tc>
        <w:tc>
          <w:tcPr>
            <w:tcW w:w="1380" w:type="dxa"/>
            <w:vMerge/>
          </w:tcPr>
          <w:p w:rsidRPr="007329C9" w:rsidR="00152D50" w:rsidP="00152D50" w:rsidRDefault="00152D50" w14:paraId="08B39E54" w14:textId="77777777">
            <w:pPr>
              <w:spacing w:after="120" w:line="360" w:lineRule="atLeast"/>
              <w:rPr>
                <w:rFonts w:eastAsia="Times New Roman" w:cs="Arial"/>
                <w:bCs/>
                <w:color w:val="000000" w:themeColor="text1"/>
                <w:sz w:val="20"/>
                <w:szCs w:val="20"/>
                <w:lang w:val="en" w:eastAsia="en-GB"/>
              </w:rPr>
            </w:pPr>
          </w:p>
        </w:tc>
        <w:tc>
          <w:tcPr>
            <w:tcW w:w="1838" w:type="dxa"/>
          </w:tcPr>
          <w:p w:rsidR="4DBCD5D1" w:rsidP="4DBCD5D1" w:rsidRDefault="4DBCD5D1" w14:paraId="21DFE744" w14:textId="74052B28">
            <w:pPr>
              <w:rPr>
                <w:rFonts w:cs="Arial"/>
                <w:b/>
                <w:bCs/>
                <w:color w:val="000000" w:themeColor="text1"/>
                <w:sz w:val="16"/>
                <w:szCs w:val="16"/>
              </w:rPr>
            </w:pPr>
            <w:r w:rsidRPr="4DBCD5D1">
              <w:rPr>
                <w:rFonts w:cs="Arial"/>
                <w:b/>
                <w:bCs/>
                <w:color w:val="000000" w:themeColor="text1"/>
                <w:sz w:val="16"/>
                <w:szCs w:val="16"/>
              </w:rPr>
              <w:t>Land at Blackbird Leys Road and Knights Road Oxford</w:t>
            </w:r>
          </w:p>
        </w:tc>
        <w:tc>
          <w:tcPr>
            <w:tcW w:w="1253" w:type="dxa"/>
          </w:tcPr>
          <w:p w:rsidR="4DBCD5D1" w:rsidP="4DBCD5D1" w:rsidRDefault="4DBCD5D1" w14:paraId="19C07120" w14:textId="0D05FC74">
            <w:pPr>
              <w:rPr>
                <w:rFonts w:cs="Arial"/>
                <w:color w:val="000000" w:themeColor="text1"/>
                <w:sz w:val="16"/>
                <w:szCs w:val="16"/>
              </w:rPr>
            </w:pPr>
            <w:r w:rsidRPr="4DBCD5D1">
              <w:rPr>
                <w:rFonts w:cs="Arial"/>
                <w:color w:val="000000" w:themeColor="text1"/>
                <w:sz w:val="16"/>
                <w:szCs w:val="16"/>
              </w:rPr>
              <w:t>23/00405/OUTFUL</w:t>
            </w:r>
          </w:p>
        </w:tc>
        <w:tc>
          <w:tcPr>
            <w:tcW w:w="1127" w:type="dxa"/>
          </w:tcPr>
          <w:p w:rsidR="4DBCD5D1" w:rsidP="4DBCD5D1" w:rsidRDefault="4DBCD5D1" w14:paraId="09521DEE" w14:textId="3F332ACF">
            <w:pPr>
              <w:rPr>
                <w:rFonts w:cs="Arial"/>
                <w:color w:val="000000" w:themeColor="text1"/>
                <w:sz w:val="16"/>
                <w:szCs w:val="16"/>
              </w:rPr>
            </w:pPr>
            <w:r w:rsidRPr="4DBCD5D1">
              <w:rPr>
                <w:rFonts w:cs="Arial"/>
                <w:color w:val="000000" w:themeColor="text1"/>
                <w:sz w:val="16"/>
                <w:szCs w:val="16"/>
              </w:rPr>
              <w:t>25/10/2023</w:t>
            </w:r>
          </w:p>
        </w:tc>
        <w:tc>
          <w:tcPr>
            <w:tcW w:w="1462" w:type="dxa"/>
            <w:gridSpan w:val="2"/>
          </w:tcPr>
          <w:p w:rsidRPr="000763E1" w:rsidR="00152D50" w:rsidP="4DBCD5D1" w:rsidRDefault="0E67D41D" w14:paraId="3FF33C8E" w14:textId="25F8DB08">
            <w:pPr>
              <w:rPr>
                <w:rFonts w:cs="Arial"/>
                <w:sz w:val="16"/>
                <w:szCs w:val="16"/>
              </w:rPr>
            </w:pPr>
            <w:r w:rsidRPr="4DBCD5D1">
              <w:rPr>
                <w:rFonts w:cs="Arial"/>
                <w:sz w:val="16"/>
                <w:szCs w:val="16"/>
              </w:rPr>
              <w:t xml:space="preserve">No later than 1 month following implementation of the Planning Permission </w:t>
            </w:r>
            <w:r w:rsidRPr="4DBCD5D1" w:rsidR="1B8D28FC">
              <w:rPr>
                <w:rFonts w:cs="Arial"/>
                <w:sz w:val="16"/>
                <w:szCs w:val="16"/>
              </w:rPr>
              <w:t>a</w:t>
            </w:r>
            <w:r w:rsidRPr="4DBCD5D1">
              <w:rPr>
                <w:rFonts w:cs="Arial"/>
                <w:sz w:val="16"/>
                <w:szCs w:val="16"/>
              </w:rPr>
              <w:t xml:space="preserve"> </w:t>
            </w:r>
            <w:r w:rsidRPr="4DBCD5D1" w:rsidR="5D54A339">
              <w:rPr>
                <w:rFonts w:cs="Arial"/>
                <w:sz w:val="16"/>
                <w:szCs w:val="16"/>
              </w:rPr>
              <w:t xml:space="preserve">Community Employment and Procurement Plan shall be submitted to and </w:t>
            </w:r>
            <w:r w:rsidRPr="4DBCD5D1" w:rsidR="5D54A339">
              <w:rPr>
                <w:rFonts w:cs="Arial"/>
                <w:sz w:val="16"/>
                <w:szCs w:val="16"/>
              </w:rPr>
              <w:lastRenderedPageBreak/>
              <w:t xml:space="preserve">be approved in writing by the City Council </w:t>
            </w:r>
            <w:r w:rsidRPr="4DBCD5D1">
              <w:rPr>
                <w:rFonts w:cs="Arial"/>
                <w:sz w:val="16"/>
                <w:szCs w:val="16"/>
              </w:rPr>
              <w:t xml:space="preserve"> </w:t>
            </w:r>
          </w:p>
        </w:tc>
        <w:tc>
          <w:tcPr>
            <w:tcW w:w="3056" w:type="dxa"/>
            <w:gridSpan w:val="2"/>
          </w:tcPr>
          <w:p w:rsidRPr="000763E1" w:rsidR="00152D50" w:rsidP="4DBCD5D1" w:rsidRDefault="0E67D41D" w14:paraId="7166FB5C" w14:textId="34ED6CAA">
            <w:pPr>
              <w:rPr>
                <w:rFonts w:cs="Arial"/>
                <w:sz w:val="16"/>
                <w:szCs w:val="16"/>
              </w:rPr>
            </w:pPr>
            <w:r w:rsidRPr="4DBCD5D1">
              <w:rPr>
                <w:rFonts w:cs="Arial"/>
                <w:sz w:val="16"/>
                <w:szCs w:val="16"/>
              </w:rPr>
              <w:lastRenderedPageBreak/>
              <w:t>Community Employment and Procurement Plan</w:t>
            </w:r>
          </w:p>
        </w:tc>
      </w:tr>
      <w:tr w:rsidR="4DBCD5D1" w:rsidTr="0AFA245D" w14:paraId="1F9097E2" w14:textId="77777777">
        <w:trPr>
          <w:trHeight w:val="1221"/>
        </w:trPr>
        <w:tc>
          <w:tcPr>
            <w:tcW w:w="361" w:type="dxa"/>
            <w:vMerge/>
            <w:vAlign w:val="center"/>
          </w:tcPr>
          <w:p w:rsidR="00F618A9" w:rsidRDefault="00F618A9" w14:paraId="54A411BF" w14:textId="77777777"/>
        </w:tc>
        <w:tc>
          <w:tcPr>
            <w:tcW w:w="3472" w:type="dxa"/>
            <w:gridSpan w:val="2"/>
            <w:vAlign w:val="center"/>
          </w:tcPr>
          <w:p w:rsidR="4DBCD5D1" w:rsidP="4DBCD5D1" w:rsidRDefault="4DBCD5D1" w14:paraId="6D38EAA9" w14:textId="58FB6C54">
            <w:pPr>
              <w:rPr>
                <w:rFonts w:eastAsia="Times New Roman" w:cs="Arial"/>
                <w:sz w:val="20"/>
                <w:szCs w:val="20"/>
                <w:lang w:val="en" w:eastAsia="en-GB"/>
              </w:rPr>
            </w:pPr>
          </w:p>
        </w:tc>
        <w:tc>
          <w:tcPr>
            <w:tcW w:w="1380" w:type="dxa"/>
            <w:vAlign w:val="center"/>
          </w:tcPr>
          <w:p w:rsidR="4DBCD5D1" w:rsidP="4DBCD5D1" w:rsidRDefault="4DBCD5D1" w14:paraId="7412D481" w14:textId="36605D5C">
            <w:pPr>
              <w:spacing w:line="360" w:lineRule="atLeast"/>
              <w:rPr>
                <w:rFonts w:eastAsia="Times New Roman" w:cs="Arial"/>
                <w:color w:val="000000" w:themeColor="text1"/>
                <w:sz w:val="20"/>
                <w:szCs w:val="20"/>
                <w:lang w:val="en" w:eastAsia="en-GB"/>
              </w:rPr>
            </w:pPr>
          </w:p>
        </w:tc>
        <w:tc>
          <w:tcPr>
            <w:tcW w:w="1838" w:type="dxa"/>
          </w:tcPr>
          <w:p w:rsidR="4DBCD5D1" w:rsidP="4DBCD5D1" w:rsidRDefault="4DBCD5D1" w14:paraId="3E07F001" w14:textId="74052B28">
            <w:pPr>
              <w:rPr>
                <w:rFonts w:cs="Arial"/>
                <w:b/>
                <w:bCs/>
                <w:color w:val="000000" w:themeColor="text1"/>
                <w:sz w:val="16"/>
                <w:szCs w:val="16"/>
              </w:rPr>
            </w:pPr>
            <w:r w:rsidRPr="4DBCD5D1">
              <w:rPr>
                <w:rFonts w:cs="Arial"/>
                <w:b/>
                <w:bCs/>
                <w:color w:val="000000" w:themeColor="text1"/>
                <w:sz w:val="16"/>
                <w:szCs w:val="16"/>
              </w:rPr>
              <w:t>Land at Blackbird Leys Road and Knights Road Oxford</w:t>
            </w:r>
          </w:p>
        </w:tc>
        <w:tc>
          <w:tcPr>
            <w:tcW w:w="1253" w:type="dxa"/>
          </w:tcPr>
          <w:p w:rsidR="4DBCD5D1" w:rsidP="4DBCD5D1" w:rsidRDefault="4DBCD5D1" w14:paraId="72E7E3BB" w14:textId="0D05FC74">
            <w:pPr>
              <w:rPr>
                <w:rFonts w:cs="Arial"/>
                <w:color w:val="000000" w:themeColor="text1"/>
                <w:sz w:val="16"/>
                <w:szCs w:val="16"/>
              </w:rPr>
            </w:pPr>
            <w:r w:rsidRPr="4DBCD5D1">
              <w:rPr>
                <w:rFonts w:cs="Arial"/>
                <w:color w:val="000000" w:themeColor="text1"/>
                <w:sz w:val="16"/>
                <w:szCs w:val="16"/>
              </w:rPr>
              <w:t>23/00405/OUTFUL</w:t>
            </w:r>
          </w:p>
        </w:tc>
        <w:tc>
          <w:tcPr>
            <w:tcW w:w="1127" w:type="dxa"/>
          </w:tcPr>
          <w:p w:rsidR="4DBCD5D1" w:rsidP="4DBCD5D1" w:rsidRDefault="4DBCD5D1" w14:paraId="3D3AB7BF" w14:textId="3F332ACF">
            <w:pPr>
              <w:rPr>
                <w:rFonts w:cs="Arial"/>
                <w:color w:val="000000" w:themeColor="text1"/>
                <w:sz w:val="16"/>
                <w:szCs w:val="16"/>
              </w:rPr>
            </w:pPr>
            <w:r w:rsidRPr="4DBCD5D1">
              <w:rPr>
                <w:rFonts w:cs="Arial"/>
                <w:color w:val="000000" w:themeColor="text1"/>
                <w:sz w:val="16"/>
                <w:szCs w:val="16"/>
              </w:rPr>
              <w:t>25/10/2023</w:t>
            </w:r>
          </w:p>
        </w:tc>
        <w:tc>
          <w:tcPr>
            <w:tcW w:w="1462" w:type="dxa"/>
            <w:gridSpan w:val="2"/>
          </w:tcPr>
          <w:p w:rsidR="052EF158" w:rsidP="4DBCD5D1" w:rsidRDefault="052EF158" w14:paraId="04B306DB" w14:textId="55E66497">
            <w:pPr>
              <w:rPr>
                <w:rFonts w:cs="Arial"/>
                <w:sz w:val="16"/>
                <w:szCs w:val="16"/>
              </w:rPr>
            </w:pPr>
            <w:r w:rsidRPr="4DBCD5D1">
              <w:rPr>
                <w:rFonts w:cs="Arial"/>
                <w:sz w:val="16"/>
                <w:szCs w:val="16"/>
              </w:rPr>
              <w:t>To provide and complete the Community Centre to shell and with connections to all mains services in accordance with the Community Centre RMA – see agreement</w:t>
            </w:r>
          </w:p>
        </w:tc>
        <w:tc>
          <w:tcPr>
            <w:tcW w:w="3056" w:type="dxa"/>
            <w:gridSpan w:val="2"/>
          </w:tcPr>
          <w:p w:rsidR="052EF158" w:rsidP="4DBCD5D1" w:rsidRDefault="052EF158" w14:paraId="6D9B1D35" w14:textId="7686CDF5">
            <w:pPr>
              <w:rPr>
                <w:rFonts w:cs="Arial"/>
                <w:sz w:val="16"/>
                <w:szCs w:val="16"/>
              </w:rPr>
            </w:pPr>
            <w:r w:rsidRPr="4DBCD5D1">
              <w:rPr>
                <w:rFonts w:cs="Arial"/>
                <w:sz w:val="16"/>
                <w:szCs w:val="16"/>
              </w:rPr>
              <w:t>Community Centre</w:t>
            </w:r>
          </w:p>
        </w:tc>
      </w:tr>
      <w:tr w:rsidR="4DBCD5D1" w:rsidTr="0AFA245D" w14:paraId="2094DF1E" w14:textId="77777777">
        <w:trPr>
          <w:trHeight w:val="1221"/>
        </w:trPr>
        <w:tc>
          <w:tcPr>
            <w:tcW w:w="361" w:type="dxa"/>
            <w:vMerge/>
            <w:vAlign w:val="center"/>
          </w:tcPr>
          <w:p w:rsidR="00F618A9" w:rsidRDefault="00F618A9" w14:paraId="1BED3FD1" w14:textId="77777777"/>
        </w:tc>
        <w:tc>
          <w:tcPr>
            <w:tcW w:w="3472" w:type="dxa"/>
            <w:gridSpan w:val="2"/>
            <w:vAlign w:val="center"/>
          </w:tcPr>
          <w:p w:rsidR="4DBCD5D1" w:rsidP="4DBCD5D1" w:rsidRDefault="4DBCD5D1" w14:paraId="33C04365" w14:textId="05E6F32E">
            <w:pPr>
              <w:rPr>
                <w:rFonts w:eastAsia="Times New Roman" w:cs="Arial"/>
                <w:sz w:val="20"/>
                <w:szCs w:val="20"/>
                <w:lang w:val="en" w:eastAsia="en-GB"/>
              </w:rPr>
            </w:pPr>
          </w:p>
        </w:tc>
        <w:tc>
          <w:tcPr>
            <w:tcW w:w="1380" w:type="dxa"/>
            <w:vAlign w:val="center"/>
          </w:tcPr>
          <w:p w:rsidR="4DBCD5D1" w:rsidP="4DBCD5D1" w:rsidRDefault="4DBCD5D1" w14:paraId="707428D5" w14:textId="64861816">
            <w:pPr>
              <w:spacing w:line="360" w:lineRule="atLeast"/>
              <w:rPr>
                <w:rFonts w:eastAsia="Times New Roman" w:cs="Arial"/>
                <w:color w:val="000000" w:themeColor="text1"/>
                <w:sz w:val="20"/>
                <w:szCs w:val="20"/>
                <w:lang w:val="en" w:eastAsia="en-GB"/>
              </w:rPr>
            </w:pPr>
          </w:p>
        </w:tc>
        <w:tc>
          <w:tcPr>
            <w:tcW w:w="1838" w:type="dxa"/>
          </w:tcPr>
          <w:p w:rsidR="4DBCD5D1" w:rsidP="4DBCD5D1" w:rsidRDefault="4DBCD5D1" w14:paraId="6D0A6496" w14:textId="74052B28">
            <w:pPr>
              <w:rPr>
                <w:rFonts w:cs="Arial"/>
                <w:b/>
                <w:bCs/>
                <w:color w:val="000000" w:themeColor="text1"/>
                <w:sz w:val="16"/>
                <w:szCs w:val="16"/>
              </w:rPr>
            </w:pPr>
            <w:r w:rsidRPr="4DBCD5D1">
              <w:rPr>
                <w:rFonts w:cs="Arial"/>
                <w:b/>
                <w:bCs/>
                <w:color w:val="000000" w:themeColor="text1"/>
                <w:sz w:val="16"/>
                <w:szCs w:val="16"/>
              </w:rPr>
              <w:t>Land at Blackbird Leys Road and Knights Road Oxford</w:t>
            </w:r>
          </w:p>
        </w:tc>
        <w:tc>
          <w:tcPr>
            <w:tcW w:w="1253" w:type="dxa"/>
          </w:tcPr>
          <w:p w:rsidR="4DBCD5D1" w:rsidP="4DBCD5D1" w:rsidRDefault="4DBCD5D1" w14:paraId="6448C4F2" w14:textId="0D05FC74">
            <w:pPr>
              <w:rPr>
                <w:rFonts w:cs="Arial"/>
                <w:color w:val="000000" w:themeColor="text1"/>
                <w:sz w:val="16"/>
                <w:szCs w:val="16"/>
              </w:rPr>
            </w:pPr>
            <w:r w:rsidRPr="4DBCD5D1">
              <w:rPr>
                <w:rFonts w:cs="Arial"/>
                <w:color w:val="000000" w:themeColor="text1"/>
                <w:sz w:val="16"/>
                <w:szCs w:val="16"/>
              </w:rPr>
              <w:t>23/00405/OUTFUL</w:t>
            </w:r>
          </w:p>
        </w:tc>
        <w:tc>
          <w:tcPr>
            <w:tcW w:w="1127" w:type="dxa"/>
          </w:tcPr>
          <w:p w:rsidR="4DBCD5D1" w:rsidP="4DBCD5D1" w:rsidRDefault="4DBCD5D1" w14:paraId="06305DFD" w14:textId="3F332ACF">
            <w:pPr>
              <w:rPr>
                <w:rFonts w:cs="Arial"/>
                <w:color w:val="000000" w:themeColor="text1"/>
                <w:sz w:val="16"/>
                <w:szCs w:val="16"/>
              </w:rPr>
            </w:pPr>
            <w:r w:rsidRPr="4DBCD5D1">
              <w:rPr>
                <w:rFonts w:cs="Arial"/>
                <w:color w:val="000000" w:themeColor="text1"/>
                <w:sz w:val="16"/>
                <w:szCs w:val="16"/>
              </w:rPr>
              <w:t>25/10/2023</w:t>
            </w:r>
          </w:p>
        </w:tc>
        <w:tc>
          <w:tcPr>
            <w:tcW w:w="1462" w:type="dxa"/>
            <w:gridSpan w:val="2"/>
          </w:tcPr>
          <w:p w:rsidR="4581C862" w:rsidP="4DBCD5D1" w:rsidRDefault="4581C862" w14:paraId="302D6A65" w14:textId="2CBFFC0E">
            <w:pPr>
              <w:rPr>
                <w:rFonts w:cs="Arial"/>
                <w:sz w:val="16"/>
                <w:szCs w:val="16"/>
              </w:rPr>
            </w:pPr>
            <w:r w:rsidRPr="4DBCD5D1">
              <w:rPr>
                <w:rFonts w:cs="Arial"/>
                <w:sz w:val="16"/>
                <w:szCs w:val="16"/>
              </w:rPr>
              <w:t>To submit the Open Space Land Scheme to the City Council for its written approval no later than 3 months after implementation of the Planning Permission</w:t>
            </w:r>
          </w:p>
        </w:tc>
        <w:tc>
          <w:tcPr>
            <w:tcW w:w="3056" w:type="dxa"/>
            <w:gridSpan w:val="2"/>
          </w:tcPr>
          <w:p w:rsidR="780F1868" w:rsidP="4DBCD5D1" w:rsidRDefault="780F1868" w14:paraId="17355D06" w14:textId="2CC9BB57">
            <w:pPr>
              <w:rPr>
                <w:rFonts w:cs="Arial"/>
                <w:sz w:val="16"/>
                <w:szCs w:val="16"/>
              </w:rPr>
            </w:pPr>
            <w:r w:rsidRPr="4DBCD5D1">
              <w:rPr>
                <w:rFonts w:cs="Arial"/>
                <w:sz w:val="16"/>
                <w:szCs w:val="16"/>
              </w:rPr>
              <w:t>Open Space</w:t>
            </w:r>
          </w:p>
        </w:tc>
      </w:tr>
      <w:tr w:rsidR="4DBCD5D1" w:rsidTr="0AFA245D" w14:paraId="5AFEB3CC" w14:textId="77777777">
        <w:trPr>
          <w:trHeight w:val="1221"/>
        </w:trPr>
        <w:tc>
          <w:tcPr>
            <w:tcW w:w="361" w:type="dxa"/>
            <w:vMerge/>
            <w:vAlign w:val="center"/>
          </w:tcPr>
          <w:p w:rsidR="00F618A9" w:rsidRDefault="00F618A9" w14:paraId="04465BA0" w14:textId="77777777"/>
        </w:tc>
        <w:tc>
          <w:tcPr>
            <w:tcW w:w="3472" w:type="dxa"/>
            <w:gridSpan w:val="2"/>
            <w:vAlign w:val="center"/>
          </w:tcPr>
          <w:p w:rsidR="4DBCD5D1" w:rsidP="4DBCD5D1" w:rsidRDefault="4DBCD5D1" w14:paraId="0C992375" w14:textId="23473EEA">
            <w:pPr>
              <w:rPr>
                <w:rFonts w:eastAsia="Times New Roman" w:cs="Arial"/>
                <w:sz w:val="20"/>
                <w:szCs w:val="20"/>
                <w:lang w:val="en" w:eastAsia="en-GB"/>
              </w:rPr>
            </w:pPr>
          </w:p>
        </w:tc>
        <w:tc>
          <w:tcPr>
            <w:tcW w:w="1380" w:type="dxa"/>
            <w:vAlign w:val="center"/>
          </w:tcPr>
          <w:p w:rsidR="4DBCD5D1" w:rsidP="4DBCD5D1" w:rsidRDefault="4DBCD5D1" w14:paraId="1824C138" w14:textId="2DB14D2B">
            <w:pPr>
              <w:spacing w:line="360" w:lineRule="atLeast"/>
              <w:rPr>
                <w:rFonts w:eastAsia="Times New Roman" w:cs="Arial"/>
                <w:color w:val="000000" w:themeColor="text1"/>
                <w:sz w:val="20"/>
                <w:szCs w:val="20"/>
                <w:lang w:val="en" w:eastAsia="en-GB"/>
              </w:rPr>
            </w:pPr>
          </w:p>
        </w:tc>
        <w:tc>
          <w:tcPr>
            <w:tcW w:w="1838" w:type="dxa"/>
          </w:tcPr>
          <w:p w:rsidR="4DBCD5D1" w:rsidP="4DBCD5D1" w:rsidRDefault="4DBCD5D1" w14:paraId="70ED168E" w14:textId="2B323A2F">
            <w:pPr>
              <w:rPr>
                <w:rFonts w:cs="Arial"/>
                <w:b/>
                <w:bCs/>
                <w:sz w:val="16"/>
                <w:szCs w:val="16"/>
              </w:rPr>
            </w:pPr>
            <w:r w:rsidRPr="4DBCD5D1">
              <w:rPr>
                <w:rFonts w:cs="Arial"/>
                <w:b/>
                <w:bCs/>
                <w:sz w:val="16"/>
                <w:szCs w:val="16"/>
              </w:rPr>
              <w:t>Littlemore House, 33 Armstrong Road and Plot 18 Oxford Science Park</w:t>
            </w:r>
          </w:p>
        </w:tc>
        <w:tc>
          <w:tcPr>
            <w:tcW w:w="1253" w:type="dxa"/>
          </w:tcPr>
          <w:p w:rsidR="4DBCD5D1" w:rsidP="4DBCD5D1" w:rsidRDefault="4DBCD5D1" w14:paraId="5C7DF739" w14:textId="0837353A">
            <w:pPr>
              <w:rPr>
                <w:rFonts w:cs="Arial"/>
                <w:sz w:val="16"/>
                <w:szCs w:val="16"/>
              </w:rPr>
            </w:pPr>
            <w:r w:rsidRPr="4DBCD5D1">
              <w:rPr>
                <w:rFonts w:cs="Arial"/>
                <w:sz w:val="16"/>
                <w:szCs w:val="16"/>
              </w:rPr>
              <w:t>22/02969/FUL</w:t>
            </w:r>
          </w:p>
        </w:tc>
        <w:tc>
          <w:tcPr>
            <w:tcW w:w="1127" w:type="dxa"/>
          </w:tcPr>
          <w:p w:rsidR="4DBCD5D1" w:rsidP="4DBCD5D1" w:rsidRDefault="4DBCD5D1" w14:paraId="0D1CA01B" w14:textId="71C684C4">
            <w:pPr>
              <w:rPr>
                <w:rFonts w:cs="Arial"/>
                <w:sz w:val="16"/>
                <w:szCs w:val="16"/>
              </w:rPr>
            </w:pPr>
            <w:r w:rsidRPr="4DBCD5D1">
              <w:rPr>
                <w:rFonts w:cs="Arial"/>
                <w:sz w:val="16"/>
                <w:szCs w:val="16"/>
              </w:rPr>
              <w:t>14/02/2024</w:t>
            </w:r>
          </w:p>
        </w:tc>
        <w:tc>
          <w:tcPr>
            <w:tcW w:w="1462" w:type="dxa"/>
            <w:gridSpan w:val="2"/>
          </w:tcPr>
          <w:p w:rsidR="6A6B9809" w:rsidP="4DBCD5D1" w:rsidRDefault="6A6B9809" w14:paraId="072C6D06" w14:textId="58ECA36B">
            <w:pPr>
              <w:rPr>
                <w:rFonts w:cs="Arial"/>
                <w:sz w:val="16"/>
                <w:szCs w:val="16"/>
              </w:rPr>
            </w:pPr>
            <w:r w:rsidRPr="4DBCD5D1">
              <w:rPr>
                <w:rFonts w:cs="Arial"/>
                <w:sz w:val="16"/>
                <w:szCs w:val="16"/>
              </w:rPr>
              <w:t>Prior to implementation of the Development to meet with representatives from the City Council</w:t>
            </w:r>
            <w:r w:rsidRPr="4DBCD5D1" w:rsidR="2B77B19D">
              <w:rPr>
                <w:rFonts w:cs="Arial"/>
                <w:sz w:val="16"/>
                <w:szCs w:val="16"/>
              </w:rPr>
              <w:t>’s Economic Development Team having consulted with the Local Enterprise Partnership</w:t>
            </w:r>
          </w:p>
        </w:tc>
        <w:tc>
          <w:tcPr>
            <w:tcW w:w="3056" w:type="dxa"/>
            <w:gridSpan w:val="2"/>
          </w:tcPr>
          <w:p w:rsidR="6A6B9809" w:rsidP="4DBCD5D1" w:rsidRDefault="6A6B9809" w14:paraId="1EE08762" w14:textId="7DBD7B5D">
            <w:pPr>
              <w:rPr>
                <w:rFonts w:cs="Arial"/>
                <w:sz w:val="16"/>
                <w:szCs w:val="16"/>
              </w:rPr>
            </w:pPr>
            <w:r w:rsidRPr="4DBCD5D1">
              <w:rPr>
                <w:rFonts w:cs="Arial"/>
                <w:sz w:val="16"/>
                <w:szCs w:val="16"/>
              </w:rPr>
              <w:t>Community Employment and Procurement Plan</w:t>
            </w:r>
          </w:p>
        </w:tc>
      </w:tr>
      <w:tr w:rsidR="4DBCD5D1" w:rsidTr="0AFA245D" w14:paraId="247013CF" w14:textId="77777777">
        <w:trPr>
          <w:trHeight w:val="1221"/>
        </w:trPr>
        <w:tc>
          <w:tcPr>
            <w:tcW w:w="361" w:type="dxa"/>
            <w:vMerge/>
            <w:vAlign w:val="center"/>
          </w:tcPr>
          <w:p w:rsidR="00F618A9" w:rsidRDefault="00F618A9" w14:paraId="3FFC2C13" w14:textId="77777777"/>
        </w:tc>
        <w:tc>
          <w:tcPr>
            <w:tcW w:w="3472" w:type="dxa"/>
            <w:gridSpan w:val="2"/>
            <w:vAlign w:val="center"/>
          </w:tcPr>
          <w:p w:rsidR="4DBCD5D1" w:rsidP="4DBCD5D1" w:rsidRDefault="4DBCD5D1" w14:paraId="40F11B43" w14:textId="073087C8">
            <w:pPr>
              <w:rPr>
                <w:rFonts w:eastAsia="Times New Roman" w:cs="Arial"/>
                <w:sz w:val="20"/>
                <w:szCs w:val="20"/>
                <w:lang w:val="en" w:eastAsia="en-GB"/>
              </w:rPr>
            </w:pPr>
          </w:p>
        </w:tc>
        <w:tc>
          <w:tcPr>
            <w:tcW w:w="1380" w:type="dxa"/>
            <w:vAlign w:val="center"/>
          </w:tcPr>
          <w:p w:rsidR="4DBCD5D1" w:rsidP="4DBCD5D1" w:rsidRDefault="4DBCD5D1" w14:paraId="3ECD3E82" w14:textId="7790DB63">
            <w:pPr>
              <w:spacing w:line="360" w:lineRule="atLeast"/>
              <w:rPr>
                <w:rFonts w:eastAsia="Times New Roman" w:cs="Arial"/>
                <w:color w:val="000000" w:themeColor="text1"/>
                <w:sz w:val="20"/>
                <w:szCs w:val="20"/>
                <w:lang w:val="en" w:eastAsia="en-GB"/>
              </w:rPr>
            </w:pPr>
          </w:p>
        </w:tc>
        <w:tc>
          <w:tcPr>
            <w:tcW w:w="1838" w:type="dxa"/>
          </w:tcPr>
          <w:p w:rsidR="4DBCD5D1" w:rsidP="4DBCD5D1" w:rsidRDefault="4DBCD5D1" w14:paraId="6D678B50" w14:textId="2B323A2F">
            <w:pPr>
              <w:rPr>
                <w:rFonts w:cs="Arial"/>
                <w:b/>
                <w:bCs/>
                <w:sz w:val="16"/>
                <w:szCs w:val="16"/>
              </w:rPr>
            </w:pPr>
            <w:r w:rsidRPr="4DBCD5D1">
              <w:rPr>
                <w:rFonts w:cs="Arial"/>
                <w:b/>
                <w:bCs/>
                <w:sz w:val="16"/>
                <w:szCs w:val="16"/>
              </w:rPr>
              <w:t>Littlemore House, 33 Armstrong Road and Plot 18 Oxford Science Park</w:t>
            </w:r>
          </w:p>
        </w:tc>
        <w:tc>
          <w:tcPr>
            <w:tcW w:w="1253" w:type="dxa"/>
          </w:tcPr>
          <w:p w:rsidR="4DBCD5D1" w:rsidP="4DBCD5D1" w:rsidRDefault="4DBCD5D1" w14:paraId="5CBF15A4" w14:textId="0837353A">
            <w:pPr>
              <w:rPr>
                <w:rFonts w:cs="Arial"/>
                <w:sz w:val="16"/>
                <w:szCs w:val="16"/>
              </w:rPr>
            </w:pPr>
            <w:r w:rsidRPr="4DBCD5D1">
              <w:rPr>
                <w:rFonts w:cs="Arial"/>
                <w:sz w:val="16"/>
                <w:szCs w:val="16"/>
              </w:rPr>
              <w:t>22/02969/FUL</w:t>
            </w:r>
          </w:p>
        </w:tc>
        <w:tc>
          <w:tcPr>
            <w:tcW w:w="1127" w:type="dxa"/>
          </w:tcPr>
          <w:p w:rsidR="4DBCD5D1" w:rsidP="4DBCD5D1" w:rsidRDefault="4DBCD5D1" w14:paraId="5105FE77" w14:textId="71C684C4">
            <w:pPr>
              <w:rPr>
                <w:rFonts w:cs="Arial"/>
                <w:sz w:val="16"/>
                <w:szCs w:val="16"/>
              </w:rPr>
            </w:pPr>
            <w:r w:rsidRPr="4DBCD5D1">
              <w:rPr>
                <w:rFonts w:cs="Arial"/>
                <w:sz w:val="16"/>
                <w:szCs w:val="16"/>
              </w:rPr>
              <w:t>14/02/2024</w:t>
            </w:r>
          </w:p>
        </w:tc>
        <w:tc>
          <w:tcPr>
            <w:tcW w:w="1462" w:type="dxa"/>
            <w:gridSpan w:val="2"/>
          </w:tcPr>
          <w:p w:rsidR="3C424818" w:rsidP="4DBCD5D1" w:rsidRDefault="3C424818" w14:paraId="2DD396A9" w14:textId="06075D70">
            <w:pPr>
              <w:rPr>
                <w:rFonts w:cs="Arial"/>
                <w:sz w:val="16"/>
                <w:szCs w:val="16"/>
              </w:rPr>
            </w:pPr>
            <w:r w:rsidRPr="4DBCD5D1">
              <w:rPr>
                <w:rFonts w:cs="Arial"/>
                <w:sz w:val="16"/>
                <w:szCs w:val="16"/>
              </w:rPr>
              <w:t xml:space="preserve">To submit a Footpath and Cycleway Maintenance Use and Management </w:t>
            </w:r>
            <w:r w:rsidRPr="4DBCD5D1" w:rsidR="124D3244">
              <w:rPr>
                <w:rFonts w:cs="Arial"/>
                <w:sz w:val="16"/>
                <w:szCs w:val="16"/>
              </w:rPr>
              <w:t>Strategy</w:t>
            </w:r>
            <w:r w:rsidRPr="4DBCD5D1">
              <w:rPr>
                <w:rFonts w:cs="Arial"/>
                <w:sz w:val="16"/>
                <w:szCs w:val="16"/>
              </w:rPr>
              <w:t xml:space="preserve"> to the City Council </w:t>
            </w:r>
            <w:r w:rsidRPr="4DBCD5D1" w:rsidR="110DFECE">
              <w:rPr>
                <w:rFonts w:cs="Arial"/>
                <w:sz w:val="16"/>
                <w:szCs w:val="16"/>
              </w:rPr>
              <w:t>and have it approved prior to Commencement</w:t>
            </w:r>
          </w:p>
        </w:tc>
        <w:tc>
          <w:tcPr>
            <w:tcW w:w="3056" w:type="dxa"/>
            <w:gridSpan w:val="2"/>
          </w:tcPr>
          <w:p w:rsidR="3C424818" w:rsidP="4DBCD5D1" w:rsidRDefault="3C424818" w14:paraId="5E9CBC01" w14:textId="542C9C7A">
            <w:pPr>
              <w:rPr>
                <w:rFonts w:cs="Arial"/>
                <w:sz w:val="16"/>
                <w:szCs w:val="16"/>
              </w:rPr>
            </w:pPr>
            <w:r w:rsidRPr="4DBCD5D1">
              <w:rPr>
                <w:rFonts w:cs="Arial"/>
                <w:sz w:val="16"/>
                <w:szCs w:val="16"/>
              </w:rPr>
              <w:t>Footpath and Cycleway</w:t>
            </w:r>
          </w:p>
        </w:tc>
      </w:tr>
      <w:tr w:rsidR="4DBCD5D1" w:rsidTr="0AFA245D" w14:paraId="6D3CDE37" w14:textId="77777777">
        <w:trPr>
          <w:trHeight w:val="1221"/>
        </w:trPr>
        <w:tc>
          <w:tcPr>
            <w:tcW w:w="361" w:type="dxa"/>
            <w:vMerge/>
            <w:vAlign w:val="center"/>
          </w:tcPr>
          <w:p w:rsidR="00F618A9" w:rsidRDefault="00F618A9" w14:paraId="791E5440" w14:textId="77777777"/>
        </w:tc>
        <w:tc>
          <w:tcPr>
            <w:tcW w:w="3472" w:type="dxa"/>
            <w:gridSpan w:val="2"/>
            <w:vAlign w:val="center"/>
          </w:tcPr>
          <w:p w:rsidR="4DBCD5D1" w:rsidP="4DBCD5D1" w:rsidRDefault="4DBCD5D1" w14:paraId="24CD3663" w14:textId="5415F63C">
            <w:pPr>
              <w:rPr>
                <w:rFonts w:eastAsia="Times New Roman" w:cs="Arial"/>
                <w:sz w:val="20"/>
                <w:szCs w:val="20"/>
                <w:lang w:val="en" w:eastAsia="en-GB"/>
              </w:rPr>
            </w:pPr>
          </w:p>
        </w:tc>
        <w:tc>
          <w:tcPr>
            <w:tcW w:w="1380" w:type="dxa"/>
            <w:vAlign w:val="center"/>
          </w:tcPr>
          <w:p w:rsidR="4DBCD5D1" w:rsidP="4DBCD5D1" w:rsidRDefault="4DBCD5D1" w14:paraId="15B29D29" w14:textId="6362B246">
            <w:pPr>
              <w:spacing w:line="360" w:lineRule="atLeast"/>
              <w:rPr>
                <w:rFonts w:eastAsia="Times New Roman" w:cs="Arial"/>
                <w:color w:val="000000" w:themeColor="text1"/>
                <w:sz w:val="20"/>
                <w:szCs w:val="20"/>
                <w:lang w:val="en" w:eastAsia="en-GB"/>
              </w:rPr>
            </w:pPr>
          </w:p>
        </w:tc>
        <w:tc>
          <w:tcPr>
            <w:tcW w:w="1838" w:type="dxa"/>
          </w:tcPr>
          <w:p w:rsidR="4DBCD5D1" w:rsidP="4DBCD5D1" w:rsidRDefault="4DBCD5D1" w14:paraId="3E7AC6EA" w14:textId="2B323A2F">
            <w:pPr>
              <w:rPr>
                <w:rFonts w:cs="Arial"/>
                <w:b/>
                <w:bCs/>
                <w:sz w:val="16"/>
                <w:szCs w:val="16"/>
              </w:rPr>
            </w:pPr>
            <w:r w:rsidRPr="4DBCD5D1">
              <w:rPr>
                <w:rFonts w:cs="Arial"/>
                <w:b/>
                <w:bCs/>
                <w:sz w:val="16"/>
                <w:szCs w:val="16"/>
              </w:rPr>
              <w:t>Littlemore House, 33 Armstrong Road and Plot 18 Oxford Science Park</w:t>
            </w:r>
          </w:p>
        </w:tc>
        <w:tc>
          <w:tcPr>
            <w:tcW w:w="1253" w:type="dxa"/>
          </w:tcPr>
          <w:p w:rsidR="4DBCD5D1" w:rsidP="4DBCD5D1" w:rsidRDefault="4DBCD5D1" w14:paraId="64F7834E" w14:textId="0837353A">
            <w:pPr>
              <w:rPr>
                <w:rFonts w:cs="Arial"/>
                <w:sz w:val="16"/>
                <w:szCs w:val="16"/>
              </w:rPr>
            </w:pPr>
            <w:r w:rsidRPr="4DBCD5D1">
              <w:rPr>
                <w:rFonts w:cs="Arial"/>
                <w:sz w:val="16"/>
                <w:szCs w:val="16"/>
              </w:rPr>
              <w:t>22/02969/FUL</w:t>
            </w:r>
          </w:p>
        </w:tc>
        <w:tc>
          <w:tcPr>
            <w:tcW w:w="1127" w:type="dxa"/>
          </w:tcPr>
          <w:p w:rsidR="4DBCD5D1" w:rsidP="4DBCD5D1" w:rsidRDefault="4DBCD5D1" w14:paraId="289445BC" w14:textId="71C684C4">
            <w:pPr>
              <w:rPr>
                <w:rFonts w:cs="Arial"/>
                <w:sz w:val="16"/>
                <w:szCs w:val="16"/>
              </w:rPr>
            </w:pPr>
            <w:r w:rsidRPr="4DBCD5D1">
              <w:rPr>
                <w:rFonts w:cs="Arial"/>
                <w:sz w:val="16"/>
                <w:szCs w:val="16"/>
              </w:rPr>
              <w:t>14/02/2024</w:t>
            </w:r>
          </w:p>
        </w:tc>
        <w:tc>
          <w:tcPr>
            <w:tcW w:w="1462" w:type="dxa"/>
            <w:gridSpan w:val="2"/>
          </w:tcPr>
          <w:p w:rsidR="38F861BF" w:rsidP="4DBCD5D1" w:rsidRDefault="38F861BF" w14:paraId="157B6ECC" w14:textId="43DFF60A">
            <w:pPr>
              <w:rPr>
                <w:rFonts w:cs="Arial"/>
                <w:sz w:val="16"/>
                <w:szCs w:val="16"/>
              </w:rPr>
            </w:pPr>
            <w:r w:rsidRPr="4DBCD5D1">
              <w:rPr>
                <w:rFonts w:cs="Arial"/>
                <w:sz w:val="16"/>
                <w:szCs w:val="16"/>
              </w:rPr>
              <w:t>To submit the Biodiversity Scheme to the City Council for its written approval prior to implementation of the Planning Permission</w:t>
            </w:r>
          </w:p>
        </w:tc>
        <w:tc>
          <w:tcPr>
            <w:tcW w:w="3056" w:type="dxa"/>
            <w:gridSpan w:val="2"/>
          </w:tcPr>
          <w:p w:rsidR="38F861BF" w:rsidP="4DBCD5D1" w:rsidRDefault="38F861BF" w14:paraId="0B3F9DF3" w14:textId="2574F438">
            <w:pPr>
              <w:rPr>
                <w:rFonts w:cs="Arial"/>
                <w:sz w:val="16"/>
                <w:szCs w:val="16"/>
              </w:rPr>
            </w:pPr>
            <w:r w:rsidRPr="4DBCD5D1">
              <w:rPr>
                <w:rFonts w:cs="Arial"/>
                <w:sz w:val="16"/>
                <w:szCs w:val="16"/>
              </w:rPr>
              <w:t>Biodiversity</w:t>
            </w:r>
          </w:p>
        </w:tc>
      </w:tr>
      <w:tr w:rsidR="00E832B0" w:rsidTr="0AFA245D" w14:paraId="0E345E0F" w14:textId="77777777">
        <w:trPr>
          <w:trHeight w:val="230"/>
        </w:trPr>
        <w:tc>
          <w:tcPr>
            <w:tcW w:w="361" w:type="dxa"/>
            <w:vMerge/>
            <w:vAlign w:val="center"/>
          </w:tcPr>
          <w:p w:rsidRPr="003E697C" w:rsidR="00E832B0" w:rsidP="00E832B0" w:rsidRDefault="00E832B0" w14:paraId="3C316902" w14:textId="77777777">
            <w:pPr>
              <w:spacing w:after="120" w:line="360" w:lineRule="atLeast"/>
              <w:rPr>
                <w:rFonts w:eastAsia="Times New Roman" w:cs="Arial"/>
                <w:bCs/>
                <w:sz w:val="20"/>
                <w:szCs w:val="20"/>
                <w:lang w:val="en" w:eastAsia="en-GB"/>
              </w:rPr>
            </w:pPr>
          </w:p>
        </w:tc>
        <w:tc>
          <w:tcPr>
            <w:tcW w:w="363" w:type="dxa"/>
            <w:vMerge w:val="restart"/>
            <w:vAlign w:val="center"/>
          </w:tcPr>
          <w:p w:rsidRPr="003E697C" w:rsidR="00E832B0" w:rsidP="00E832B0" w:rsidRDefault="00E832B0" w14:paraId="4E964C2A" w14:textId="77777777">
            <w:pPr>
              <w:spacing w:after="120" w:line="360" w:lineRule="atLeast"/>
              <w:rPr>
                <w:rFonts w:eastAsia="Times New Roman" w:cs="Arial"/>
                <w:bCs/>
                <w:sz w:val="20"/>
                <w:szCs w:val="20"/>
                <w:lang w:val="en" w:eastAsia="en-GB"/>
              </w:rPr>
            </w:pPr>
            <w:r w:rsidRPr="003E697C">
              <w:rPr>
                <w:rFonts w:eastAsia="Times New Roman" w:cs="Arial"/>
                <w:bCs/>
                <w:sz w:val="20"/>
                <w:szCs w:val="20"/>
                <w:lang w:val="en" w:eastAsia="en-GB"/>
              </w:rPr>
              <w:t>i</w:t>
            </w:r>
          </w:p>
        </w:tc>
        <w:tc>
          <w:tcPr>
            <w:tcW w:w="3109" w:type="dxa"/>
            <w:vMerge w:val="restart"/>
            <w:vAlign w:val="center"/>
          </w:tcPr>
          <w:p w:rsidRPr="003E697C" w:rsidR="00E832B0" w:rsidP="00E832B0" w:rsidRDefault="00E832B0" w14:paraId="76F4CA4F" w14:textId="77777777">
            <w:pPr>
              <w:shd w:val="clear" w:color="auto" w:fill="FFFFFF"/>
              <w:rPr>
                <w:rFonts w:eastAsia="Times New Roman" w:cs="Arial"/>
                <w:sz w:val="20"/>
                <w:szCs w:val="20"/>
                <w:lang w:val="en" w:eastAsia="en-GB"/>
              </w:rPr>
            </w:pPr>
            <w:r w:rsidRPr="003E697C">
              <w:rPr>
                <w:rFonts w:eastAsia="Times New Roman" w:cs="Arial"/>
                <w:sz w:val="20"/>
                <w:szCs w:val="20"/>
                <w:lang w:val="en" w:eastAsia="en-GB"/>
              </w:rPr>
              <w:t>in relation to affordable housing, the total number of units which will be provided;</w:t>
            </w:r>
          </w:p>
        </w:tc>
        <w:tc>
          <w:tcPr>
            <w:tcW w:w="1380" w:type="dxa"/>
            <w:vMerge w:val="restart"/>
            <w:vAlign w:val="center"/>
          </w:tcPr>
          <w:p w:rsidRPr="00C15724" w:rsidR="00E832B0" w:rsidP="2DEE727B" w:rsidRDefault="0B1BA173" w14:paraId="28023DD9" w14:textId="4B905BEA">
            <w:pPr>
              <w:spacing w:after="120" w:line="259" w:lineRule="auto"/>
            </w:pPr>
            <w:r w:rsidRPr="2DEE727B">
              <w:rPr>
                <w:rFonts w:eastAsia="Times New Roman" w:cs="Arial"/>
                <w:color w:val="000000" w:themeColor="text1"/>
                <w:sz w:val="20"/>
                <w:szCs w:val="20"/>
                <w:lang w:val="en" w:eastAsia="en-GB"/>
              </w:rPr>
              <w:t>384</w:t>
            </w:r>
          </w:p>
        </w:tc>
        <w:tc>
          <w:tcPr>
            <w:tcW w:w="1838" w:type="dxa"/>
            <w:shd w:val="clear" w:color="auto" w:fill="7F7F7F" w:themeFill="text1" w:themeFillTint="80"/>
            <w:vAlign w:val="center"/>
          </w:tcPr>
          <w:p w:rsidRPr="001417D0" w:rsidR="00E832B0" w:rsidP="00E832B0" w:rsidRDefault="00E832B0" w14:paraId="790B7F20" w14:textId="77777777">
            <w:pPr>
              <w:rPr>
                <w:rFonts w:eastAsia="Times New Roman" w:cs="Arial"/>
                <w:b/>
                <w:bCs/>
                <w:color w:val="FFFFFF" w:themeColor="background1"/>
                <w:sz w:val="16"/>
                <w:szCs w:val="16"/>
                <w:lang w:val="en" w:eastAsia="en-GB"/>
              </w:rPr>
            </w:pPr>
            <w:r w:rsidRPr="001417D0">
              <w:rPr>
                <w:rFonts w:eastAsia="Times New Roman" w:cs="Arial"/>
                <w:b/>
                <w:bCs/>
                <w:color w:val="FFFFFF" w:themeColor="background1"/>
                <w:sz w:val="16"/>
                <w:szCs w:val="16"/>
                <w:lang w:val="en" w:eastAsia="en-GB"/>
              </w:rPr>
              <w:t>Site name</w:t>
            </w:r>
          </w:p>
        </w:tc>
        <w:tc>
          <w:tcPr>
            <w:tcW w:w="2380" w:type="dxa"/>
            <w:gridSpan w:val="2"/>
            <w:shd w:val="clear" w:color="auto" w:fill="7F7F7F" w:themeFill="text1" w:themeFillTint="80"/>
            <w:vAlign w:val="center"/>
          </w:tcPr>
          <w:p w:rsidRPr="001417D0" w:rsidR="00E832B0" w:rsidP="00E832B0" w:rsidRDefault="00E832B0" w14:paraId="4918F1E6" w14:textId="77777777">
            <w:pPr>
              <w:rPr>
                <w:rFonts w:eastAsia="Times New Roman" w:cs="Arial"/>
                <w:b/>
                <w:bCs/>
                <w:color w:val="FFFFFF" w:themeColor="background1"/>
                <w:sz w:val="16"/>
                <w:szCs w:val="16"/>
                <w:lang w:val="en" w:eastAsia="en-GB"/>
              </w:rPr>
            </w:pPr>
            <w:r w:rsidRPr="001417D0">
              <w:rPr>
                <w:rFonts w:eastAsia="Times New Roman" w:cs="Arial"/>
                <w:b/>
                <w:bCs/>
                <w:color w:val="FFFFFF" w:themeColor="background1"/>
                <w:sz w:val="16"/>
                <w:szCs w:val="16"/>
                <w:lang w:val="en" w:eastAsia="en-GB"/>
              </w:rPr>
              <w:t>Planning reference</w:t>
            </w:r>
          </w:p>
        </w:tc>
        <w:tc>
          <w:tcPr>
            <w:tcW w:w="1462" w:type="dxa"/>
            <w:gridSpan w:val="2"/>
            <w:shd w:val="clear" w:color="auto" w:fill="7F7F7F" w:themeFill="text1" w:themeFillTint="80"/>
            <w:vAlign w:val="center"/>
          </w:tcPr>
          <w:p w:rsidRPr="001417D0" w:rsidR="00E832B0" w:rsidP="00E832B0" w:rsidRDefault="00E832B0" w14:paraId="5D04E762" w14:textId="77777777">
            <w:pPr>
              <w:rPr>
                <w:rFonts w:eastAsia="Times New Roman" w:cs="Arial"/>
                <w:b/>
                <w:bCs/>
                <w:color w:val="FFFFFF" w:themeColor="background1"/>
                <w:sz w:val="16"/>
                <w:szCs w:val="16"/>
                <w:lang w:val="en" w:eastAsia="en-GB"/>
              </w:rPr>
            </w:pPr>
            <w:r w:rsidRPr="001417D0">
              <w:rPr>
                <w:rFonts w:eastAsia="Times New Roman" w:cs="Arial"/>
                <w:b/>
                <w:bCs/>
                <w:color w:val="FFFFFF" w:themeColor="background1"/>
                <w:sz w:val="16"/>
                <w:szCs w:val="16"/>
                <w:lang w:val="en" w:eastAsia="en-GB"/>
              </w:rPr>
              <w:t>Date of agreement</w:t>
            </w:r>
          </w:p>
        </w:tc>
        <w:tc>
          <w:tcPr>
            <w:tcW w:w="3056" w:type="dxa"/>
            <w:gridSpan w:val="2"/>
            <w:shd w:val="clear" w:color="auto" w:fill="7F7F7F" w:themeFill="text1" w:themeFillTint="80"/>
            <w:vAlign w:val="center"/>
          </w:tcPr>
          <w:p w:rsidRPr="001417D0" w:rsidR="00E832B0" w:rsidP="00E832B0" w:rsidRDefault="00E832B0" w14:paraId="202D8AD9" w14:textId="77777777">
            <w:pPr>
              <w:rPr>
                <w:rFonts w:eastAsia="Times New Roman" w:cs="Arial"/>
                <w:b/>
                <w:bCs/>
                <w:color w:val="FFFFFF" w:themeColor="background1"/>
                <w:sz w:val="16"/>
                <w:szCs w:val="16"/>
                <w:lang w:val="en" w:eastAsia="en-GB"/>
              </w:rPr>
            </w:pPr>
            <w:r w:rsidRPr="001417D0">
              <w:rPr>
                <w:rFonts w:eastAsia="Times New Roman" w:cs="Arial"/>
                <w:b/>
                <w:bCs/>
                <w:color w:val="FFFFFF" w:themeColor="background1"/>
                <w:sz w:val="16"/>
                <w:szCs w:val="16"/>
                <w:lang w:val="en" w:eastAsia="en-GB"/>
              </w:rPr>
              <w:t>Affordable units</w:t>
            </w:r>
          </w:p>
        </w:tc>
      </w:tr>
      <w:tr w:rsidR="00E832B0" w:rsidTr="0AFA245D" w14:paraId="06020E88" w14:textId="77777777">
        <w:trPr>
          <w:trHeight w:val="870"/>
        </w:trPr>
        <w:tc>
          <w:tcPr>
            <w:tcW w:w="361" w:type="dxa"/>
            <w:vMerge/>
            <w:vAlign w:val="center"/>
          </w:tcPr>
          <w:p w:rsidRPr="003E697C" w:rsidR="00E832B0" w:rsidP="00E832B0" w:rsidRDefault="00E832B0" w14:paraId="0A0913E9" w14:textId="77777777">
            <w:pPr>
              <w:spacing w:after="120" w:line="360" w:lineRule="atLeast"/>
              <w:rPr>
                <w:rFonts w:eastAsia="Times New Roman" w:cs="Arial"/>
                <w:bCs/>
                <w:sz w:val="20"/>
                <w:szCs w:val="20"/>
                <w:lang w:val="en" w:eastAsia="en-GB"/>
              </w:rPr>
            </w:pPr>
          </w:p>
        </w:tc>
        <w:tc>
          <w:tcPr>
            <w:tcW w:w="363" w:type="dxa"/>
            <w:vMerge/>
            <w:vAlign w:val="center"/>
          </w:tcPr>
          <w:p w:rsidRPr="003E697C" w:rsidR="00E832B0" w:rsidP="00E832B0" w:rsidRDefault="00E832B0" w14:paraId="194D7670" w14:textId="77777777">
            <w:pPr>
              <w:spacing w:after="120" w:line="360" w:lineRule="atLeast"/>
              <w:rPr>
                <w:rFonts w:eastAsia="Times New Roman" w:cs="Arial"/>
                <w:bCs/>
                <w:sz w:val="20"/>
                <w:szCs w:val="20"/>
                <w:lang w:val="en" w:eastAsia="en-GB"/>
              </w:rPr>
            </w:pPr>
          </w:p>
        </w:tc>
        <w:tc>
          <w:tcPr>
            <w:tcW w:w="3109" w:type="dxa"/>
            <w:vMerge/>
            <w:vAlign w:val="center"/>
          </w:tcPr>
          <w:p w:rsidRPr="003E697C" w:rsidR="00E832B0" w:rsidP="00E832B0" w:rsidRDefault="00E832B0" w14:paraId="4BC56148" w14:textId="77777777">
            <w:pPr>
              <w:shd w:val="clear" w:color="auto" w:fill="FFFFFF"/>
              <w:rPr>
                <w:rFonts w:eastAsia="Times New Roman" w:cs="Arial"/>
                <w:sz w:val="20"/>
                <w:szCs w:val="20"/>
                <w:lang w:val="en" w:eastAsia="en-GB"/>
              </w:rPr>
            </w:pPr>
          </w:p>
        </w:tc>
        <w:tc>
          <w:tcPr>
            <w:tcW w:w="1380" w:type="dxa"/>
            <w:vMerge/>
          </w:tcPr>
          <w:p w:rsidRPr="00C15724" w:rsidR="00E832B0" w:rsidP="00E832B0" w:rsidRDefault="00E832B0" w14:paraId="6E31E2A4" w14:textId="77777777">
            <w:pPr>
              <w:spacing w:after="120" w:line="360" w:lineRule="atLeast"/>
              <w:rPr>
                <w:rFonts w:eastAsia="Times New Roman" w:cs="Arial"/>
                <w:color w:val="000000" w:themeColor="text1"/>
                <w:sz w:val="20"/>
                <w:szCs w:val="20"/>
                <w:lang w:val="en" w:eastAsia="en-GB"/>
              </w:rPr>
            </w:pPr>
          </w:p>
        </w:tc>
        <w:tc>
          <w:tcPr>
            <w:tcW w:w="1838" w:type="dxa"/>
          </w:tcPr>
          <w:p w:rsidRPr="005A278E" w:rsidR="00E832B0" w:rsidP="4DBCD5D1" w:rsidRDefault="5B67F3CC" w14:paraId="217F43BF" w14:textId="3712B0B4">
            <w:pPr>
              <w:rPr>
                <w:rFonts w:eastAsia="Arial" w:cs="Arial"/>
                <w:sz w:val="16"/>
                <w:szCs w:val="16"/>
              </w:rPr>
            </w:pPr>
            <w:r w:rsidRPr="4DBCD5D1">
              <w:rPr>
                <w:rFonts w:eastAsia="Arial" w:cs="Arial"/>
                <w:b/>
                <w:bCs/>
                <w:color w:val="242424"/>
                <w:sz w:val="16"/>
                <w:szCs w:val="16"/>
              </w:rPr>
              <w:t>Dominion Oil Site - Railway Lane, Littlemor</w:t>
            </w:r>
            <w:r w:rsidRPr="4DBCD5D1">
              <w:rPr>
                <w:rFonts w:ascii="Aptos Narrow" w:hAnsi="Aptos Narrow" w:eastAsia="Aptos Narrow" w:cs="Aptos Narrow"/>
                <w:b/>
                <w:bCs/>
                <w:color w:val="242424"/>
              </w:rPr>
              <w:t>e</w:t>
            </w:r>
          </w:p>
          <w:p w:rsidRPr="005A278E" w:rsidR="00E832B0" w:rsidP="4DBCD5D1" w:rsidRDefault="00E832B0" w14:paraId="0AD0A578" w14:textId="58E2CCE5">
            <w:pPr>
              <w:rPr>
                <w:rFonts w:cs="Arial"/>
                <w:b/>
                <w:bCs/>
                <w:sz w:val="16"/>
                <w:szCs w:val="16"/>
              </w:rPr>
            </w:pPr>
          </w:p>
        </w:tc>
        <w:tc>
          <w:tcPr>
            <w:tcW w:w="2380" w:type="dxa"/>
            <w:gridSpan w:val="2"/>
          </w:tcPr>
          <w:p w:rsidRPr="005A278E" w:rsidR="00E832B0" w:rsidP="00E832B0" w:rsidRDefault="32C656B8" w14:paraId="016891B0" w14:textId="4D0A5C4E">
            <w:pPr>
              <w:rPr>
                <w:rFonts w:cs="Arial"/>
                <w:color w:val="000000" w:themeColor="text1"/>
                <w:sz w:val="16"/>
                <w:szCs w:val="16"/>
              </w:rPr>
            </w:pPr>
            <w:r w:rsidRPr="4DBCD5D1">
              <w:rPr>
                <w:rFonts w:cs="Arial"/>
                <w:color w:val="000000" w:themeColor="text1"/>
                <w:sz w:val="16"/>
                <w:szCs w:val="16"/>
              </w:rPr>
              <w:t>21/0</w:t>
            </w:r>
            <w:r w:rsidRPr="4DBCD5D1" w:rsidR="05F57F64">
              <w:rPr>
                <w:rFonts w:cs="Arial"/>
                <w:color w:val="000000" w:themeColor="text1"/>
                <w:sz w:val="16"/>
                <w:szCs w:val="16"/>
              </w:rPr>
              <w:t>1176</w:t>
            </w:r>
            <w:r w:rsidRPr="4DBCD5D1">
              <w:rPr>
                <w:rFonts w:cs="Arial"/>
                <w:color w:val="000000" w:themeColor="text1"/>
                <w:sz w:val="16"/>
                <w:szCs w:val="16"/>
              </w:rPr>
              <w:t>/FUL</w:t>
            </w:r>
          </w:p>
        </w:tc>
        <w:tc>
          <w:tcPr>
            <w:tcW w:w="1462" w:type="dxa"/>
            <w:gridSpan w:val="2"/>
          </w:tcPr>
          <w:p w:rsidRPr="005A278E" w:rsidR="00E832B0" w:rsidP="4DBCD5D1" w:rsidRDefault="746E1D72" w14:paraId="23A9BD0B" w14:textId="3D33042D">
            <w:pPr>
              <w:spacing w:line="259" w:lineRule="auto"/>
            </w:pPr>
            <w:r w:rsidRPr="4DBCD5D1">
              <w:rPr>
                <w:rFonts w:cs="Arial"/>
                <w:color w:val="000000" w:themeColor="text1"/>
                <w:sz w:val="16"/>
                <w:szCs w:val="16"/>
              </w:rPr>
              <w:t>07/08/2023</w:t>
            </w:r>
          </w:p>
        </w:tc>
        <w:tc>
          <w:tcPr>
            <w:tcW w:w="3056" w:type="dxa"/>
            <w:gridSpan w:val="2"/>
          </w:tcPr>
          <w:p w:rsidRPr="005A278E" w:rsidR="00E832B0" w:rsidP="00E832B0" w:rsidRDefault="746E1D72" w14:paraId="237DF0A9" w14:textId="38CE0345">
            <w:pPr>
              <w:rPr>
                <w:rFonts w:eastAsia="Times New Roman" w:cs="Arial"/>
                <w:color w:val="000000" w:themeColor="text1"/>
                <w:sz w:val="16"/>
                <w:szCs w:val="16"/>
                <w:lang w:val="en" w:eastAsia="en-GB"/>
              </w:rPr>
            </w:pPr>
            <w:r w:rsidRPr="4DBCD5D1">
              <w:rPr>
                <w:rFonts w:eastAsia="Times New Roman" w:cs="Arial"/>
                <w:color w:val="000000" w:themeColor="text1"/>
                <w:sz w:val="16"/>
                <w:szCs w:val="16"/>
                <w:lang w:val="en" w:eastAsia="en-GB"/>
              </w:rPr>
              <w:t>9</w:t>
            </w:r>
            <w:r w:rsidRPr="4DBCD5D1" w:rsidR="32C656B8">
              <w:rPr>
                <w:rFonts w:eastAsia="Times New Roman" w:cs="Arial"/>
                <w:color w:val="000000" w:themeColor="text1"/>
                <w:sz w:val="16"/>
                <w:szCs w:val="16"/>
                <w:lang w:val="en" w:eastAsia="en-GB"/>
              </w:rPr>
              <w:t>0</w:t>
            </w:r>
          </w:p>
          <w:p w:rsidRPr="005A278E" w:rsidR="00E832B0" w:rsidP="00E832B0" w:rsidRDefault="00E832B0" w14:paraId="31863DEA" w14:textId="77777777">
            <w:pPr>
              <w:rPr>
                <w:rFonts w:eastAsia="Times New Roman" w:cs="Arial"/>
                <w:color w:val="000000" w:themeColor="text1"/>
                <w:sz w:val="16"/>
                <w:szCs w:val="16"/>
                <w:lang w:val="en" w:eastAsia="en-GB"/>
              </w:rPr>
            </w:pPr>
          </w:p>
        </w:tc>
      </w:tr>
      <w:tr w:rsidR="00E832B0" w:rsidTr="0AFA245D" w14:paraId="5194FBA9" w14:textId="77777777">
        <w:trPr>
          <w:trHeight w:val="892"/>
        </w:trPr>
        <w:tc>
          <w:tcPr>
            <w:tcW w:w="361" w:type="dxa"/>
            <w:vMerge/>
            <w:vAlign w:val="center"/>
          </w:tcPr>
          <w:p w:rsidRPr="003E697C" w:rsidR="00E832B0" w:rsidP="00E832B0" w:rsidRDefault="00E832B0" w14:paraId="17F426B0" w14:textId="77777777">
            <w:pPr>
              <w:spacing w:after="120" w:line="360" w:lineRule="atLeast"/>
              <w:rPr>
                <w:rFonts w:eastAsia="Times New Roman" w:cs="Arial"/>
                <w:bCs/>
                <w:sz w:val="20"/>
                <w:szCs w:val="20"/>
                <w:lang w:val="en" w:eastAsia="en-GB"/>
              </w:rPr>
            </w:pPr>
          </w:p>
        </w:tc>
        <w:tc>
          <w:tcPr>
            <w:tcW w:w="363" w:type="dxa"/>
            <w:vMerge/>
            <w:vAlign w:val="center"/>
          </w:tcPr>
          <w:p w:rsidRPr="003E697C" w:rsidR="00E832B0" w:rsidP="00E832B0" w:rsidRDefault="00E832B0" w14:paraId="0C7CF905" w14:textId="77777777">
            <w:pPr>
              <w:spacing w:after="120" w:line="360" w:lineRule="atLeast"/>
              <w:rPr>
                <w:rFonts w:eastAsia="Times New Roman" w:cs="Arial"/>
                <w:bCs/>
                <w:sz w:val="20"/>
                <w:szCs w:val="20"/>
                <w:lang w:val="en" w:eastAsia="en-GB"/>
              </w:rPr>
            </w:pPr>
          </w:p>
        </w:tc>
        <w:tc>
          <w:tcPr>
            <w:tcW w:w="3109" w:type="dxa"/>
            <w:vMerge/>
            <w:vAlign w:val="center"/>
          </w:tcPr>
          <w:p w:rsidRPr="003E697C" w:rsidR="00E832B0" w:rsidP="00E832B0" w:rsidRDefault="00E832B0" w14:paraId="3169E871" w14:textId="77777777">
            <w:pPr>
              <w:shd w:val="clear" w:color="auto" w:fill="FFFFFF"/>
              <w:rPr>
                <w:rFonts w:eastAsia="Times New Roman" w:cs="Arial"/>
                <w:sz w:val="20"/>
                <w:szCs w:val="20"/>
                <w:lang w:val="en" w:eastAsia="en-GB"/>
              </w:rPr>
            </w:pPr>
          </w:p>
        </w:tc>
        <w:tc>
          <w:tcPr>
            <w:tcW w:w="1380" w:type="dxa"/>
            <w:vMerge/>
          </w:tcPr>
          <w:p w:rsidRPr="00C15724" w:rsidR="00E832B0" w:rsidP="00E832B0" w:rsidRDefault="00E832B0" w14:paraId="470716A9" w14:textId="77777777">
            <w:pPr>
              <w:spacing w:after="120" w:line="360" w:lineRule="atLeast"/>
              <w:rPr>
                <w:rFonts w:eastAsia="Times New Roman" w:cs="Arial"/>
                <w:color w:val="000000" w:themeColor="text1"/>
                <w:sz w:val="20"/>
                <w:szCs w:val="20"/>
                <w:lang w:val="en" w:eastAsia="en-GB"/>
              </w:rPr>
            </w:pPr>
          </w:p>
        </w:tc>
        <w:tc>
          <w:tcPr>
            <w:tcW w:w="1838" w:type="dxa"/>
          </w:tcPr>
          <w:p w:rsidR="4DBCD5D1" w:rsidP="4DBCD5D1" w:rsidRDefault="4DBCD5D1" w14:paraId="7713F0AC" w14:textId="74052B28">
            <w:pPr>
              <w:rPr>
                <w:rFonts w:cs="Arial"/>
                <w:b/>
                <w:bCs/>
                <w:color w:val="000000" w:themeColor="text1"/>
                <w:sz w:val="16"/>
                <w:szCs w:val="16"/>
              </w:rPr>
            </w:pPr>
            <w:r w:rsidRPr="4DBCD5D1">
              <w:rPr>
                <w:rFonts w:cs="Arial"/>
                <w:b/>
                <w:bCs/>
                <w:color w:val="000000" w:themeColor="text1"/>
                <w:sz w:val="16"/>
                <w:szCs w:val="16"/>
              </w:rPr>
              <w:t>Land at Blackbird Leys Road and Knights Road Oxford</w:t>
            </w:r>
          </w:p>
        </w:tc>
        <w:tc>
          <w:tcPr>
            <w:tcW w:w="2380" w:type="dxa"/>
            <w:gridSpan w:val="2"/>
          </w:tcPr>
          <w:p w:rsidR="4DBCD5D1" w:rsidP="4DBCD5D1" w:rsidRDefault="4DBCD5D1" w14:paraId="47EC59BC" w14:textId="411B6052">
            <w:pPr>
              <w:rPr>
                <w:rFonts w:cs="Arial"/>
                <w:color w:val="000000" w:themeColor="text1"/>
                <w:sz w:val="16"/>
                <w:szCs w:val="16"/>
              </w:rPr>
            </w:pPr>
            <w:r w:rsidRPr="4DBCD5D1">
              <w:rPr>
                <w:rFonts w:cs="Arial"/>
                <w:color w:val="000000" w:themeColor="text1"/>
                <w:sz w:val="16"/>
                <w:szCs w:val="16"/>
              </w:rPr>
              <w:t>23/00405/FUL</w:t>
            </w:r>
          </w:p>
        </w:tc>
        <w:tc>
          <w:tcPr>
            <w:tcW w:w="1462" w:type="dxa"/>
            <w:gridSpan w:val="2"/>
          </w:tcPr>
          <w:p w:rsidR="0E2B8A28" w:rsidP="4DBCD5D1" w:rsidRDefault="0E2B8A28" w14:paraId="25E45B1C" w14:textId="56FAB1B9">
            <w:pPr>
              <w:rPr>
                <w:rFonts w:cs="Arial"/>
                <w:color w:val="000000" w:themeColor="text1"/>
                <w:sz w:val="16"/>
                <w:szCs w:val="16"/>
              </w:rPr>
            </w:pPr>
            <w:r w:rsidRPr="4DBCD5D1">
              <w:rPr>
                <w:rFonts w:cs="Arial"/>
                <w:color w:val="000000" w:themeColor="text1"/>
                <w:sz w:val="16"/>
                <w:szCs w:val="16"/>
              </w:rPr>
              <w:t>25/10/2023</w:t>
            </w:r>
          </w:p>
        </w:tc>
        <w:tc>
          <w:tcPr>
            <w:tcW w:w="3056" w:type="dxa"/>
            <w:gridSpan w:val="2"/>
          </w:tcPr>
          <w:p w:rsidRPr="005A278E" w:rsidR="00E832B0" w:rsidP="4DBCD5D1" w:rsidRDefault="0E2B8A28" w14:paraId="61CB5BFE" w14:textId="1526ED6A">
            <w:pPr>
              <w:rPr>
                <w:rFonts w:eastAsia="Times New Roman" w:cs="Arial"/>
                <w:color w:val="000000" w:themeColor="text1"/>
                <w:sz w:val="16"/>
                <w:szCs w:val="16"/>
                <w:lang w:val="en" w:eastAsia="en-GB"/>
              </w:rPr>
            </w:pPr>
            <w:r w:rsidRPr="4DBCD5D1">
              <w:rPr>
                <w:rFonts w:eastAsia="Times New Roman" w:cs="Arial"/>
                <w:color w:val="000000" w:themeColor="text1"/>
                <w:sz w:val="16"/>
                <w:szCs w:val="16"/>
                <w:lang w:val="en" w:eastAsia="en-GB"/>
              </w:rPr>
              <w:t>294</w:t>
            </w:r>
          </w:p>
        </w:tc>
      </w:tr>
      <w:tr w:rsidR="00E832B0" w:rsidTr="0AFA245D" w14:paraId="12F5233D" w14:textId="77777777">
        <w:trPr>
          <w:trHeight w:val="300"/>
        </w:trPr>
        <w:tc>
          <w:tcPr>
            <w:tcW w:w="361" w:type="dxa"/>
            <w:vMerge/>
            <w:vAlign w:val="center"/>
          </w:tcPr>
          <w:p w:rsidRPr="003E697C" w:rsidR="00E832B0" w:rsidP="00E832B0" w:rsidRDefault="00E832B0" w14:paraId="67734FF0" w14:textId="77777777">
            <w:pPr>
              <w:spacing w:after="120" w:line="360" w:lineRule="atLeast"/>
              <w:rPr>
                <w:rFonts w:eastAsia="Times New Roman" w:cs="Arial"/>
                <w:bCs/>
                <w:sz w:val="20"/>
                <w:szCs w:val="20"/>
                <w:lang w:val="en" w:eastAsia="en-GB"/>
              </w:rPr>
            </w:pPr>
          </w:p>
        </w:tc>
        <w:tc>
          <w:tcPr>
            <w:tcW w:w="363" w:type="dxa"/>
            <w:vAlign w:val="center"/>
          </w:tcPr>
          <w:p w:rsidRPr="003E697C" w:rsidR="00E832B0" w:rsidP="00E832B0" w:rsidRDefault="00E832B0" w14:paraId="4DCE95DC" w14:textId="77777777">
            <w:pPr>
              <w:spacing w:after="120" w:line="360" w:lineRule="atLeast"/>
              <w:rPr>
                <w:rFonts w:eastAsia="Times New Roman" w:cs="Arial"/>
                <w:bCs/>
                <w:sz w:val="20"/>
                <w:szCs w:val="20"/>
                <w:lang w:val="en" w:eastAsia="en-GB"/>
              </w:rPr>
            </w:pPr>
            <w:r w:rsidRPr="003E697C">
              <w:rPr>
                <w:rFonts w:eastAsia="Times New Roman" w:cs="Arial"/>
                <w:bCs/>
                <w:sz w:val="20"/>
                <w:szCs w:val="20"/>
                <w:lang w:val="en" w:eastAsia="en-GB"/>
              </w:rPr>
              <w:t>ii</w:t>
            </w:r>
          </w:p>
        </w:tc>
        <w:tc>
          <w:tcPr>
            <w:tcW w:w="3109" w:type="dxa"/>
            <w:vAlign w:val="center"/>
          </w:tcPr>
          <w:p w:rsidRPr="003E697C" w:rsidR="00E832B0" w:rsidP="00E832B0" w:rsidRDefault="00E832B0" w14:paraId="0957F370" w14:textId="77777777">
            <w:pPr>
              <w:shd w:val="clear" w:color="auto" w:fill="FFFFFF"/>
              <w:rPr>
                <w:rFonts w:eastAsia="Times New Roman" w:cs="Arial"/>
                <w:sz w:val="20"/>
                <w:szCs w:val="20"/>
                <w:lang w:val="en" w:eastAsia="en-GB"/>
              </w:rPr>
            </w:pPr>
            <w:r w:rsidRPr="003E697C">
              <w:rPr>
                <w:rFonts w:eastAsia="Times New Roman" w:cs="Arial"/>
                <w:sz w:val="20"/>
                <w:szCs w:val="20"/>
                <w:lang w:val="en" w:eastAsia="en-GB"/>
              </w:rPr>
              <w:t>in relation to educational facilities, the number of school places for pupils which will be provided, and the category of school at which they will be provided;</w:t>
            </w:r>
          </w:p>
        </w:tc>
        <w:tc>
          <w:tcPr>
            <w:tcW w:w="1380" w:type="dxa"/>
            <w:vAlign w:val="center"/>
          </w:tcPr>
          <w:p w:rsidRPr="00C15724" w:rsidR="00E832B0" w:rsidP="00E832B0" w:rsidRDefault="00E832B0" w14:paraId="0E22D35A" w14:textId="77777777">
            <w:pPr>
              <w:spacing w:after="120" w:line="360" w:lineRule="atLeast"/>
              <w:rPr>
                <w:rFonts w:eastAsia="Times New Roman" w:cs="Arial"/>
                <w:color w:val="000000" w:themeColor="text1"/>
                <w:sz w:val="20"/>
                <w:szCs w:val="20"/>
                <w:lang w:val="en" w:eastAsia="en-GB"/>
              </w:rPr>
            </w:pPr>
            <w:r w:rsidRPr="00C15724">
              <w:rPr>
                <w:rFonts w:eastAsia="Times New Roman" w:cs="Arial"/>
                <w:color w:val="000000" w:themeColor="text1"/>
                <w:sz w:val="20"/>
                <w:szCs w:val="20"/>
                <w:lang w:val="en" w:eastAsia="en-GB"/>
              </w:rPr>
              <w:t>N/A</w:t>
            </w:r>
          </w:p>
        </w:tc>
        <w:tc>
          <w:tcPr>
            <w:tcW w:w="8736" w:type="dxa"/>
            <w:gridSpan w:val="7"/>
            <w:vAlign w:val="center"/>
          </w:tcPr>
          <w:p w:rsidRPr="007A13F7" w:rsidR="00E832B0" w:rsidP="00E832B0" w:rsidRDefault="00E832B0" w14:paraId="6912D7FE" w14:textId="77777777">
            <w:pPr>
              <w:spacing w:after="120" w:line="360" w:lineRule="atLeast"/>
              <w:rPr>
                <w:rFonts w:eastAsia="Times New Roman" w:cs="Arial"/>
                <w:bCs/>
                <w:color w:val="000000" w:themeColor="text1"/>
                <w:sz w:val="20"/>
                <w:szCs w:val="20"/>
                <w:lang w:val="en" w:eastAsia="en-GB"/>
              </w:rPr>
            </w:pPr>
            <w:r w:rsidRPr="007A13F7">
              <w:rPr>
                <w:rFonts w:eastAsia="Times New Roman" w:cs="Arial"/>
                <w:bCs/>
                <w:color w:val="000000" w:themeColor="text1"/>
                <w:sz w:val="20"/>
                <w:szCs w:val="20"/>
                <w:lang w:val="en" w:eastAsia="en-GB"/>
              </w:rPr>
              <w:t>Responsibility of Oxfordshire County Council</w:t>
            </w:r>
          </w:p>
        </w:tc>
      </w:tr>
      <w:tr w:rsidR="00E832B0" w:rsidTr="0AFA245D" w14:paraId="19D32399" w14:textId="77777777">
        <w:trPr>
          <w:trHeight w:val="70"/>
        </w:trPr>
        <w:tc>
          <w:tcPr>
            <w:tcW w:w="361" w:type="dxa"/>
            <w:vAlign w:val="center"/>
          </w:tcPr>
          <w:p w:rsidRPr="003E697C" w:rsidR="00E832B0" w:rsidP="00E832B0" w:rsidRDefault="00E832B0" w14:paraId="61558737" w14:textId="77777777">
            <w:pPr>
              <w:spacing w:after="120" w:line="360" w:lineRule="atLeast"/>
              <w:rPr>
                <w:rFonts w:eastAsia="Times New Roman" w:cs="Arial"/>
                <w:bCs/>
                <w:sz w:val="20"/>
                <w:szCs w:val="20"/>
                <w:lang w:val="en" w:eastAsia="en-GB"/>
              </w:rPr>
            </w:pPr>
            <w:r>
              <w:rPr>
                <w:rFonts w:eastAsia="Times New Roman" w:cs="Arial"/>
                <w:bCs/>
                <w:sz w:val="20"/>
                <w:szCs w:val="20"/>
                <w:lang w:val="en" w:eastAsia="en-GB"/>
              </w:rPr>
              <w:t>e</w:t>
            </w:r>
          </w:p>
        </w:tc>
        <w:tc>
          <w:tcPr>
            <w:tcW w:w="3472" w:type="dxa"/>
            <w:gridSpan w:val="2"/>
            <w:vAlign w:val="center"/>
          </w:tcPr>
          <w:p w:rsidRPr="003E697C" w:rsidR="00E832B0" w:rsidP="7354BFE1" w:rsidRDefault="00E832B0" w14:paraId="293141B1" w14:textId="77777777">
            <w:pPr>
              <w:shd w:val="clear" w:color="auto" w:fill="FFFFFF" w:themeFill="background1"/>
              <w:rPr>
                <w:rFonts w:eastAsia="Times New Roman" w:cs="Arial"/>
                <w:sz w:val="20"/>
                <w:szCs w:val="20"/>
                <w:lang w:val="en-US" w:eastAsia="en-GB"/>
              </w:rPr>
            </w:pPr>
            <w:r w:rsidRPr="7354BFE1">
              <w:rPr>
                <w:rFonts w:eastAsia="Times New Roman" w:cs="Arial"/>
                <w:sz w:val="20"/>
                <w:szCs w:val="20"/>
                <w:lang w:val="en-US" w:eastAsia="en-GB"/>
              </w:rPr>
              <w:t>the total amount of money (received under any planning obligations) which was allocated but not spent during the reported year for funding infrastructure;</w:t>
            </w:r>
          </w:p>
        </w:tc>
        <w:tc>
          <w:tcPr>
            <w:tcW w:w="1380" w:type="dxa"/>
            <w:vAlign w:val="center"/>
          </w:tcPr>
          <w:p w:rsidRPr="00C15724" w:rsidR="00E832B0" w:rsidP="00E832B0" w:rsidRDefault="00E832B0" w14:paraId="15F01757" w14:textId="77777777">
            <w:pPr>
              <w:rPr>
                <w:rFonts w:cs="Arial"/>
                <w:color w:val="FF0000"/>
                <w:sz w:val="20"/>
                <w:szCs w:val="20"/>
              </w:rPr>
            </w:pPr>
          </w:p>
          <w:p w:rsidRPr="00C15724" w:rsidR="00E832B0" w:rsidP="00E832B0" w:rsidRDefault="00E832B0" w14:paraId="33F39813" w14:textId="5D34A7DF">
            <w:pPr>
              <w:rPr>
                <w:rFonts w:cs="Arial"/>
                <w:color w:val="000000" w:themeColor="text1"/>
                <w:sz w:val="20"/>
                <w:szCs w:val="20"/>
              </w:rPr>
            </w:pPr>
            <w:r w:rsidRPr="2DEE727B">
              <w:rPr>
                <w:rFonts w:cs="Arial"/>
                <w:color w:val="000000" w:themeColor="text1"/>
                <w:sz w:val="20"/>
                <w:szCs w:val="20"/>
              </w:rPr>
              <w:t>£13,</w:t>
            </w:r>
            <w:r w:rsidRPr="2DEE727B" w:rsidR="4F85BDAE">
              <w:rPr>
                <w:rFonts w:cs="Arial"/>
                <w:color w:val="000000" w:themeColor="text1"/>
                <w:sz w:val="20"/>
                <w:szCs w:val="20"/>
              </w:rPr>
              <w:t>548,139.09</w:t>
            </w:r>
          </w:p>
          <w:p w:rsidRPr="00C15724" w:rsidR="00E832B0" w:rsidP="00E832B0" w:rsidRDefault="00E832B0" w14:paraId="61B1EEAD" w14:textId="6E87A7D1">
            <w:pPr>
              <w:rPr>
                <w:rFonts w:cs="Arial"/>
                <w:color w:val="000000" w:themeColor="text1"/>
                <w:sz w:val="20"/>
                <w:szCs w:val="20"/>
              </w:rPr>
            </w:pPr>
          </w:p>
        </w:tc>
        <w:tc>
          <w:tcPr>
            <w:tcW w:w="8736" w:type="dxa"/>
            <w:gridSpan w:val="7"/>
          </w:tcPr>
          <w:p w:rsidRPr="009D625C" w:rsidR="00E832B0" w:rsidP="00E832B0" w:rsidRDefault="00E832B0" w14:paraId="7F6B39CC" w14:textId="77777777">
            <w:pPr>
              <w:rPr>
                <w:rFonts w:cs="Arial"/>
                <w:color w:val="000000" w:themeColor="text1"/>
                <w:sz w:val="20"/>
                <w:szCs w:val="20"/>
              </w:rPr>
            </w:pPr>
          </w:p>
          <w:p w:rsidR="22EFB9F5" w:rsidP="22EFB9F5" w:rsidRDefault="22EFB9F5" w14:paraId="2FDCB4EE" w14:textId="77777777">
            <w:pPr>
              <w:rPr>
                <w:rFonts w:cs="Arial"/>
                <w:color w:val="000000" w:themeColor="text1"/>
                <w:sz w:val="20"/>
                <w:szCs w:val="20"/>
              </w:rPr>
            </w:pPr>
          </w:p>
          <w:p w:rsidR="22EFB9F5" w:rsidP="22EFB9F5" w:rsidRDefault="22EFB9F5" w14:paraId="240B242C" w14:textId="77777777">
            <w:pPr>
              <w:rPr>
                <w:rFonts w:cs="Arial"/>
                <w:color w:val="000000" w:themeColor="text1"/>
                <w:sz w:val="20"/>
                <w:szCs w:val="20"/>
              </w:rPr>
            </w:pPr>
          </w:p>
          <w:p w:rsidR="22EFB9F5" w:rsidP="22EFB9F5" w:rsidRDefault="22EFB9F5" w14:paraId="6B0759E7" w14:textId="77777777">
            <w:pPr>
              <w:rPr>
                <w:rFonts w:cs="Arial"/>
                <w:color w:val="000000" w:themeColor="text1"/>
                <w:sz w:val="20"/>
                <w:szCs w:val="20"/>
              </w:rPr>
            </w:pPr>
          </w:p>
          <w:p w:rsidR="22EFB9F5" w:rsidP="22EFB9F5" w:rsidRDefault="22EFB9F5" w14:paraId="4A6181CF" w14:textId="77777777">
            <w:pPr>
              <w:rPr>
                <w:rFonts w:cs="Arial"/>
                <w:color w:val="000000" w:themeColor="text1"/>
                <w:sz w:val="20"/>
                <w:szCs w:val="20"/>
              </w:rPr>
            </w:pPr>
          </w:p>
          <w:p w:rsidRPr="009D625C" w:rsidR="00E832B0" w:rsidP="00E832B0" w:rsidRDefault="00E832B0" w14:paraId="628566DC" w14:textId="77777777">
            <w:pPr>
              <w:rPr>
                <w:rFonts w:cs="Arial"/>
                <w:color w:val="000000" w:themeColor="text1"/>
                <w:sz w:val="20"/>
                <w:szCs w:val="20"/>
              </w:rPr>
            </w:pPr>
          </w:p>
        </w:tc>
      </w:tr>
      <w:tr w:rsidR="00E832B0" w:rsidTr="0AFA245D" w14:paraId="3CA93069" w14:textId="77777777">
        <w:trPr>
          <w:trHeight w:val="300"/>
        </w:trPr>
        <w:tc>
          <w:tcPr>
            <w:tcW w:w="361" w:type="dxa"/>
            <w:vAlign w:val="center"/>
          </w:tcPr>
          <w:p w:rsidRPr="003E697C" w:rsidR="00E832B0" w:rsidP="00E832B0" w:rsidRDefault="00E832B0" w14:paraId="54095390" w14:textId="77777777">
            <w:pPr>
              <w:spacing w:after="120" w:line="360" w:lineRule="atLeast"/>
              <w:rPr>
                <w:rFonts w:eastAsia="Times New Roman" w:cs="Arial"/>
                <w:bCs/>
                <w:sz w:val="20"/>
                <w:szCs w:val="20"/>
                <w:lang w:val="en" w:eastAsia="en-GB"/>
              </w:rPr>
            </w:pPr>
            <w:r>
              <w:rPr>
                <w:rFonts w:eastAsia="Times New Roman" w:cs="Arial"/>
                <w:bCs/>
                <w:sz w:val="20"/>
                <w:szCs w:val="20"/>
                <w:lang w:val="en" w:eastAsia="en-GB"/>
              </w:rPr>
              <w:lastRenderedPageBreak/>
              <w:t>f</w:t>
            </w:r>
          </w:p>
        </w:tc>
        <w:tc>
          <w:tcPr>
            <w:tcW w:w="3472" w:type="dxa"/>
            <w:gridSpan w:val="2"/>
            <w:vAlign w:val="center"/>
          </w:tcPr>
          <w:p w:rsidRPr="003E697C" w:rsidR="00E832B0" w:rsidP="00E832B0" w:rsidRDefault="00E832B0" w14:paraId="04D790E2" w14:textId="77777777">
            <w:pPr>
              <w:shd w:val="clear" w:color="auto" w:fill="FFFFFF"/>
              <w:rPr>
                <w:rFonts w:eastAsia="Times New Roman" w:cs="Arial"/>
                <w:sz w:val="20"/>
                <w:szCs w:val="20"/>
                <w:lang w:val="en" w:eastAsia="en-GB"/>
              </w:rPr>
            </w:pPr>
            <w:r w:rsidRPr="003E697C">
              <w:rPr>
                <w:rFonts w:eastAsia="Times New Roman" w:cs="Arial"/>
                <w:sz w:val="20"/>
                <w:szCs w:val="20"/>
                <w:lang w:val="en" w:eastAsia="en-GB"/>
              </w:rPr>
              <w:t>the total amount of money (received under any planning obligations) which was spent by the authority</w:t>
            </w:r>
            <w:r>
              <w:rPr>
                <w:rFonts w:eastAsia="Times New Roman" w:cs="Arial"/>
                <w:sz w:val="20"/>
                <w:szCs w:val="20"/>
                <w:lang w:val="en" w:eastAsia="en-GB"/>
              </w:rPr>
              <w:t xml:space="preserve"> in the reported year</w:t>
            </w:r>
            <w:r w:rsidRPr="003E697C">
              <w:rPr>
                <w:rFonts w:eastAsia="Times New Roman" w:cs="Arial"/>
                <w:sz w:val="20"/>
                <w:szCs w:val="20"/>
                <w:lang w:val="en" w:eastAsia="en-GB"/>
              </w:rPr>
              <w:t xml:space="preserve"> (including transferring it to another person to spend);</w:t>
            </w:r>
          </w:p>
        </w:tc>
        <w:tc>
          <w:tcPr>
            <w:tcW w:w="1380" w:type="dxa"/>
            <w:vAlign w:val="center"/>
          </w:tcPr>
          <w:p w:rsidRPr="00C15724" w:rsidR="00E832B0" w:rsidP="0AFA245D" w:rsidRDefault="08747D70" w14:paraId="5CDDF236" w14:textId="72287AB4">
            <w:pPr>
              <w:rPr>
                <w:rFonts w:cs="Arial"/>
                <w:color w:val="000000"/>
                <w:sz w:val="20"/>
                <w:szCs w:val="20"/>
              </w:rPr>
            </w:pPr>
            <w:r w:rsidRPr="0AFA245D">
              <w:rPr>
                <w:rFonts w:cs="Arial"/>
                <w:color w:val="000000" w:themeColor="text1"/>
                <w:sz w:val="20"/>
                <w:szCs w:val="20"/>
              </w:rPr>
              <w:t>£</w:t>
            </w:r>
            <w:r w:rsidRPr="0AFA245D" w:rsidR="6D356E49">
              <w:rPr>
                <w:rFonts w:cs="Arial"/>
                <w:color w:val="000000" w:themeColor="text1"/>
                <w:sz w:val="20"/>
                <w:szCs w:val="20"/>
              </w:rPr>
              <w:t>1,829.62</w:t>
            </w:r>
          </w:p>
        </w:tc>
        <w:tc>
          <w:tcPr>
            <w:tcW w:w="8736" w:type="dxa"/>
            <w:gridSpan w:val="7"/>
            <w:vAlign w:val="center"/>
          </w:tcPr>
          <w:p w:rsidRPr="003414A3" w:rsidR="00E832B0" w:rsidP="7354BFE1" w:rsidRDefault="00E832B0" w14:paraId="0F1F3E64" w14:textId="0FDBAA93">
            <w:pPr>
              <w:rPr>
                <w:rFonts w:eastAsia="Times New Roman" w:cs="Arial"/>
                <w:color w:val="000000" w:themeColor="text1"/>
                <w:sz w:val="20"/>
                <w:szCs w:val="20"/>
                <w:lang w:val="en-US" w:eastAsia="en-GB"/>
              </w:rPr>
            </w:pPr>
            <w:r w:rsidRPr="7354BFE1">
              <w:rPr>
                <w:rFonts w:eastAsia="Times New Roman" w:cs="Arial"/>
                <w:color w:val="000000" w:themeColor="text1"/>
                <w:sz w:val="20"/>
                <w:szCs w:val="20"/>
                <w:lang w:val="en-US" w:eastAsia="en-GB"/>
              </w:rPr>
              <w:t>See full breakdown in 3(h)(i)</w:t>
            </w:r>
          </w:p>
        </w:tc>
      </w:tr>
      <w:tr w:rsidR="00E832B0" w:rsidTr="0AFA245D" w14:paraId="12409E3F" w14:textId="77777777">
        <w:trPr>
          <w:trHeight w:val="342"/>
        </w:trPr>
        <w:tc>
          <w:tcPr>
            <w:tcW w:w="361" w:type="dxa"/>
            <w:vMerge w:val="restart"/>
            <w:vAlign w:val="center"/>
          </w:tcPr>
          <w:p w:rsidRPr="003E697C" w:rsidR="00E832B0" w:rsidP="00E832B0" w:rsidRDefault="00E832B0" w14:paraId="41B2FAD2" w14:textId="77777777">
            <w:pPr>
              <w:spacing w:after="120" w:line="360" w:lineRule="atLeast"/>
              <w:rPr>
                <w:rFonts w:eastAsia="Times New Roman" w:cs="Arial"/>
                <w:bCs/>
                <w:sz w:val="20"/>
                <w:szCs w:val="20"/>
                <w:lang w:val="en" w:eastAsia="en-GB"/>
              </w:rPr>
            </w:pPr>
            <w:r>
              <w:rPr>
                <w:rFonts w:eastAsia="Times New Roman" w:cs="Arial"/>
                <w:bCs/>
                <w:sz w:val="20"/>
                <w:szCs w:val="20"/>
                <w:lang w:val="en" w:eastAsia="en-GB"/>
              </w:rPr>
              <w:t>g</w:t>
            </w:r>
          </w:p>
        </w:tc>
        <w:tc>
          <w:tcPr>
            <w:tcW w:w="3472" w:type="dxa"/>
            <w:gridSpan w:val="2"/>
            <w:vMerge w:val="restart"/>
            <w:vAlign w:val="center"/>
          </w:tcPr>
          <w:p w:rsidRPr="003E697C" w:rsidR="00E832B0" w:rsidP="7354BFE1" w:rsidRDefault="00E832B0" w14:paraId="0A4D197E" w14:textId="77777777">
            <w:pPr>
              <w:shd w:val="clear" w:color="auto" w:fill="FFFFFF" w:themeFill="background1"/>
              <w:rPr>
                <w:rFonts w:eastAsia="Times New Roman" w:cs="Arial"/>
                <w:sz w:val="20"/>
                <w:szCs w:val="20"/>
                <w:lang w:val="en-US" w:eastAsia="en-GB"/>
              </w:rPr>
            </w:pPr>
            <w:r w:rsidRPr="7354BFE1">
              <w:rPr>
                <w:rFonts w:eastAsia="Times New Roman" w:cs="Arial"/>
                <w:sz w:val="20"/>
                <w:szCs w:val="20"/>
                <w:lang w:val="en-US" w:eastAsia="en-GB"/>
              </w:rPr>
              <w:t>in relation to money (received under planning obligations) which was allocated by the authority but not spent during the reported year, summary details of the infrastructure on which the money has been allocated, and the amount of money allocated to each item;</w:t>
            </w:r>
          </w:p>
        </w:tc>
        <w:tc>
          <w:tcPr>
            <w:tcW w:w="1380" w:type="dxa"/>
            <w:vMerge w:val="restart"/>
            <w:vAlign w:val="center"/>
          </w:tcPr>
          <w:p w:rsidR="08747D70" w:rsidP="0AFA245D" w:rsidRDefault="08747D70" w14:paraId="4D56A1FC" w14:textId="43A35764">
            <w:pPr>
              <w:spacing w:line="259" w:lineRule="auto"/>
              <w:rPr>
                <w:rFonts w:cs="Arial"/>
                <w:color w:val="000000" w:themeColor="text1"/>
                <w:sz w:val="20"/>
                <w:szCs w:val="20"/>
              </w:rPr>
            </w:pPr>
            <w:r w:rsidRPr="0AFA245D">
              <w:rPr>
                <w:rFonts w:cs="Arial"/>
                <w:color w:val="000000" w:themeColor="text1"/>
                <w:sz w:val="20"/>
                <w:szCs w:val="20"/>
              </w:rPr>
              <w:t>£</w:t>
            </w:r>
            <w:r w:rsidRPr="0AFA245D" w:rsidR="087B2162">
              <w:rPr>
                <w:rFonts w:cs="Arial"/>
                <w:color w:val="000000" w:themeColor="text1"/>
                <w:sz w:val="20"/>
                <w:szCs w:val="20"/>
              </w:rPr>
              <w:t>14,137,534.84</w:t>
            </w:r>
          </w:p>
          <w:p w:rsidRPr="00C15724" w:rsidR="00E832B0" w:rsidP="00E832B0" w:rsidRDefault="00E832B0" w14:paraId="4AD7AA06" w14:textId="4E61C593">
            <w:pPr>
              <w:spacing w:after="120" w:line="360" w:lineRule="atLeast"/>
              <w:rPr>
                <w:rFonts w:eastAsia="Times New Roman" w:cs="Arial"/>
                <w:color w:val="FF0000"/>
                <w:sz w:val="20"/>
                <w:szCs w:val="20"/>
                <w:lang w:val="en" w:eastAsia="en-GB"/>
              </w:rPr>
            </w:pPr>
          </w:p>
        </w:tc>
        <w:tc>
          <w:tcPr>
            <w:tcW w:w="4390" w:type="dxa"/>
            <w:gridSpan w:val="4"/>
            <w:shd w:val="clear" w:color="auto" w:fill="7F7F7F" w:themeFill="text1" w:themeFillTint="80"/>
            <w:vAlign w:val="center"/>
          </w:tcPr>
          <w:p w:rsidRPr="00517061" w:rsidR="00E832B0" w:rsidP="7A156DA1" w:rsidRDefault="70ECD4A2" w14:paraId="4EA28B4F" w14:textId="77777777">
            <w:pPr>
              <w:rPr>
                <w:rFonts w:eastAsia="Times New Roman" w:cs="Arial"/>
                <w:color w:val="FFFFFF" w:themeColor="background1"/>
                <w:sz w:val="20"/>
                <w:szCs w:val="20"/>
                <w:lang w:val="en" w:eastAsia="en-GB"/>
              </w:rPr>
            </w:pPr>
            <w:r w:rsidRPr="7A156DA1">
              <w:rPr>
                <w:b/>
                <w:bCs/>
                <w:color w:val="FFFFFF" w:themeColor="background1"/>
                <w:sz w:val="20"/>
                <w:szCs w:val="20"/>
              </w:rPr>
              <w:t>S106 Contribution Category</w:t>
            </w:r>
          </w:p>
        </w:tc>
        <w:tc>
          <w:tcPr>
            <w:tcW w:w="4346" w:type="dxa"/>
            <w:gridSpan w:val="3"/>
            <w:shd w:val="clear" w:color="auto" w:fill="7F7F7F" w:themeFill="text1" w:themeFillTint="80"/>
            <w:vAlign w:val="center"/>
          </w:tcPr>
          <w:p w:rsidRPr="00517061" w:rsidR="00E832B0" w:rsidP="7A156DA1" w:rsidRDefault="70ECD4A2" w14:paraId="4CC73B74" w14:textId="77777777">
            <w:pPr>
              <w:rPr>
                <w:rFonts w:eastAsia="Times New Roman" w:cs="Arial"/>
                <w:color w:val="FFFFFF" w:themeColor="background1"/>
                <w:sz w:val="20"/>
                <w:szCs w:val="20"/>
                <w:lang w:val="en" w:eastAsia="en-GB"/>
              </w:rPr>
            </w:pPr>
            <w:r w:rsidRPr="7A156DA1">
              <w:rPr>
                <w:b/>
                <w:bCs/>
                <w:color w:val="FFFFFF" w:themeColor="background1"/>
                <w:sz w:val="20"/>
                <w:szCs w:val="20"/>
              </w:rPr>
              <w:t>Amount</w:t>
            </w:r>
          </w:p>
        </w:tc>
      </w:tr>
      <w:tr w:rsidR="00E832B0" w:rsidTr="0AFA245D" w14:paraId="1BAF1081" w14:textId="77777777">
        <w:trPr>
          <w:trHeight w:val="342" w:hRule="exact"/>
        </w:trPr>
        <w:tc>
          <w:tcPr>
            <w:tcW w:w="361" w:type="dxa"/>
            <w:vMerge/>
            <w:vAlign w:val="center"/>
          </w:tcPr>
          <w:p w:rsidRPr="003E697C" w:rsidR="00E832B0" w:rsidP="00E832B0" w:rsidRDefault="00E832B0" w14:paraId="540386D7" w14:textId="77777777">
            <w:pPr>
              <w:spacing w:after="120" w:line="360" w:lineRule="atLeast"/>
              <w:rPr>
                <w:rFonts w:eastAsia="Times New Roman" w:cs="Arial"/>
                <w:bCs/>
                <w:sz w:val="20"/>
                <w:szCs w:val="20"/>
                <w:lang w:val="en" w:eastAsia="en-GB"/>
              </w:rPr>
            </w:pPr>
          </w:p>
        </w:tc>
        <w:tc>
          <w:tcPr>
            <w:tcW w:w="3472" w:type="dxa"/>
            <w:gridSpan w:val="2"/>
            <w:vMerge/>
            <w:vAlign w:val="center"/>
          </w:tcPr>
          <w:p w:rsidRPr="003E697C" w:rsidR="00E832B0" w:rsidP="00E832B0" w:rsidRDefault="00E832B0" w14:paraId="2658C98A" w14:textId="77777777">
            <w:pPr>
              <w:shd w:val="clear" w:color="auto" w:fill="FFFFFF"/>
              <w:rPr>
                <w:rFonts w:eastAsia="Times New Roman" w:cs="Arial"/>
                <w:sz w:val="20"/>
                <w:szCs w:val="20"/>
                <w:lang w:val="en" w:eastAsia="en-GB"/>
              </w:rPr>
            </w:pPr>
          </w:p>
        </w:tc>
        <w:tc>
          <w:tcPr>
            <w:tcW w:w="1380" w:type="dxa"/>
            <w:vMerge/>
            <w:vAlign w:val="center"/>
          </w:tcPr>
          <w:p w:rsidRPr="00C15724" w:rsidR="00E832B0" w:rsidP="00E832B0" w:rsidRDefault="00E832B0" w14:paraId="37386808" w14:textId="77777777">
            <w:pPr>
              <w:spacing w:after="120" w:line="360" w:lineRule="atLeast"/>
              <w:rPr>
                <w:rFonts w:eastAsia="Times New Roman" w:cs="Arial"/>
                <w:color w:val="FF0000"/>
                <w:sz w:val="20"/>
                <w:szCs w:val="20"/>
                <w:lang w:val="en" w:eastAsia="en-GB"/>
              </w:rPr>
            </w:pPr>
          </w:p>
        </w:tc>
        <w:tc>
          <w:tcPr>
            <w:tcW w:w="4390" w:type="dxa"/>
            <w:gridSpan w:val="4"/>
            <w:vAlign w:val="center"/>
          </w:tcPr>
          <w:p w:rsidRPr="00A40EAD" w:rsidR="00E832B0" w:rsidP="7A156DA1" w:rsidRDefault="70ECD4A2" w14:paraId="09FBDDE4" w14:textId="77777777">
            <w:pPr>
              <w:rPr>
                <w:rFonts w:eastAsia="Times New Roman" w:cs="Arial"/>
                <w:b/>
                <w:bCs/>
                <w:color w:val="000000" w:themeColor="text1"/>
                <w:sz w:val="20"/>
                <w:szCs w:val="20"/>
                <w:lang w:val="en" w:eastAsia="en-GB"/>
              </w:rPr>
            </w:pPr>
            <w:r w:rsidRPr="7A156DA1">
              <w:rPr>
                <w:b/>
                <w:bCs/>
                <w:color w:val="000000" w:themeColor="text1"/>
                <w:sz w:val="20"/>
                <w:szCs w:val="20"/>
              </w:rPr>
              <w:t>Affordable Housing</w:t>
            </w:r>
          </w:p>
        </w:tc>
        <w:tc>
          <w:tcPr>
            <w:tcW w:w="4346" w:type="dxa"/>
            <w:gridSpan w:val="3"/>
            <w:vAlign w:val="center"/>
          </w:tcPr>
          <w:p w:rsidR="08747D70" w:rsidP="0AFA245D" w:rsidRDefault="08747D70" w14:paraId="42372F64" w14:textId="3279343E">
            <w:pPr>
              <w:spacing w:line="259" w:lineRule="auto"/>
              <w:rPr>
                <w:rFonts w:cs="Arial"/>
                <w:color w:val="000000" w:themeColor="text1"/>
                <w:sz w:val="20"/>
                <w:szCs w:val="20"/>
              </w:rPr>
            </w:pPr>
            <w:r w:rsidRPr="0AFA245D">
              <w:rPr>
                <w:rFonts w:cs="Arial"/>
                <w:color w:val="000000" w:themeColor="text1"/>
                <w:sz w:val="20"/>
                <w:szCs w:val="20"/>
              </w:rPr>
              <w:t>£</w:t>
            </w:r>
            <w:bookmarkStart w:name="_GoBack" w:id="15"/>
            <w:r w:rsidRPr="0AFA245D" w:rsidR="52FA2E55">
              <w:rPr>
                <w:rFonts w:cs="Arial"/>
                <w:color w:val="000000" w:themeColor="text1"/>
                <w:sz w:val="20"/>
                <w:szCs w:val="20"/>
              </w:rPr>
              <w:t>12,294,478.39</w:t>
            </w:r>
          </w:p>
          <w:bookmarkEnd w:id="15"/>
          <w:p w:rsidRPr="00C15724" w:rsidR="00E832B0" w:rsidP="7A156DA1" w:rsidRDefault="00E832B0" w14:paraId="1E7C2548" w14:textId="674E1AB9">
            <w:pPr>
              <w:rPr>
                <w:rFonts w:eastAsia="Times New Roman" w:cs="Arial"/>
                <w:color w:val="000000" w:themeColor="text1"/>
                <w:sz w:val="20"/>
                <w:szCs w:val="20"/>
                <w:lang w:val="en" w:eastAsia="en-GB"/>
              </w:rPr>
            </w:pPr>
          </w:p>
        </w:tc>
      </w:tr>
      <w:tr w:rsidR="00E832B0" w:rsidTr="0AFA245D" w14:paraId="64993BE1" w14:textId="77777777">
        <w:trPr>
          <w:trHeight w:val="544" w:hRule="exact"/>
        </w:trPr>
        <w:tc>
          <w:tcPr>
            <w:tcW w:w="361" w:type="dxa"/>
            <w:vMerge/>
            <w:vAlign w:val="center"/>
          </w:tcPr>
          <w:p w:rsidRPr="003E697C" w:rsidR="00E832B0" w:rsidP="00E832B0" w:rsidRDefault="00E832B0" w14:paraId="2618D412" w14:textId="77777777">
            <w:pPr>
              <w:spacing w:after="120" w:line="360" w:lineRule="atLeast"/>
              <w:rPr>
                <w:rFonts w:eastAsia="Times New Roman" w:cs="Arial"/>
                <w:bCs/>
                <w:sz w:val="20"/>
                <w:szCs w:val="20"/>
                <w:lang w:val="en" w:eastAsia="en-GB"/>
              </w:rPr>
            </w:pPr>
          </w:p>
        </w:tc>
        <w:tc>
          <w:tcPr>
            <w:tcW w:w="3472" w:type="dxa"/>
            <w:gridSpan w:val="2"/>
            <w:vMerge/>
            <w:vAlign w:val="center"/>
          </w:tcPr>
          <w:p w:rsidRPr="003E697C" w:rsidR="00E832B0" w:rsidP="00E832B0" w:rsidRDefault="00E832B0" w14:paraId="218C7AA7" w14:textId="77777777">
            <w:pPr>
              <w:shd w:val="clear" w:color="auto" w:fill="FFFFFF"/>
              <w:rPr>
                <w:rFonts w:eastAsia="Times New Roman" w:cs="Arial"/>
                <w:sz w:val="20"/>
                <w:szCs w:val="20"/>
                <w:lang w:val="en" w:eastAsia="en-GB"/>
              </w:rPr>
            </w:pPr>
          </w:p>
        </w:tc>
        <w:tc>
          <w:tcPr>
            <w:tcW w:w="1380" w:type="dxa"/>
            <w:vMerge/>
            <w:vAlign w:val="center"/>
          </w:tcPr>
          <w:p w:rsidRPr="00C15724" w:rsidR="00E832B0" w:rsidP="00E832B0" w:rsidRDefault="00E832B0" w14:paraId="254A106B" w14:textId="77777777">
            <w:pPr>
              <w:spacing w:after="120" w:line="360" w:lineRule="atLeast"/>
              <w:rPr>
                <w:rFonts w:eastAsia="Times New Roman" w:cs="Arial"/>
                <w:color w:val="FF0000"/>
                <w:sz w:val="20"/>
                <w:szCs w:val="20"/>
                <w:lang w:val="en" w:eastAsia="en-GB"/>
              </w:rPr>
            </w:pPr>
          </w:p>
        </w:tc>
        <w:tc>
          <w:tcPr>
            <w:tcW w:w="4390" w:type="dxa"/>
            <w:gridSpan w:val="4"/>
            <w:vAlign w:val="center"/>
          </w:tcPr>
          <w:p w:rsidRPr="00A40EAD" w:rsidR="00E832B0" w:rsidP="7A156DA1" w:rsidRDefault="70ECD4A2" w14:paraId="256491BE" w14:textId="77777777">
            <w:pPr>
              <w:rPr>
                <w:rFonts w:cs="Arial"/>
                <w:b/>
                <w:bCs/>
                <w:color w:val="000000" w:themeColor="text1"/>
                <w:sz w:val="20"/>
                <w:szCs w:val="20"/>
              </w:rPr>
            </w:pPr>
            <w:r w:rsidRPr="7A156DA1">
              <w:rPr>
                <w:rFonts w:cs="Arial"/>
                <w:b/>
                <w:bCs/>
                <w:color w:val="000000" w:themeColor="text1"/>
                <w:sz w:val="20"/>
                <w:szCs w:val="20"/>
              </w:rPr>
              <w:t>Open Space and Leisure/ Green Infrastructure</w:t>
            </w:r>
          </w:p>
        </w:tc>
        <w:tc>
          <w:tcPr>
            <w:tcW w:w="4346" w:type="dxa"/>
            <w:gridSpan w:val="3"/>
            <w:vAlign w:val="center"/>
          </w:tcPr>
          <w:p w:rsidRPr="005F5EE0" w:rsidR="00E832B0" w:rsidP="0AFA245D" w:rsidRDefault="54550CA3" w14:paraId="1E37FAB2" w14:textId="2DCCE9C6">
            <w:pPr>
              <w:spacing w:line="259" w:lineRule="auto"/>
              <w:rPr>
                <w:rFonts w:cs="Arial"/>
                <w:color w:val="000000" w:themeColor="text1"/>
                <w:sz w:val="20"/>
                <w:szCs w:val="20"/>
              </w:rPr>
            </w:pPr>
            <w:r w:rsidRPr="0AFA245D">
              <w:rPr>
                <w:rFonts w:cs="Arial"/>
                <w:color w:val="000000" w:themeColor="text1"/>
                <w:sz w:val="20"/>
                <w:szCs w:val="20"/>
              </w:rPr>
              <w:t>1,295,193.79</w:t>
            </w:r>
          </w:p>
        </w:tc>
      </w:tr>
      <w:tr w:rsidR="00E832B0" w:rsidTr="0AFA245D" w14:paraId="34C3C1D7" w14:textId="77777777">
        <w:trPr>
          <w:trHeight w:val="342" w:hRule="exact"/>
        </w:trPr>
        <w:tc>
          <w:tcPr>
            <w:tcW w:w="361" w:type="dxa"/>
            <w:vMerge/>
            <w:vAlign w:val="center"/>
          </w:tcPr>
          <w:p w:rsidRPr="003E697C" w:rsidR="00E832B0" w:rsidP="00E832B0" w:rsidRDefault="00E832B0" w14:paraId="659B0FF0" w14:textId="77777777">
            <w:pPr>
              <w:spacing w:after="120" w:line="360" w:lineRule="atLeast"/>
              <w:rPr>
                <w:rFonts w:eastAsia="Times New Roman" w:cs="Arial"/>
                <w:bCs/>
                <w:sz w:val="20"/>
                <w:szCs w:val="20"/>
                <w:lang w:val="en" w:eastAsia="en-GB"/>
              </w:rPr>
            </w:pPr>
          </w:p>
        </w:tc>
        <w:tc>
          <w:tcPr>
            <w:tcW w:w="3472" w:type="dxa"/>
            <w:gridSpan w:val="2"/>
            <w:vMerge/>
            <w:vAlign w:val="center"/>
          </w:tcPr>
          <w:p w:rsidRPr="003E697C" w:rsidR="00E832B0" w:rsidP="00E832B0" w:rsidRDefault="00E832B0" w14:paraId="08BF44EE" w14:textId="77777777">
            <w:pPr>
              <w:shd w:val="clear" w:color="auto" w:fill="FFFFFF"/>
              <w:rPr>
                <w:rFonts w:eastAsia="Times New Roman" w:cs="Arial"/>
                <w:sz w:val="20"/>
                <w:szCs w:val="20"/>
                <w:lang w:val="en" w:eastAsia="en-GB"/>
              </w:rPr>
            </w:pPr>
          </w:p>
        </w:tc>
        <w:tc>
          <w:tcPr>
            <w:tcW w:w="1380" w:type="dxa"/>
            <w:vMerge/>
            <w:vAlign w:val="center"/>
          </w:tcPr>
          <w:p w:rsidRPr="00C15724" w:rsidR="00E832B0" w:rsidP="00E832B0" w:rsidRDefault="00E832B0" w14:paraId="2CC410AA" w14:textId="77777777">
            <w:pPr>
              <w:spacing w:after="120" w:line="360" w:lineRule="atLeast"/>
              <w:rPr>
                <w:rFonts w:eastAsia="Times New Roman" w:cs="Arial"/>
                <w:color w:val="FF0000"/>
                <w:sz w:val="20"/>
                <w:szCs w:val="20"/>
                <w:lang w:val="en" w:eastAsia="en-GB"/>
              </w:rPr>
            </w:pPr>
          </w:p>
        </w:tc>
        <w:tc>
          <w:tcPr>
            <w:tcW w:w="4390" w:type="dxa"/>
            <w:gridSpan w:val="4"/>
            <w:vAlign w:val="center"/>
          </w:tcPr>
          <w:p w:rsidRPr="00A40EAD" w:rsidR="00E832B0" w:rsidP="7A156DA1" w:rsidRDefault="70ECD4A2" w14:paraId="78C0180E" w14:textId="77777777">
            <w:pPr>
              <w:rPr>
                <w:rFonts w:cs="Arial"/>
                <w:b/>
                <w:bCs/>
                <w:color w:val="000000" w:themeColor="text1"/>
                <w:sz w:val="20"/>
                <w:szCs w:val="20"/>
              </w:rPr>
            </w:pPr>
            <w:r w:rsidRPr="7A156DA1">
              <w:rPr>
                <w:rFonts w:cs="Arial"/>
                <w:b/>
                <w:bCs/>
                <w:color w:val="000000" w:themeColor="text1"/>
                <w:sz w:val="20"/>
                <w:szCs w:val="20"/>
              </w:rPr>
              <w:t>Community Facilities</w:t>
            </w:r>
          </w:p>
        </w:tc>
        <w:tc>
          <w:tcPr>
            <w:tcW w:w="4346" w:type="dxa"/>
            <w:gridSpan w:val="3"/>
            <w:vAlign w:val="center"/>
          </w:tcPr>
          <w:p w:rsidRPr="00C15724" w:rsidR="00E832B0" w:rsidP="00E832B0" w:rsidRDefault="00E832B0" w14:paraId="4F535B7B" w14:textId="0E07428C">
            <w:pPr>
              <w:rPr>
                <w:rFonts w:cs="Arial"/>
                <w:color w:val="000000" w:themeColor="text1"/>
                <w:sz w:val="20"/>
                <w:szCs w:val="20"/>
              </w:rPr>
            </w:pPr>
            <w:r w:rsidRPr="00C15724">
              <w:rPr>
                <w:rFonts w:cs="Arial"/>
                <w:color w:val="000000" w:themeColor="text1"/>
                <w:sz w:val="20"/>
                <w:szCs w:val="20"/>
              </w:rPr>
              <w:t>£237,000.00</w:t>
            </w:r>
          </w:p>
          <w:p w:rsidRPr="00C15724" w:rsidR="00E832B0" w:rsidP="7A156DA1" w:rsidRDefault="00E832B0" w14:paraId="7C67CA2B" w14:textId="78DF864D">
            <w:pPr>
              <w:rPr>
                <w:rFonts w:cs="Arial"/>
                <w:color w:val="000000" w:themeColor="text1"/>
                <w:sz w:val="20"/>
                <w:szCs w:val="20"/>
              </w:rPr>
            </w:pPr>
          </w:p>
        </w:tc>
      </w:tr>
      <w:tr w:rsidR="00E832B0" w:rsidTr="0AFA245D" w14:paraId="049F45C4" w14:textId="77777777">
        <w:trPr>
          <w:trHeight w:val="342" w:hRule="exact"/>
        </w:trPr>
        <w:tc>
          <w:tcPr>
            <w:tcW w:w="361" w:type="dxa"/>
            <w:vMerge/>
            <w:vAlign w:val="center"/>
          </w:tcPr>
          <w:p w:rsidRPr="003E697C" w:rsidR="00E832B0" w:rsidP="00E832B0" w:rsidRDefault="00E832B0" w14:paraId="54F03670" w14:textId="77777777">
            <w:pPr>
              <w:spacing w:after="120" w:line="360" w:lineRule="atLeast"/>
              <w:rPr>
                <w:rFonts w:eastAsia="Times New Roman" w:cs="Arial"/>
                <w:bCs/>
                <w:sz w:val="20"/>
                <w:szCs w:val="20"/>
                <w:lang w:val="en" w:eastAsia="en-GB"/>
              </w:rPr>
            </w:pPr>
          </w:p>
        </w:tc>
        <w:tc>
          <w:tcPr>
            <w:tcW w:w="3472" w:type="dxa"/>
            <w:gridSpan w:val="2"/>
            <w:vMerge/>
            <w:vAlign w:val="center"/>
          </w:tcPr>
          <w:p w:rsidRPr="003E697C" w:rsidR="00E832B0" w:rsidP="00E832B0" w:rsidRDefault="00E832B0" w14:paraId="1E653EA8" w14:textId="77777777">
            <w:pPr>
              <w:shd w:val="clear" w:color="auto" w:fill="FFFFFF"/>
              <w:rPr>
                <w:rFonts w:eastAsia="Times New Roman" w:cs="Arial"/>
                <w:sz w:val="20"/>
                <w:szCs w:val="20"/>
                <w:lang w:val="en" w:eastAsia="en-GB"/>
              </w:rPr>
            </w:pPr>
          </w:p>
        </w:tc>
        <w:tc>
          <w:tcPr>
            <w:tcW w:w="1380" w:type="dxa"/>
            <w:vMerge/>
            <w:vAlign w:val="center"/>
          </w:tcPr>
          <w:p w:rsidRPr="00C15724" w:rsidR="00E832B0" w:rsidP="00E832B0" w:rsidRDefault="00E832B0" w14:paraId="2D216FF3" w14:textId="77777777">
            <w:pPr>
              <w:spacing w:after="120" w:line="360" w:lineRule="atLeast"/>
              <w:rPr>
                <w:rFonts w:eastAsia="Times New Roman" w:cs="Arial"/>
                <w:color w:val="FF0000"/>
                <w:sz w:val="20"/>
                <w:szCs w:val="20"/>
                <w:lang w:val="en" w:eastAsia="en-GB"/>
              </w:rPr>
            </w:pPr>
          </w:p>
        </w:tc>
        <w:tc>
          <w:tcPr>
            <w:tcW w:w="4390" w:type="dxa"/>
            <w:gridSpan w:val="4"/>
            <w:vAlign w:val="center"/>
          </w:tcPr>
          <w:p w:rsidRPr="00A40EAD" w:rsidR="00E832B0" w:rsidP="7A156DA1" w:rsidRDefault="70ECD4A2" w14:paraId="76D08A9A" w14:textId="77777777">
            <w:pPr>
              <w:rPr>
                <w:rFonts w:cs="Arial"/>
                <w:b/>
                <w:bCs/>
                <w:color w:val="000000" w:themeColor="text1"/>
                <w:sz w:val="20"/>
                <w:szCs w:val="20"/>
              </w:rPr>
            </w:pPr>
            <w:r w:rsidRPr="7A156DA1">
              <w:rPr>
                <w:rFonts w:cs="Arial"/>
                <w:b/>
                <w:bCs/>
                <w:color w:val="000000" w:themeColor="text1"/>
                <w:sz w:val="20"/>
                <w:szCs w:val="20"/>
              </w:rPr>
              <w:t>Highways/ Transport and Travel</w:t>
            </w:r>
          </w:p>
        </w:tc>
        <w:tc>
          <w:tcPr>
            <w:tcW w:w="4346" w:type="dxa"/>
            <w:gridSpan w:val="3"/>
            <w:vAlign w:val="center"/>
          </w:tcPr>
          <w:p w:rsidRPr="00C15724" w:rsidR="00E832B0" w:rsidP="00E832B0" w:rsidRDefault="00E832B0" w14:paraId="29BAD736" w14:textId="6C5390A4">
            <w:pPr>
              <w:rPr>
                <w:rFonts w:cs="Arial"/>
                <w:color w:val="000000" w:themeColor="text1"/>
                <w:sz w:val="20"/>
                <w:szCs w:val="20"/>
              </w:rPr>
            </w:pPr>
            <w:r w:rsidRPr="00C15724">
              <w:rPr>
                <w:rFonts w:cs="Arial"/>
                <w:color w:val="000000" w:themeColor="text1"/>
                <w:sz w:val="20"/>
                <w:szCs w:val="20"/>
              </w:rPr>
              <w:t>£227,029.75</w:t>
            </w:r>
          </w:p>
          <w:p w:rsidRPr="00C15724" w:rsidR="00E832B0" w:rsidP="7A156DA1" w:rsidRDefault="00E832B0" w14:paraId="3962212B" w14:textId="25503574">
            <w:pPr>
              <w:rPr>
                <w:rFonts w:cs="Arial"/>
                <w:color w:val="000000" w:themeColor="text1"/>
                <w:sz w:val="20"/>
                <w:szCs w:val="20"/>
              </w:rPr>
            </w:pPr>
          </w:p>
        </w:tc>
      </w:tr>
      <w:tr w:rsidR="00E832B0" w:rsidTr="0AFA245D" w14:paraId="5A36B04D" w14:textId="77777777">
        <w:trPr>
          <w:trHeight w:val="342" w:hRule="exact"/>
        </w:trPr>
        <w:tc>
          <w:tcPr>
            <w:tcW w:w="361" w:type="dxa"/>
            <w:vMerge/>
            <w:vAlign w:val="center"/>
          </w:tcPr>
          <w:p w:rsidRPr="003E697C" w:rsidR="00E832B0" w:rsidP="00E832B0" w:rsidRDefault="00E832B0" w14:paraId="6D442D31" w14:textId="77777777">
            <w:pPr>
              <w:spacing w:after="120" w:line="360" w:lineRule="atLeast"/>
              <w:rPr>
                <w:rFonts w:eastAsia="Times New Roman" w:cs="Arial"/>
                <w:bCs/>
                <w:sz w:val="20"/>
                <w:szCs w:val="20"/>
                <w:lang w:val="en" w:eastAsia="en-GB"/>
              </w:rPr>
            </w:pPr>
          </w:p>
        </w:tc>
        <w:tc>
          <w:tcPr>
            <w:tcW w:w="3472" w:type="dxa"/>
            <w:gridSpan w:val="2"/>
            <w:vMerge/>
            <w:vAlign w:val="center"/>
          </w:tcPr>
          <w:p w:rsidRPr="003E697C" w:rsidR="00E832B0" w:rsidP="00E832B0" w:rsidRDefault="00E832B0" w14:paraId="6B86AB75" w14:textId="77777777">
            <w:pPr>
              <w:shd w:val="clear" w:color="auto" w:fill="FFFFFF"/>
              <w:rPr>
                <w:rFonts w:eastAsia="Times New Roman" w:cs="Arial"/>
                <w:sz w:val="20"/>
                <w:szCs w:val="20"/>
                <w:lang w:val="en" w:eastAsia="en-GB"/>
              </w:rPr>
            </w:pPr>
          </w:p>
        </w:tc>
        <w:tc>
          <w:tcPr>
            <w:tcW w:w="1380" w:type="dxa"/>
            <w:vMerge/>
            <w:vAlign w:val="center"/>
          </w:tcPr>
          <w:p w:rsidRPr="00C15724" w:rsidR="00E832B0" w:rsidP="00E832B0" w:rsidRDefault="00E832B0" w14:paraId="286C8EAF" w14:textId="77777777">
            <w:pPr>
              <w:spacing w:after="120" w:line="360" w:lineRule="atLeast"/>
              <w:rPr>
                <w:rFonts w:eastAsia="Times New Roman" w:cs="Arial"/>
                <w:color w:val="FF0000"/>
                <w:sz w:val="20"/>
                <w:szCs w:val="20"/>
                <w:lang w:val="en" w:eastAsia="en-GB"/>
              </w:rPr>
            </w:pPr>
          </w:p>
        </w:tc>
        <w:tc>
          <w:tcPr>
            <w:tcW w:w="4390" w:type="dxa"/>
            <w:gridSpan w:val="4"/>
            <w:vAlign w:val="center"/>
          </w:tcPr>
          <w:p w:rsidRPr="00A40EAD" w:rsidR="00E832B0" w:rsidP="7A156DA1" w:rsidRDefault="70ECD4A2" w14:paraId="67AA87B2" w14:textId="77777777">
            <w:pPr>
              <w:rPr>
                <w:rFonts w:cs="Arial"/>
                <w:b/>
                <w:bCs/>
                <w:color w:val="000000" w:themeColor="text1"/>
                <w:sz w:val="20"/>
                <w:szCs w:val="20"/>
              </w:rPr>
            </w:pPr>
            <w:r w:rsidRPr="7A156DA1">
              <w:rPr>
                <w:rFonts w:cs="Arial"/>
                <w:b/>
                <w:bCs/>
                <w:color w:val="000000" w:themeColor="text1"/>
                <w:sz w:val="20"/>
                <w:szCs w:val="20"/>
              </w:rPr>
              <w:t>Economic Development</w:t>
            </w:r>
          </w:p>
        </w:tc>
        <w:tc>
          <w:tcPr>
            <w:tcW w:w="4346" w:type="dxa"/>
            <w:gridSpan w:val="3"/>
            <w:vAlign w:val="center"/>
          </w:tcPr>
          <w:p w:rsidRPr="00C15724" w:rsidR="00E832B0" w:rsidP="00E832B0" w:rsidRDefault="00E832B0" w14:paraId="14249361" w14:textId="2D7B6863">
            <w:pPr>
              <w:rPr>
                <w:rFonts w:cs="Arial"/>
                <w:color w:val="000000" w:themeColor="text1"/>
                <w:sz w:val="20"/>
                <w:szCs w:val="20"/>
              </w:rPr>
            </w:pPr>
            <w:r w:rsidRPr="2DEE727B">
              <w:rPr>
                <w:rFonts w:cs="Arial"/>
                <w:color w:val="000000" w:themeColor="text1"/>
                <w:sz w:val="20"/>
                <w:szCs w:val="20"/>
              </w:rPr>
              <w:t>£</w:t>
            </w:r>
            <w:r w:rsidRPr="2DEE727B" w:rsidR="490BF7E2">
              <w:rPr>
                <w:rFonts w:cs="Arial"/>
                <w:color w:val="000000" w:themeColor="text1"/>
                <w:sz w:val="20"/>
                <w:szCs w:val="20"/>
              </w:rPr>
              <w:t>39,880.00</w:t>
            </w:r>
          </w:p>
        </w:tc>
      </w:tr>
      <w:tr w:rsidR="00E832B0" w:rsidTr="0AFA245D" w14:paraId="0B2B1F46" w14:textId="77777777">
        <w:trPr>
          <w:trHeight w:val="674"/>
        </w:trPr>
        <w:tc>
          <w:tcPr>
            <w:tcW w:w="361" w:type="dxa"/>
            <w:vMerge/>
            <w:vAlign w:val="center"/>
          </w:tcPr>
          <w:p w:rsidRPr="003E697C" w:rsidR="00E832B0" w:rsidP="00E832B0" w:rsidRDefault="00E832B0" w14:paraId="7F165F6C" w14:textId="77777777">
            <w:pPr>
              <w:spacing w:after="120" w:line="360" w:lineRule="atLeast"/>
              <w:rPr>
                <w:rFonts w:eastAsia="Times New Roman" w:cs="Arial"/>
                <w:bCs/>
                <w:sz w:val="20"/>
                <w:szCs w:val="20"/>
                <w:lang w:val="en" w:eastAsia="en-GB"/>
              </w:rPr>
            </w:pPr>
          </w:p>
        </w:tc>
        <w:tc>
          <w:tcPr>
            <w:tcW w:w="3472" w:type="dxa"/>
            <w:gridSpan w:val="2"/>
            <w:vMerge/>
            <w:vAlign w:val="center"/>
          </w:tcPr>
          <w:p w:rsidRPr="003E697C" w:rsidR="00E832B0" w:rsidP="00E832B0" w:rsidRDefault="00E832B0" w14:paraId="1857B031" w14:textId="77777777">
            <w:pPr>
              <w:shd w:val="clear" w:color="auto" w:fill="FFFFFF"/>
              <w:rPr>
                <w:rFonts w:eastAsia="Times New Roman" w:cs="Arial"/>
                <w:sz w:val="20"/>
                <w:szCs w:val="20"/>
                <w:lang w:val="en" w:eastAsia="en-GB"/>
              </w:rPr>
            </w:pPr>
          </w:p>
        </w:tc>
        <w:tc>
          <w:tcPr>
            <w:tcW w:w="1380" w:type="dxa"/>
            <w:vMerge/>
            <w:vAlign w:val="center"/>
          </w:tcPr>
          <w:p w:rsidRPr="00C15724" w:rsidR="00E832B0" w:rsidP="00E832B0" w:rsidRDefault="00E832B0" w14:paraId="770F0850" w14:textId="77777777">
            <w:pPr>
              <w:spacing w:after="120" w:line="360" w:lineRule="atLeast"/>
              <w:rPr>
                <w:rFonts w:eastAsia="Times New Roman" w:cs="Arial"/>
                <w:color w:val="FF0000"/>
                <w:sz w:val="20"/>
                <w:szCs w:val="20"/>
                <w:lang w:val="en" w:eastAsia="en-GB"/>
              </w:rPr>
            </w:pPr>
          </w:p>
        </w:tc>
        <w:tc>
          <w:tcPr>
            <w:tcW w:w="4390" w:type="dxa"/>
            <w:gridSpan w:val="4"/>
            <w:vAlign w:val="center"/>
          </w:tcPr>
          <w:p w:rsidRPr="00A40EAD" w:rsidR="00E832B0" w:rsidP="7A156DA1" w:rsidRDefault="70ECD4A2" w14:paraId="16BECDF7" w14:textId="77777777">
            <w:pPr>
              <w:rPr>
                <w:rFonts w:cs="Arial"/>
                <w:b/>
                <w:bCs/>
                <w:color w:val="000000" w:themeColor="text1"/>
                <w:sz w:val="20"/>
                <w:szCs w:val="20"/>
              </w:rPr>
            </w:pPr>
            <w:r w:rsidRPr="7A156DA1">
              <w:rPr>
                <w:rFonts w:cs="Arial"/>
                <w:b/>
                <w:bCs/>
                <w:color w:val="000000" w:themeColor="text1"/>
                <w:sz w:val="20"/>
                <w:szCs w:val="20"/>
              </w:rPr>
              <w:t>Other (E.g. works of art)</w:t>
            </w:r>
          </w:p>
        </w:tc>
        <w:tc>
          <w:tcPr>
            <w:tcW w:w="4346" w:type="dxa"/>
            <w:gridSpan w:val="3"/>
            <w:vAlign w:val="center"/>
          </w:tcPr>
          <w:p w:rsidRPr="00C15724" w:rsidR="00E832B0" w:rsidP="00E832B0" w:rsidRDefault="00E832B0" w14:paraId="30F03B99" w14:textId="41C2A78F">
            <w:pPr>
              <w:rPr>
                <w:rFonts w:cs="Arial"/>
                <w:color w:val="000000" w:themeColor="text1"/>
                <w:sz w:val="20"/>
                <w:szCs w:val="20"/>
              </w:rPr>
            </w:pPr>
            <w:r w:rsidRPr="2DEE727B">
              <w:rPr>
                <w:rFonts w:cs="Arial"/>
                <w:color w:val="000000" w:themeColor="text1"/>
                <w:sz w:val="20"/>
                <w:szCs w:val="20"/>
              </w:rPr>
              <w:t>£</w:t>
            </w:r>
            <w:r w:rsidRPr="2DEE727B" w:rsidR="619D6D0B">
              <w:rPr>
                <w:rFonts w:cs="Arial"/>
                <w:color w:val="000000" w:themeColor="text1"/>
                <w:sz w:val="20"/>
                <w:szCs w:val="20"/>
              </w:rPr>
              <w:t>43,952.91</w:t>
            </w:r>
          </w:p>
        </w:tc>
      </w:tr>
      <w:tr w:rsidR="00E832B0" w:rsidTr="0AFA245D" w14:paraId="018DBED2" w14:textId="77777777">
        <w:trPr>
          <w:trHeight w:val="300"/>
        </w:trPr>
        <w:tc>
          <w:tcPr>
            <w:tcW w:w="361" w:type="dxa"/>
            <w:vMerge w:val="restart"/>
            <w:vAlign w:val="center"/>
          </w:tcPr>
          <w:p w:rsidRPr="003E697C" w:rsidR="00E832B0" w:rsidP="00E832B0" w:rsidRDefault="00E832B0" w14:paraId="105B66DF" w14:textId="77777777">
            <w:pPr>
              <w:spacing w:after="120" w:line="360" w:lineRule="atLeast"/>
              <w:rPr>
                <w:rFonts w:eastAsia="Times New Roman" w:cs="Arial"/>
                <w:bCs/>
                <w:sz w:val="20"/>
                <w:szCs w:val="20"/>
                <w:lang w:val="en" w:eastAsia="en-GB"/>
              </w:rPr>
            </w:pPr>
            <w:r>
              <w:rPr>
                <w:rFonts w:eastAsia="Times New Roman" w:cs="Arial"/>
                <w:bCs/>
                <w:sz w:val="20"/>
                <w:szCs w:val="20"/>
                <w:lang w:val="en" w:eastAsia="en-GB"/>
              </w:rPr>
              <w:t>h</w:t>
            </w:r>
          </w:p>
        </w:tc>
        <w:tc>
          <w:tcPr>
            <w:tcW w:w="3472" w:type="dxa"/>
            <w:gridSpan w:val="2"/>
            <w:vAlign w:val="center"/>
          </w:tcPr>
          <w:p w:rsidRPr="003E697C" w:rsidR="00E832B0" w:rsidP="00E832B0" w:rsidRDefault="00E832B0" w14:paraId="1D863375" w14:textId="77777777">
            <w:pPr>
              <w:rPr>
                <w:rFonts w:eastAsia="Times New Roman" w:cs="Arial"/>
                <w:bCs/>
                <w:sz w:val="20"/>
                <w:szCs w:val="20"/>
                <w:lang w:val="en" w:eastAsia="en-GB"/>
              </w:rPr>
            </w:pPr>
            <w:r w:rsidRPr="003E697C">
              <w:rPr>
                <w:rFonts w:eastAsia="Times New Roman" w:cs="Arial"/>
                <w:sz w:val="20"/>
                <w:szCs w:val="20"/>
                <w:lang w:val="en" w:eastAsia="en-GB"/>
              </w:rPr>
              <w:t>in relation to money (received under planning obligations) which was spent by the authority during the reported year (including transferring it to another person to spend), summary details of—</w:t>
            </w:r>
          </w:p>
        </w:tc>
        <w:tc>
          <w:tcPr>
            <w:tcW w:w="1380" w:type="dxa"/>
          </w:tcPr>
          <w:p w:rsidRPr="00C15724" w:rsidR="00E832B0" w:rsidP="00E832B0" w:rsidRDefault="00E832B0" w14:paraId="4070DD0E" w14:textId="77777777">
            <w:pPr>
              <w:spacing w:after="120" w:line="360" w:lineRule="atLeast"/>
              <w:rPr>
                <w:rFonts w:eastAsia="Times New Roman" w:cs="Arial"/>
                <w:color w:val="FF0000"/>
                <w:sz w:val="20"/>
                <w:szCs w:val="20"/>
                <w:lang w:val="en" w:eastAsia="en-GB"/>
              </w:rPr>
            </w:pPr>
          </w:p>
        </w:tc>
        <w:tc>
          <w:tcPr>
            <w:tcW w:w="8736" w:type="dxa"/>
            <w:gridSpan w:val="7"/>
          </w:tcPr>
          <w:p w:rsidR="00E832B0" w:rsidP="00E832B0" w:rsidRDefault="00E832B0" w14:paraId="25532911" w14:textId="77777777">
            <w:pPr>
              <w:spacing w:after="120" w:line="360" w:lineRule="atLeast"/>
              <w:rPr>
                <w:rFonts w:eastAsia="Times New Roman" w:cs="Arial"/>
                <w:bCs/>
                <w:color w:val="FF0000"/>
                <w:sz w:val="20"/>
                <w:szCs w:val="20"/>
                <w:lang w:val="en" w:eastAsia="en-GB"/>
              </w:rPr>
            </w:pPr>
          </w:p>
          <w:p w:rsidRPr="0021746A" w:rsidR="00E832B0" w:rsidP="00E832B0" w:rsidRDefault="00E832B0" w14:paraId="025B3F08" w14:textId="77777777">
            <w:pPr>
              <w:spacing w:after="120" w:line="360" w:lineRule="atLeast"/>
              <w:rPr>
                <w:rFonts w:eastAsia="Times New Roman" w:cs="Arial"/>
                <w:bCs/>
                <w:color w:val="FF0000"/>
                <w:sz w:val="20"/>
                <w:szCs w:val="20"/>
                <w:lang w:val="en" w:eastAsia="en-GB"/>
              </w:rPr>
            </w:pPr>
          </w:p>
        </w:tc>
      </w:tr>
      <w:tr w:rsidR="0030451D" w:rsidTr="0AFA245D" w14:paraId="50B1C1CC" w14:textId="77777777">
        <w:trPr>
          <w:trHeight w:val="138"/>
        </w:trPr>
        <w:tc>
          <w:tcPr>
            <w:tcW w:w="361" w:type="dxa"/>
            <w:vMerge/>
            <w:vAlign w:val="center"/>
          </w:tcPr>
          <w:p w:rsidRPr="003E697C" w:rsidR="0030451D" w:rsidP="00E832B0" w:rsidRDefault="0030451D" w14:paraId="35DE3883" w14:textId="77777777">
            <w:pPr>
              <w:spacing w:after="120" w:line="360" w:lineRule="atLeast"/>
              <w:rPr>
                <w:rFonts w:eastAsia="Times New Roman" w:cs="Arial"/>
                <w:bCs/>
                <w:sz w:val="20"/>
                <w:szCs w:val="20"/>
                <w:lang w:val="en" w:eastAsia="en-GB"/>
              </w:rPr>
            </w:pPr>
          </w:p>
        </w:tc>
        <w:tc>
          <w:tcPr>
            <w:tcW w:w="363" w:type="dxa"/>
            <w:vMerge w:val="restart"/>
            <w:vAlign w:val="center"/>
          </w:tcPr>
          <w:p w:rsidRPr="003E697C" w:rsidR="0030451D" w:rsidP="00E832B0" w:rsidRDefault="0030451D" w14:paraId="292AC93C" w14:textId="77777777">
            <w:pPr>
              <w:spacing w:after="120" w:line="360" w:lineRule="atLeast"/>
              <w:rPr>
                <w:rFonts w:eastAsia="Times New Roman" w:cs="Arial"/>
                <w:bCs/>
                <w:sz w:val="20"/>
                <w:szCs w:val="20"/>
                <w:lang w:val="en" w:eastAsia="en-GB"/>
              </w:rPr>
            </w:pPr>
            <w:r w:rsidRPr="003E697C">
              <w:rPr>
                <w:rFonts w:eastAsia="Times New Roman" w:cs="Arial"/>
                <w:bCs/>
                <w:sz w:val="20"/>
                <w:szCs w:val="20"/>
                <w:lang w:val="en" w:eastAsia="en-GB"/>
              </w:rPr>
              <w:t>i</w:t>
            </w:r>
          </w:p>
        </w:tc>
        <w:tc>
          <w:tcPr>
            <w:tcW w:w="3109" w:type="dxa"/>
            <w:vMerge w:val="restart"/>
            <w:vAlign w:val="center"/>
          </w:tcPr>
          <w:p w:rsidRPr="003E697C" w:rsidR="0030451D" w:rsidP="00E832B0" w:rsidRDefault="0030451D" w14:paraId="6976CCC0" w14:textId="77777777">
            <w:pPr>
              <w:shd w:val="clear" w:color="auto" w:fill="FFFFFF"/>
              <w:rPr>
                <w:rFonts w:eastAsia="Times New Roman" w:cs="Arial"/>
                <w:sz w:val="20"/>
                <w:szCs w:val="20"/>
                <w:lang w:val="en" w:eastAsia="en-GB"/>
              </w:rPr>
            </w:pPr>
            <w:r w:rsidRPr="003E697C">
              <w:rPr>
                <w:rFonts w:eastAsia="Times New Roman" w:cs="Arial"/>
                <w:sz w:val="20"/>
                <w:szCs w:val="20"/>
                <w:lang w:val="en" w:eastAsia="en-GB"/>
              </w:rPr>
              <w:t>the items of infrastructure on which that money (received under planning obligations) was spent</w:t>
            </w:r>
            <w:r>
              <w:rPr>
                <w:rFonts w:eastAsia="Times New Roman" w:cs="Arial"/>
                <w:sz w:val="20"/>
                <w:szCs w:val="20"/>
                <w:lang w:val="en" w:eastAsia="en-GB"/>
              </w:rPr>
              <w:t xml:space="preserve"> in this year</w:t>
            </w:r>
            <w:r w:rsidRPr="003E697C">
              <w:rPr>
                <w:rFonts w:eastAsia="Times New Roman" w:cs="Arial"/>
                <w:sz w:val="20"/>
                <w:szCs w:val="20"/>
                <w:lang w:val="en" w:eastAsia="en-GB"/>
              </w:rPr>
              <w:t>, and the amount spent on each item;</w:t>
            </w:r>
          </w:p>
        </w:tc>
        <w:tc>
          <w:tcPr>
            <w:tcW w:w="1380" w:type="dxa"/>
            <w:vMerge w:val="restart"/>
            <w:vAlign w:val="center"/>
          </w:tcPr>
          <w:p w:rsidRPr="00C15724" w:rsidR="0030451D" w:rsidP="0AFA245D" w:rsidRDefault="6778A25D" w14:paraId="0D99C64F" w14:textId="096E60F1">
            <w:pPr>
              <w:spacing w:after="120" w:line="360" w:lineRule="atLeast"/>
              <w:rPr>
                <w:rFonts w:cs="Arial"/>
                <w:color w:val="000000" w:themeColor="text1"/>
                <w:sz w:val="20"/>
                <w:szCs w:val="20"/>
                <w:lang w:val="en" w:eastAsia="en-GB"/>
              </w:rPr>
            </w:pPr>
            <w:r w:rsidRPr="0AFA245D">
              <w:rPr>
                <w:rFonts w:cs="Arial"/>
                <w:color w:val="000000" w:themeColor="text1"/>
                <w:sz w:val="20"/>
                <w:szCs w:val="20"/>
              </w:rPr>
              <w:t>£</w:t>
            </w:r>
            <w:r w:rsidRPr="0AFA245D" w:rsidR="69322DDA">
              <w:rPr>
                <w:rFonts w:cs="Arial"/>
                <w:color w:val="000000" w:themeColor="text1"/>
                <w:sz w:val="20"/>
                <w:szCs w:val="20"/>
              </w:rPr>
              <w:t>1,829.62</w:t>
            </w:r>
          </w:p>
        </w:tc>
        <w:tc>
          <w:tcPr>
            <w:tcW w:w="1838" w:type="dxa"/>
            <w:shd w:val="clear" w:color="auto" w:fill="7F7F7F" w:themeFill="text1" w:themeFillTint="80"/>
          </w:tcPr>
          <w:p w:rsidRPr="00517061" w:rsidR="0030451D" w:rsidP="00E832B0" w:rsidRDefault="0030451D" w14:paraId="5F596F08" w14:textId="77777777">
            <w:pPr>
              <w:rPr>
                <w:rFonts w:cs="Arial"/>
                <w:b/>
                <w:bCs/>
                <w:color w:val="FFFFFF" w:themeColor="background1"/>
                <w:sz w:val="16"/>
                <w:szCs w:val="16"/>
              </w:rPr>
            </w:pPr>
            <w:r w:rsidRPr="00517061">
              <w:rPr>
                <w:rFonts w:cs="Arial"/>
                <w:b/>
                <w:bCs/>
                <w:color w:val="FFFFFF" w:themeColor="background1"/>
                <w:sz w:val="16"/>
                <w:szCs w:val="16"/>
              </w:rPr>
              <w:t>Site name</w:t>
            </w:r>
          </w:p>
        </w:tc>
        <w:tc>
          <w:tcPr>
            <w:tcW w:w="1253" w:type="dxa"/>
            <w:shd w:val="clear" w:color="auto" w:fill="7F7F7F" w:themeFill="text1" w:themeFillTint="80"/>
          </w:tcPr>
          <w:p w:rsidRPr="00517061" w:rsidR="0030451D" w:rsidP="00E832B0" w:rsidRDefault="0030451D" w14:paraId="050577CD" w14:textId="77777777">
            <w:pPr>
              <w:rPr>
                <w:rFonts w:eastAsia="Times New Roman" w:cs="Arial"/>
                <w:bCs/>
                <w:color w:val="FFFFFF" w:themeColor="background1"/>
                <w:sz w:val="16"/>
                <w:szCs w:val="16"/>
                <w:lang w:val="en" w:eastAsia="en-GB"/>
              </w:rPr>
            </w:pPr>
            <w:r w:rsidRPr="00517061">
              <w:rPr>
                <w:rFonts w:cs="Arial"/>
                <w:b/>
                <w:bCs/>
                <w:color w:val="FFFFFF" w:themeColor="background1"/>
                <w:sz w:val="16"/>
                <w:szCs w:val="16"/>
              </w:rPr>
              <w:t>Planning Reference</w:t>
            </w:r>
          </w:p>
        </w:tc>
        <w:tc>
          <w:tcPr>
            <w:tcW w:w="1127" w:type="dxa"/>
            <w:shd w:val="clear" w:color="auto" w:fill="7F7F7F" w:themeFill="text1" w:themeFillTint="80"/>
          </w:tcPr>
          <w:p w:rsidRPr="00517061" w:rsidR="0030451D" w:rsidP="00E832B0" w:rsidRDefault="0030451D" w14:paraId="3DD1AA8C" w14:textId="77777777">
            <w:pPr>
              <w:rPr>
                <w:rFonts w:eastAsia="Times New Roman" w:cs="Arial"/>
                <w:bCs/>
                <w:color w:val="FFFFFF" w:themeColor="background1"/>
                <w:sz w:val="16"/>
                <w:szCs w:val="16"/>
                <w:lang w:val="en" w:eastAsia="en-GB"/>
              </w:rPr>
            </w:pPr>
            <w:r w:rsidRPr="00517061">
              <w:rPr>
                <w:rFonts w:cs="Arial"/>
                <w:b/>
                <w:bCs/>
                <w:color w:val="FFFFFF" w:themeColor="background1"/>
                <w:sz w:val="16"/>
                <w:szCs w:val="16"/>
              </w:rPr>
              <w:t>Date Payment Received</w:t>
            </w:r>
          </w:p>
        </w:tc>
        <w:tc>
          <w:tcPr>
            <w:tcW w:w="1462" w:type="dxa"/>
            <w:gridSpan w:val="2"/>
            <w:shd w:val="clear" w:color="auto" w:fill="7F7F7F" w:themeFill="text1" w:themeFillTint="80"/>
          </w:tcPr>
          <w:p w:rsidRPr="00517061" w:rsidR="0030451D" w:rsidP="00E832B0" w:rsidRDefault="0030451D" w14:paraId="2F8883BE" w14:textId="77777777">
            <w:pPr>
              <w:rPr>
                <w:rFonts w:eastAsia="Times New Roman" w:cs="Arial"/>
                <w:bCs/>
                <w:color w:val="FFFFFF" w:themeColor="background1"/>
                <w:sz w:val="16"/>
                <w:szCs w:val="16"/>
                <w:lang w:val="en" w:eastAsia="en-GB"/>
              </w:rPr>
            </w:pPr>
            <w:r w:rsidRPr="00517061">
              <w:rPr>
                <w:rFonts w:cs="Arial"/>
                <w:b/>
                <w:bCs/>
                <w:color w:val="FFFFFF" w:themeColor="background1"/>
                <w:sz w:val="16"/>
                <w:szCs w:val="16"/>
              </w:rPr>
              <w:t>Category</w:t>
            </w:r>
          </w:p>
        </w:tc>
        <w:tc>
          <w:tcPr>
            <w:tcW w:w="1228" w:type="dxa"/>
            <w:shd w:val="clear" w:color="auto" w:fill="7F7F7F" w:themeFill="text1" w:themeFillTint="80"/>
          </w:tcPr>
          <w:p w:rsidRPr="00517061" w:rsidR="0030451D" w:rsidP="00E832B0" w:rsidRDefault="0030451D" w14:paraId="2332E36C" w14:textId="77777777">
            <w:pPr>
              <w:rPr>
                <w:rFonts w:eastAsia="Times New Roman" w:cs="Arial"/>
                <w:bCs/>
                <w:color w:val="FFFFFF" w:themeColor="background1"/>
                <w:sz w:val="16"/>
                <w:szCs w:val="16"/>
                <w:lang w:val="en" w:eastAsia="en-GB"/>
              </w:rPr>
            </w:pPr>
            <w:r w:rsidRPr="00517061">
              <w:rPr>
                <w:rFonts w:cs="Arial"/>
                <w:b/>
                <w:bCs/>
                <w:color w:val="FFFFFF" w:themeColor="background1"/>
                <w:sz w:val="16"/>
                <w:szCs w:val="16"/>
                <w:lang w:val="en"/>
              </w:rPr>
              <w:t>Amount</w:t>
            </w:r>
          </w:p>
        </w:tc>
        <w:tc>
          <w:tcPr>
            <w:tcW w:w="1828" w:type="dxa"/>
            <w:shd w:val="clear" w:color="auto" w:fill="7F7F7F" w:themeFill="text1" w:themeFillTint="80"/>
          </w:tcPr>
          <w:p w:rsidRPr="00517061" w:rsidR="0030451D" w:rsidP="00E832B0" w:rsidRDefault="0030451D" w14:paraId="724B6014" w14:textId="77777777">
            <w:pPr>
              <w:rPr>
                <w:rFonts w:eastAsia="Times New Roman" w:cs="Arial"/>
                <w:bCs/>
                <w:color w:val="FFFFFF" w:themeColor="background1"/>
                <w:sz w:val="16"/>
                <w:szCs w:val="16"/>
                <w:lang w:val="en" w:eastAsia="en-GB"/>
              </w:rPr>
            </w:pPr>
            <w:r w:rsidRPr="00517061">
              <w:rPr>
                <w:rFonts w:cs="Arial"/>
                <w:b/>
                <w:bCs/>
                <w:color w:val="FFFFFF" w:themeColor="background1"/>
                <w:sz w:val="16"/>
                <w:szCs w:val="16"/>
                <w:lang w:val="en"/>
              </w:rPr>
              <w:t>Contribution Use</w:t>
            </w:r>
          </w:p>
        </w:tc>
      </w:tr>
      <w:tr w:rsidR="0030451D" w:rsidTr="0AFA245D" w14:paraId="3C94F7AC" w14:textId="77777777">
        <w:trPr>
          <w:trHeight w:val="138"/>
        </w:trPr>
        <w:tc>
          <w:tcPr>
            <w:tcW w:w="361" w:type="dxa"/>
            <w:vMerge/>
            <w:vAlign w:val="center"/>
          </w:tcPr>
          <w:p w:rsidRPr="003E697C" w:rsidR="0030451D" w:rsidP="00E832B0" w:rsidRDefault="0030451D" w14:paraId="4E64838E" w14:textId="77777777">
            <w:pPr>
              <w:spacing w:after="120" w:line="360" w:lineRule="atLeast"/>
              <w:rPr>
                <w:rFonts w:eastAsia="Times New Roman" w:cs="Arial"/>
                <w:bCs/>
                <w:sz w:val="20"/>
                <w:szCs w:val="20"/>
                <w:lang w:val="en" w:eastAsia="en-GB"/>
              </w:rPr>
            </w:pPr>
          </w:p>
        </w:tc>
        <w:tc>
          <w:tcPr>
            <w:tcW w:w="363" w:type="dxa"/>
            <w:vMerge/>
            <w:vAlign w:val="center"/>
          </w:tcPr>
          <w:p w:rsidRPr="003E697C" w:rsidR="0030451D" w:rsidP="00E832B0" w:rsidRDefault="0030451D" w14:paraId="0117AD44" w14:textId="77777777">
            <w:pPr>
              <w:spacing w:after="120" w:line="360" w:lineRule="atLeast"/>
              <w:rPr>
                <w:rFonts w:eastAsia="Times New Roman" w:cs="Arial"/>
                <w:bCs/>
                <w:sz w:val="20"/>
                <w:szCs w:val="20"/>
                <w:lang w:val="en" w:eastAsia="en-GB"/>
              </w:rPr>
            </w:pPr>
          </w:p>
        </w:tc>
        <w:tc>
          <w:tcPr>
            <w:tcW w:w="3109" w:type="dxa"/>
            <w:vMerge/>
            <w:vAlign w:val="center"/>
          </w:tcPr>
          <w:p w:rsidRPr="003E697C" w:rsidR="0030451D" w:rsidP="00E832B0" w:rsidRDefault="0030451D" w14:paraId="045EB28B" w14:textId="77777777">
            <w:pPr>
              <w:shd w:val="clear" w:color="auto" w:fill="FFFFFF"/>
              <w:rPr>
                <w:rFonts w:eastAsia="Times New Roman" w:cs="Arial"/>
                <w:sz w:val="20"/>
                <w:szCs w:val="20"/>
                <w:lang w:val="en" w:eastAsia="en-GB"/>
              </w:rPr>
            </w:pPr>
          </w:p>
        </w:tc>
        <w:tc>
          <w:tcPr>
            <w:tcW w:w="1380" w:type="dxa"/>
            <w:vMerge/>
            <w:vAlign w:val="center"/>
          </w:tcPr>
          <w:p w:rsidRPr="004170C0" w:rsidR="0030451D" w:rsidP="00E832B0" w:rsidRDefault="0030451D" w14:paraId="3FF431C0" w14:textId="77777777">
            <w:pPr>
              <w:spacing w:after="120" w:line="360" w:lineRule="atLeast"/>
              <w:rPr>
                <w:rFonts w:eastAsia="Times New Roman" w:cs="Arial"/>
                <w:bCs/>
                <w:color w:val="000000" w:themeColor="text1"/>
                <w:sz w:val="20"/>
                <w:szCs w:val="20"/>
                <w:lang w:val="en" w:eastAsia="en-GB"/>
              </w:rPr>
            </w:pPr>
          </w:p>
        </w:tc>
        <w:tc>
          <w:tcPr>
            <w:tcW w:w="1838" w:type="dxa"/>
          </w:tcPr>
          <w:p w:rsidRPr="00F922B9" w:rsidR="0030451D" w:rsidP="00E832B0" w:rsidRDefault="0030451D" w14:paraId="16255B04" w14:textId="3B4F294F">
            <w:pPr>
              <w:rPr>
                <w:rFonts w:cs="Arial"/>
                <w:b/>
                <w:bCs/>
                <w:color w:val="FF0000"/>
                <w:sz w:val="16"/>
                <w:szCs w:val="16"/>
              </w:rPr>
            </w:pPr>
            <w:r>
              <w:rPr>
                <w:rFonts w:cs="Arial"/>
                <w:b/>
                <w:bCs/>
                <w:color w:val="000000"/>
                <w:sz w:val="16"/>
                <w:szCs w:val="16"/>
              </w:rPr>
              <w:t>Sunnymead Court Oxford</w:t>
            </w:r>
          </w:p>
        </w:tc>
        <w:tc>
          <w:tcPr>
            <w:tcW w:w="1253" w:type="dxa"/>
          </w:tcPr>
          <w:p w:rsidRPr="001417D0" w:rsidR="0030451D" w:rsidP="00E832B0" w:rsidRDefault="0030451D" w14:paraId="32216EE3" w14:textId="007F921D">
            <w:pPr>
              <w:rPr>
                <w:rFonts w:eastAsia="Times New Roman" w:cs="Arial"/>
                <w:bCs/>
                <w:color w:val="FF0000"/>
                <w:sz w:val="20"/>
                <w:szCs w:val="20"/>
                <w:lang w:val="en" w:eastAsia="en-GB"/>
              </w:rPr>
            </w:pPr>
            <w:r>
              <w:rPr>
                <w:rFonts w:cs="Arial"/>
                <w:b/>
                <w:bCs/>
                <w:color w:val="000000"/>
                <w:sz w:val="16"/>
                <w:szCs w:val="16"/>
              </w:rPr>
              <w:t>07/01872/FUL</w:t>
            </w:r>
          </w:p>
        </w:tc>
        <w:tc>
          <w:tcPr>
            <w:tcW w:w="1127" w:type="dxa"/>
          </w:tcPr>
          <w:p w:rsidRPr="001417D0" w:rsidR="0030451D" w:rsidP="00E832B0" w:rsidRDefault="0030451D" w14:paraId="47A7CA6A" w14:textId="5DB2369F">
            <w:pPr>
              <w:rPr>
                <w:rFonts w:eastAsia="Times New Roman" w:cs="Arial"/>
                <w:bCs/>
                <w:color w:val="FF0000"/>
                <w:sz w:val="20"/>
                <w:szCs w:val="20"/>
                <w:lang w:val="en" w:eastAsia="en-GB"/>
              </w:rPr>
            </w:pPr>
            <w:r>
              <w:rPr>
                <w:rFonts w:cs="Arial"/>
                <w:color w:val="000000"/>
                <w:sz w:val="16"/>
                <w:szCs w:val="16"/>
              </w:rPr>
              <w:t>11/09/2008</w:t>
            </w:r>
          </w:p>
        </w:tc>
        <w:tc>
          <w:tcPr>
            <w:tcW w:w="1462" w:type="dxa"/>
            <w:gridSpan w:val="2"/>
          </w:tcPr>
          <w:p w:rsidRPr="001417D0" w:rsidR="0030451D" w:rsidP="00E832B0" w:rsidRDefault="0030451D" w14:paraId="0B0D1715" w14:textId="143FB683">
            <w:pPr>
              <w:rPr>
                <w:rFonts w:eastAsia="Times New Roman" w:cs="Arial"/>
                <w:bCs/>
                <w:color w:val="FF0000"/>
                <w:sz w:val="20"/>
                <w:szCs w:val="20"/>
                <w:lang w:val="en" w:eastAsia="en-GB"/>
              </w:rPr>
            </w:pPr>
            <w:r>
              <w:rPr>
                <w:rFonts w:cs="Arial"/>
                <w:b/>
                <w:bCs/>
                <w:color w:val="000000"/>
                <w:sz w:val="16"/>
                <w:szCs w:val="16"/>
              </w:rPr>
              <w:t>Open Space and Leisure/ Green Infrastructure</w:t>
            </w:r>
          </w:p>
        </w:tc>
        <w:tc>
          <w:tcPr>
            <w:tcW w:w="1228" w:type="dxa"/>
          </w:tcPr>
          <w:p w:rsidRPr="001417D0" w:rsidR="0030451D" w:rsidP="00E832B0" w:rsidRDefault="0030451D" w14:paraId="103B3A8D" w14:textId="5F483539">
            <w:pPr>
              <w:rPr>
                <w:rFonts w:eastAsia="Times New Roman" w:cs="Arial"/>
                <w:bCs/>
                <w:color w:val="FF0000"/>
                <w:sz w:val="20"/>
                <w:szCs w:val="20"/>
                <w:lang w:val="en" w:eastAsia="en-GB"/>
              </w:rPr>
            </w:pPr>
            <w:r>
              <w:rPr>
                <w:rFonts w:cs="Arial"/>
                <w:color w:val="000000"/>
                <w:sz w:val="16"/>
                <w:szCs w:val="16"/>
              </w:rPr>
              <w:t>£1,829.62</w:t>
            </w:r>
          </w:p>
        </w:tc>
        <w:tc>
          <w:tcPr>
            <w:tcW w:w="1828" w:type="dxa"/>
          </w:tcPr>
          <w:p w:rsidRPr="001417D0" w:rsidR="0030451D" w:rsidP="7A156DA1" w:rsidRDefault="682C0557" w14:paraId="4B41F65C" w14:textId="3A014F7A">
            <w:pPr>
              <w:rPr>
                <w:rFonts w:eastAsia="Times New Roman" w:cs="Arial"/>
                <w:color w:val="FF0000"/>
                <w:sz w:val="20"/>
                <w:szCs w:val="20"/>
                <w:lang w:val="en" w:eastAsia="en-GB"/>
              </w:rPr>
            </w:pPr>
            <w:r>
              <w:rPr>
                <w:rFonts w:cs="Arial"/>
                <w:color w:val="000000"/>
                <w:sz w:val="16"/>
                <w:szCs w:val="16"/>
                <w:shd w:val="clear" w:color="auto" w:fill="FFFFFF"/>
              </w:rPr>
              <w:t xml:space="preserve">For the provision of </w:t>
            </w:r>
            <w:r w:rsidR="6FB00FD6">
              <w:rPr>
                <w:rFonts w:cs="Arial"/>
                <w:color w:val="000000"/>
                <w:sz w:val="16"/>
                <w:szCs w:val="16"/>
                <w:shd w:val="clear" w:color="auto" w:fill="FFFFFF"/>
              </w:rPr>
              <w:t>enhancement</w:t>
            </w:r>
            <w:r>
              <w:rPr>
                <w:rFonts w:cs="Arial"/>
                <w:color w:val="000000"/>
                <w:sz w:val="16"/>
                <w:szCs w:val="16"/>
                <w:shd w:val="clear" w:color="auto" w:fill="FFFFFF"/>
              </w:rPr>
              <w:t xml:space="preserve"> of play facilities at Sunnymeade Park the vicinity of the land.</w:t>
            </w:r>
          </w:p>
        </w:tc>
      </w:tr>
      <w:tr w:rsidR="00F922B9" w:rsidTr="0AFA245D" w14:paraId="2D8425D7" w14:textId="77777777">
        <w:trPr>
          <w:trHeight w:val="300"/>
        </w:trPr>
        <w:tc>
          <w:tcPr>
            <w:tcW w:w="361" w:type="dxa"/>
            <w:vMerge/>
            <w:vAlign w:val="center"/>
          </w:tcPr>
          <w:p w:rsidRPr="003E697C" w:rsidR="00F922B9" w:rsidP="00F922B9" w:rsidRDefault="00F922B9" w14:paraId="7C58371E" w14:textId="77777777">
            <w:pPr>
              <w:spacing w:after="120" w:line="360" w:lineRule="atLeast"/>
              <w:rPr>
                <w:rFonts w:eastAsia="Times New Roman" w:cs="Arial"/>
                <w:bCs/>
                <w:sz w:val="20"/>
                <w:szCs w:val="20"/>
                <w:lang w:val="en" w:eastAsia="en-GB"/>
              </w:rPr>
            </w:pPr>
          </w:p>
        </w:tc>
        <w:tc>
          <w:tcPr>
            <w:tcW w:w="363" w:type="dxa"/>
            <w:vAlign w:val="center"/>
          </w:tcPr>
          <w:p w:rsidRPr="003E697C" w:rsidR="00F922B9" w:rsidP="7354BFE1" w:rsidRDefault="02CB259D" w14:paraId="5F477DB2" w14:textId="7DA6FE2C">
            <w:pPr>
              <w:spacing w:after="120" w:line="360" w:lineRule="atLeast"/>
              <w:rPr>
                <w:rFonts w:eastAsia="Times New Roman" w:cs="Arial"/>
                <w:sz w:val="20"/>
                <w:szCs w:val="20"/>
                <w:lang w:val="en-US" w:eastAsia="en-GB"/>
              </w:rPr>
            </w:pPr>
            <w:r w:rsidRPr="7A156DA1">
              <w:rPr>
                <w:rFonts w:eastAsia="Times New Roman" w:cs="Arial"/>
                <w:sz w:val="20"/>
                <w:szCs w:val="20"/>
                <w:lang w:val="en-US" w:eastAsia="en-GB"/>
              </w:rPr>
              <w:t>i</w:t>
            </w:r>
            <w:r w:rsidRPr="7A156DA1" w:rsidR="645CA413">
              <w:rPr>
                <w:rFonts w:eastAsia="Times New Roman" w:cs="Arial"/>
                <w:sz w:val="20"/>
                <w:szCs w:val="20"/>
                <w:lang w:val="en-US" w:eastAsia="en-GB"/>
              </w:rPr>
              <w:t>i</w:t>
            </w:r>
          </w:p>
        </w:tc>
        <w:tc>
          <w:tcPr>
            <w:tcW w:w="3109" w:type="dxa"/>
            <w:vAlign w:val="center"/>
          </w:tcPr>
          <w:p w:rsidRPr="003E697C" w:rsidR="00F922B9" w:rsidP="00F922B9" w:rsidRDefault="00F922B9" w14:paraId="54AE02FC" w14:textId="77777777">
            <w:pPr>
              <w:shd w:val="clear" w:color="auto" w:fill="FFFFFF"/>
              <w:rPr>
                <w:rFonts w:eastAsia="Times New Roman" w:cs="Arial"/>
                <w:sz w:val="20"/>
                <w:szCs w:val="20"/>
                <w:lang w:val="en" w:eastAsia="en-GB"/>
              </w:rPr>
            </w:pPr>
            <w:r w:rsidRPr="003E697C">
              <w:rPr>
                <w:rFonts w:eastAsia="Times New Roman" w:cs="Arial"/>
                <w:sz w:val="20"/>
                <w:szCs w:val="20"/>
                <w:lang w:val="en" w:eastAsia="en-GB"/>
              </w:rPr>
              <w:t xml:space="preserve">the amount of money (received under planning obligations) spent on repaying money </w:t>
            </w:r>
            <w:r w:rsidRPr="003E697C">
              <w:rPr>
                <w:rFonts w:eastAsia="Times New Roman" w:cs="Arial"/>
                <w:sz w:val="20"/>
                <w:szCs w:val="20"/>
                <w:lang w:val="en" w:eastAsia="en-GB"/>
              </w:rPr>
              <w:lastRenderedPageBreak/>
              <w:t>borrowed, including any interest, with details of the items of infrastructure which that money was used to provide (wholly or in part);</w:t>
            </w:r>
          </w:p>
        </w:tc>
        <w:tc>
          <w:tcPr>
            <w:tcW w:w="1380" w:type="dxa"/>
            <w:vAlign w:val="center"/>
          </w:tcPr>
          <w:p w:rsidRPr="003E697C" w:rsidR="00F922B9" w:rsidP="00F922B9" w:rsidRDefault="00F922B9" w14:paraId="32B557E9" w14:textId="77777777">
            <w:pPr>
              <w:spacing w:after="120" w:line="360" w:lineRule="atLeast"/>
              <w:rPr>
                <w:rFonts w:eastAsia="Times New Roman" w:cs="Arial"/>
                <w:bCs/>
                <w:sz w:val="20"/>
                <w:szCs w:val="20"/>
                <w:lang w:val="en" w:eastAsia="en-GB"/>
              </w:rPr>
            </w:pPr>
            <w:r w:rsidRPr="00CA10A7">
              <w:rPr>
                <w:rFonts w:eastAsia="Times New Roman" w:cs="Arial"/>
                <w:bCs/>
                <w:sz w:val="20"/>
                <w:szCs w:val="20"/>
                <w:lang w:val="en" w:eastAsia="en-GB"/>
              </w:rPr>
              <w:lastRenderedPageBreak/>
              <w:t>£0</w:t>
            </w:r>
          </w:p>
        </w:tc>
        <w:tc>
          <w:tcPr>
            <w:tcW w:w="8736" w:type="dxa"/>
            <w:gridSpan w:val="7"/>
          </w:tcPr>
          <w:p w:rsidRPr="0021746A" w:rsidR="00F922B9" w:rsidP="00F922B9" w:rsidRDefault="00F922B9" w14:paraId="71FA61BB" w14:textId="77777777">
            <w:pPr>
              <w:spacing w:after="120" w:line="360" w:lineRule="atLeast"/>
              <w:rPr>
                <w:rFonts w:eastAsia="Times New Roman" w:cs="Arial"/>
                <w:bCs/>
                <w:color w:val="FF0000"/>
                <w:sz w:val="20"/>
                <w:szCs w:val="20"/>
                <w:lang w:val="en" w:eastAsia="en-GB"/>
              </w:rPr>
            </w:pPr>
          </w:p>
        </w:tc>
      </w:tr>
      <w:tr w:rsidR="00F922B9" w:rsidTr="0AFA245D" w14:paraId="5CC78A45" w14:textId="77777777">
        <w:trPr>
          <w:trHeight w:val="300"/>
        </w:trPr>
        <w:tc>
          <w:tcPr>
            <w:tcW w:w="361" w:type="dxa"/>
            <w:vMerge/>
            <w:vAlign w:val="center"/>
          </w:tcPr>
          <w:p w:rsidRPr="003E697C" w:rsidR="00F922B9" w:rsidP="00F922B9" w:rsidRDefault="00F922B9" w14:paraId="41AC79F4" w14:textId="77777777">
            <w:pPr>
              <w:spacing w:after="120" w:line="360" w:lineRule="atLeast"/>
              <w:rPr>
                <w:rFonts w:eastAsia="Times New Roman" w:cs="Arial"/>
                <w:bCs/>
                <w:sz w:val="20"/>
                <w:szCs w:val="20"/>
                <w:lang w:val="en" w:eastAsia="en-GB"/>
              </w:rPr>
            </w:pPr>
          </w:p>
        </w:tc>
        <w:tc>
          <w:tcPr>
            <w:tcW w:w="363" w:type="dxa"/>
            <w:vAlign w:val="center"/>
          </w:tcPr>
          <w:p w:rsidRPr="003E697C" w:rsidR="00F922B9" w:rsidP="00F922B9" w:rsidRDefault="00F922B9" w14:paraId="10CF5F1C" w14:textId="77777777">
            <w:pPr>
              <w:spacing w:after="120" w:line="360" w:lineRule="atLeast"/>
              <w:rPr>
                <w:rFonts w:eastAsia="Times New Roman" w:cs="Arial"/>
                <w:bCs/>
                <w:sz w:val="20"/>
                <w:szCs w:val="20"/>
                <w:lang w:val="en" w:eastAsia="en-GB"/>
              </w:rPr>
            </w:pPr>
            <w:r w:rsidRPr="003E697C">
              <w:rPr>
                <w:rFonts w:eastAsia="Times New Roman" w:cs="Arial"/>
                <w:bCs/>
                <w:sz w:val="20"/>
                <w:szCs w:val="20"/>
                <w:lang w:val="en" w:eastAsia="en-GB"/>
              </w:rPr>
              <w:t>iii</w:t>
            </w:r>
          </w:p>
        </w:tc>
        <w:tc>
          <w:tcPr>
            <w:tcW w:w="3109" w:type="dxa"/>
            <w:vAlign w:val="center"/>
          </w:tcPr>
          <w:p w:rsidRPr="003E697C" w:rsidR="00F922B9" w:rsidP="00F922B9" w:rsidRDefault="00F922B9" w14:paraId="7E806400" w14:textId="77777777">
            <w:pPr>
              <w:rPr>
                <w:rFonts w:eastAsia="Times New Roman" w:cs="Arial"/>
                <w:bCs/>
                <w:sz w:val="20"/>
                <w:szCs w:val="20"/>
                <w:lang w:val="en" w:eastAsia="en-GB"/>
              </w:rPr>
            </w:pPr>
            <w:r w:rsidRPr="003E697C">
              <w:rPr>
                <w:rFonts w:eastAsia="Times New Roman" w:cs="Arial"/>
                <w:sz w:val="20"/>
                <w:szCs w:val="20"/>
                <w:lang w:val="en" w:eastAsia="en-GB"/>
              </w:rPr>
              <w:t>the amount of money (received under planning obligations) spent in respect of monitoring (including reporting under regulation 121A) in relation to the delivery of planning obligations;</w:t>
            </w:r>
          </w:p>
        </w:tc>
        <w:tc>
          <w:tcPr>
            <w:tcW w:w="1380" w:type="dxa"/>
            <w:vAlign w:val="center"/>
          </w:tcPr>
          <w:p w:rsidRPr="003E697C" w:rsidR="00F922B9" w:rsidP="00F922B9" w:rsidRDefault="00F922B9" w14:paraId="1E8941FF" w14:textId="77777777">
            <w:pPr>
              <w:spacing w:after="120" w:line="360" w:lineRule="atLeast"/>
              <w:rPr>
                <w:rFonts w:eastAsia="Times New Roman" w:cs="Arial"/>
                <w:bCs/>
                <w:sz w:val="20"/>
                <w:szCs w:val="20"/>
                <w:lang w:val="en" w:eastAsia="en-GB"/>
              </w:rPr>
            </w:pPr>
            <w:r>
              <w:rPr>
                <w:rFonts w:eastAsia="Times New Roman" w:cs="Arial"/>
                <w:bCs/>
                <w:sz w:val="20"/>
                <w:szCs w:val="20"/>
                <w:lang w:val="en" w:eastAsia="en-GB"/>
              </w:rPr>
              <w:t>£0</w:t>
            </w:r>
          </w:p>
        </w:tc>
        <w:tc>
          <w:tcPr>
            <w:tcW w:w="8736" w:type="dxa"/>
            <w:gridSpan w:val="7"/>
          </w:tcPr>
          <w:p w:rsidRPr="0021746A" w:rsidR="00F922B9" w:rsidP="00F922B9" w:rsidRDefault="00F922B9" w14:paraId="12B59FFE" w14:textId="77777777">
            <w:pPr>
              <w:rPr>
                <w:rFonts w:eastAsia="Times New Roman" w:cs="Arial"/>
                <w:bCs/>
                <w:color w:val="FF0000"/>
                <w:sz w:val="20"/>
                <w:szCs w:val="20"/>
                <w:lang w:val="en" w:eastAsia="en-GB"/>
              </w:rPr>
            </w:pPr>
          </w:p>
        </w:tc>
      </w:tr>
      <w:tr w:rsidR="00F922B9" w:rsidTr="0AFA245D" w14:paraId="6A4EFD5B" w14:textId="77777777">
        <w:trPr>
          <w:trHeight w:val="300"/>
        </w:trPr>
        <w:tc>
          <w:tcPr>
            <w:tcW w:w="361" w:type="dxa"/>
            <w:vAlign w:val="center"/>
          </w:tcPr>
          <w:p w:rsidRPr="003E697C" w:rsidR="00F922B9" w:rsidP="00F922B9" w:rsidRDefault="00F922B9" w14:paraId="6E105F57" w14:textId="77777777">
            <w:pPr>
              <w:spacing w:after="120" w:line="360" w:lineRule="atLeast"/>
              <w:rPr>
                <w:rFonts w:eastAsia="Times New Roman" w:cs="Arial"/>
                <w:bCs/>
                <w:sz w:val="20"/>
                <w:szCs w:val="20"/>
                <w:lang w:val="en" w:eastAsia="en-GB"/>
              </w:rPr>
            </w:pPr>
            <w:r>
              <w:rPr>
                <w:rFonts w:eastAsia="Times New Roman" w:cs="Arial"/>
                <w:bCs/>
                <w:sz w:val="20"/>
                <w:szCs w:val="20"/>
                <w:lang w:val="en" w:eastAsia="en-GB"/>
              </w:rPr>
              <w:t>i</w:t>
            </w:r>
          </w:p>
        </w:tc>
        <w:tc>
          <w:tcPr>
            <w:tcW w:w="3472" w:type="dxa"/>
            <w:gridSpan w:val="2"/>
            <w:vAlign w:val="center"/>
          </w:tcPr>
          <w:p w:rsidRPr="003E697C" w:rsidR="00F922B9" w:rsidP="7354BFE1" w:rsidRDefault="00F922B9" w14:paraId="05268A7D" w14:textId="77777777">
            <w:pPr>
              <w:shd w:val="clear" w:color="auto" w:fill="FFFFFF" w:themeFill="background1"/>
              <w:rPr>
                <w:rFonts w:eastAsia="Times New Roman" w:cs="Arial"/>
                <w:sz w:val="20"/>
                <w:szCs w:val="20"/>
                <w:lang w:val="en-US" w:eastAsia="en-GB"/>
              </w:rPr>
            </w:pPr>
            <w:r w:rsidRPr="7354BFE1">
              <w:rPr>
                <w:rFonts w:eastAsia="Times New Roman" w:cs="Arial"/>
                <w:sz w:val="20"/>
                <w:szCs w:val="20"/>
                <w:lang w:val="en-US" w:eastAsia="en-GB"/>
              </w:rPr>
              <w:t xml:space="preserve">the total amount of money (received under </w:t>
            </w:r>
            <w:r w:rsidRPr="7354BFE1">
              <w:rPr>
                <w:rFonts w:eastAsia="Times New Roman" w:cs="Arial"/>
                <w:b/>
                <w:bCs/>
                <w:sz w:val="20"/>
                <w:szCs w:val="20"/>
                <w:lang w:val="en-US" w:eastAsia="en-GB"/>
              </w:rPr>
              <w:t>any planning obligations</w:t>
            </w:r>
            <w:r w:rsidRPr="7354BFE1">
              <w:rPr>
                <w:rFonts w:eastAsia="Times New Roman" w:cs="Arial"/>
                <w:sz w:val="20"/>
                <w:szCs w:val="20"/>
                <w:lang w:val="en-US" w:eastAsia="en-GB"/>
              </w:rPr>
              <w:t xml:space="preserve">) during any year </w:t>
            </w:r>
            <w:r w:rsidRPr="7354BFE1">
              <w:rPr>
                <w:rFonts w:eastAsia="Times New Roman" w:cs="Arial"/>
                <w:b/>
                <w:bCs/>
                <w:sz w:val="20"/>
                <w:szCs w:val="20"/>
                <w:lang w:val="en-US" w:eastAsia="en-GB"/>
              </w:rPr>
              <w:t>which was retained at the end of the reported year</w:t>
            </w:r>
            <w:r w:rsidRPr="7354BFE1">
              <w:rPr>
                <w:rFonts w:eastAsia="Times New Roman" w:cs="Arial"/>
                <w:sz w:val="20"/>
                <w:szCs w:val="20"/>
                <w:lang w:val="en-US" w:eastAsia="en-GB"/>
              </w:rPr>
              <w:t>, and where any of the retained money has been allocated for the purposes of longer-term maintenance (“commuted sums”), also identify separately the total amount of commuted sums held.</w:t>
            </w:r>
          </w:p>
        </w:tc>
        <w:tc>
          <w:tcPr>
            <w:tcW w:w="1380" w:type="dxa"/>
            <w:vAlign w:val="center"/>
          </w:tcPr>
          <w:p w:rsidRPr="002A649D" w:rsidR="00F922B9" w:rsidP="00F922B9" w:rsidRDefault="00F922B9" w14:paraId="329B96E2" w14:textId="77777777">
            <w:pPr>
              <w:spacing w:after="120" w:line="360" w:lineRule="atLeast"/>
              <w:rPr>
                <w:rFonts w:eastAsia="Times New Roman" w:cs="Arial"/>
                <w:bCs/>
                <w:color w:val="000000" w:themeColor="text1"/>
                <w:sz w:val="20"/>
                <w:szCs w:val="20"/>
                <w:lang w:val="en" w:eastAsia="en-GB"/>
              </w:rPr>
            </w:pPr>
            <w:r>
              <w:rPr>
                <w:rFonts w:eastAsia="Times New Roman" w:cs="Arial"/>
                <w:bCs/>
                <w:color w:val="000000" w:themeColor="text1"/>
                <w:sz w:val="20"/>
                <w:szCs w:val="20"/>
                <w:lang w:val="en" w:eastAsia="en-GB"/>
              </w:rPr>
              <w:t>£0</w:t>
            </w:r>
          </w:p>
        </w:tc>
        <w:tc>
          <w:tcPr>
            <w:tcW w:w="8736" w:type="dxa"/>
            <w:gridSpan w:val="7"/>
          </w:tcPr>
          <w:p w:rsidR="00F922B9" w:rsidP="00F922B9" w:rsidRDefault="00F922B9" w14:paraId="24F654E0" w14:textId="77777777">
            <w:pPr>
              <w:rPr>
                <w:rFonts w:eastAsia="Times New Roman" w:cs="Arial"/>
                <w:bCs/>
                <w:color w:val="FF0000"/>
                <w:sz w:val="20"/>
                <w:szCs w:val="20"/>
                <w:lang w:val="en" w:eastAsia="en-GB"/>
              </w:rPr>
            </w:pPr>
          </w:p>
          <w:p w:rsidR="00F922B9" w:rsidP="00F922B9" w:rsidRDefault="00F922B9" w14:paraId="1922E194" w14:textId="77777777">
            <w:pPr>
              <w:rPr>
                <w:rFonts w:eastAsia="Times New Roman" w:cs="Arial"/>
                <w:bCs/>
                <w:color w:val="FF0000"/>
                <w:sz w:val="20"/>
                <w:szCs w:val="20"/>
                <w:lang w:val="en" w:eastAsia="en-GB"/>
              </w:rPr>
            </w:pPr>
          </w:p>
          <w:p w:rsidR="00F922B9" w:rsidP="00F922B9" w:rsidRDefault="00F922B9" w14:paraId="6A34BA30" w14:textId="77777777">
            <w:pPr>
              <w:rPr>
                <w:rFonts w:eastAsia="Times New Roman" w:cs="Arial"/>
                <w:bCs/>
                <w:color w:val="FF0000"/>
                <w:sz w:val="20"/>
                <w:szCs w:val="20"/>
                <w:lang w:val="en" w:eastAsia="en-GB"/>
              </w:rPr>
            </w:pPr>
          </w:p>
          <w:p w:rsidR="00F922B9" w:rsidP="00F922B9" w:rsidRDefault="00F922B9" w14:paraId="03D7B1F6" w14:textId="77777777">
            <w:pPr>
              <w:rPr>
                <w:rFonts w:eastAsia="Times New Roman" w:cs="Arial"/>
                <w:bCs/>
                <w:color w:val="FF0000"/>
                <w:sz w:val="20"/>
                <w:szCs w:val="20"/>
                <w:lang w:val="en" w:eastAsia="en-GB"/>
              </w:rPr>
            </w:pPr>
          </w:p>
          <w:p w:rsidR="00F922B9" w:rsidP="00F922B9" w:rsidRDefault="00F922B9" w14:paraId="04D2DAC6" w14:textId="77777777">
            <w:pPr>
              <w:rPr>
                <w:rFonts w:eastAsia="Times New Roman" w:cs="Arial"/>
                <w:bCs/>
                <w:color w:val="FF0000"/>
                <w:sz w:val="20"/>
                <w:szCs w:val="20"/>
                <w:lang w:val="en" w:eastAsia="en-GB"/>
              </w:rPr>
            </w:pPr>
          </w:p>
          <w:p w:rsidR="00F922B9" w:rsidP="00F922B9" w:rsidRDefault="00F922B9" w14:paraId="281F9E72" w14:textId="77777777">
            <w:pPr>
              <w:rPr>
                <w:rFonts w:eastAsia="Times New Roman" w:cs="Arial"/>
                <w:bCs/>
                <w:color w:val="FF0000"/>
                <w:sz w:val="20"/>
                <w:szCs w:val="20"/>
                <w:lang w:val="en" w:eastAsia="en-GB"/>
              </w:rPr>
            </w:pPr>
          </w:p>
          <w:p w:rsidR="00F922B9" w:rsidP="00F922B9" w:rsidRDefault="00F922B9" w14:paraId="600E3DF3" w14:textId="77777777">
            <w:pPr>
              <w:rPr>
                <w:rFonts w:eastAsia="Times New Roman" w:cs="Arial"/>
                <w:bCs/>
                <w:color w:val="FF0000"/>
                <w:sz w:val="20"/>
                <w:szCs w:val="20"/>
                <w:lang w:val="en" w:eastAsia="en-GB"/>
              </w:rPr>
            </w:pPr>
          </w:p>
          <w:p w:rsidR="00F922B9" w:rsidP="00F922B9" w:rsidRDefault="00F922B9" w14:paraId="1D6B7882" w14:textId="77777777">
            <w:pPr>
              <w:rPr>
                <w:rFonts w:eastAsia="Times New Roman" w:cs="Arial"/>
                <w:bCs/>
                <w:color w:val="FF0000"/>
                <w:sz w:val="20"/>
                <w:szCs w:val="20"/>
                <w:lang w:val="en" w:eastAsia="en-GB"/>
              </w:rPr>
            </w:pPr>
          </w:p>
          <w:p w:rsidR="00F922B9" w:rsidP="00F922B9" w:rsidRDefault="00F922B9" w14:paraId="3EFAD5EA" w14:textId="77777777">
            <w:pPr>
              <w:rPr>
                <w:rFonts w:eastAsia="Times New Roman" w:cs="Arial"/>
                <w:bCs/>
                <w:color w:val="FF0000"/>
                <w:sz w:val="20"/>
                <w:szCs w:val="20"/>
                <w:lang w:val="en" w:eastAsia="en-GB"/>
              </w:rPr>
            </w:pPr>
          </w:p>
          <w:p w:rsidR="00F922B9" w:rsidP="00F922B9" w:rsidRDefault="00F922B9" w14:paraId="37ED3ECF" w14:textId="77777777">
            <w:pPr>
              <w:rPr>
                <w:rFonts w:eastAsia="Times New Roman" w:cs="Arial"/>
                <w:bCs/>
                <w:color w:val="FF0000"/>
                <w:sz w:val="20"/>
                <w:szCs w:val="20"/>
                <w:lang w:val="en" w:eastAsia="en-GB"/>
              </w:rPr>
            </w:pPr>
          </w:p>
          <w:p w:rsidRPr="0021746A" w:rsidR="00F922B9" w:rsidP="00F922B9" w:rsidRDefault="00F922B9" w14:paraId="15F81BCB" w14:textId="77777777">
            <w:pPr>
              <w:rPr>
                <w:rFonts w:eastAsia="Times New Roman" w:cs="Arial"/>
                <w:bCs/>
                <w:color w:val="FF0000"/>
                <w:sz w:val="20"/>
                <w:szCs w:val="20"/>
                <w:lang w:val="en" w:eastAsia="en-GB"/>
              </w:rPr>
            </w:pPr>
          </w:p>
        </w:tc>
      </w:tr>
      <w:tr w:rsidR="00F922B9" w:rsidTr="0AFA245D" w14:paraId="321870A3" w14:textId="77777777">
        <w:trPr>
          <w:trHeight w:val="300"/>
        </w:trPr>
        <w:tc>
          <w:tcPr>
            <w:tcW w:w="361" w:type="dxa"/>
            <w:vAlign w:val="center"/>
          </w:tcPr>
          <w:p w:rsidRPr="003E697C" w:rsidR="00F922B9" w:rsidP="00F922B9" w:rsidRDefault="00F922B9" w14:paraId="735A7841" w14:textId="77777777">
            <w:pPr>
              <w:spacing w:after="120" w:line="360" w:lineRule="atLeast"/>
              <w:rPr>
                <w:rFonts w:eastAsia="Times New Roman" w:cs="Arial"/>
                <w:bCs/>
                <w:sz w:val="20"/>
                <w:szCs w:val="20"/>
                <w:lang w:val="en" w:eastAsia="en-GB"/>
              </w:rPr>
            </w:pPr>
            <w:r w:rsidRPr="003E697C">
              <w:rPr>
                <w:rFonts w:eastAsia="Times New Roman" w:cs="Arial"/>
                <w:bCs/>
                <w:sz w:val="20"/>
                <w:szCs w:val="20"/>
                <w:lang w:val="en" w:eastAsia="en-GB"/>
              </w:rPr>
              <w:t>4</w:t>
            </w:r>
          </w:p>
        </w:tc>
        <w:tc>
          <w:tcPr>
            <w:tcW w:w="3472" w:type="dxa"/>
            <w:gridSpan w:val="2"/>
            <w:vAlign w:val="center"/>
          </w:tcPr>
          <w:p w:rsidRPr="003E697C" w:rsidR="00F922B9" w:rsidP="00F922B9" w:rsidRDefault="00F922B9" w14:paraId="70C43A8A" w14:textId="77777777">
            <w:pPr>
              <w:shd w:val="clear" w:color="auto" w:fill="FFFFFF"/>
              <w:rPr>
                <w:rFonts w:eastAsia="Times New Roman" w:cs="Arial"/>
                <w:sz w:val="20"/>
                <w:szCs w:val="20"/>
                <w:lang w:val="en" w:eastAsia="en-GB"/>
              </w:rPr>
            </w:pPr>
            <w:r w:rsidRPr="003E697C">
              <w:rPr>
                <w:rFonts w:eastAsia="Times New Roman" w:cs="Arial"/>
                <w:sz w:val="20"/>
                <w:szCs w:val="20"/>
                <w:lang w:val="en" w:eastAsia="en-GB"/>
              </w:rPr>
              <w:t>The matters which may be included in the section 106 report for each reported year are—</w:t>
            </w:r>
          </w:p>
        </w:tc>
        <w:tc>
          <w:tcPr>
            <w:tcW w:w="1380" w:type="dxa"/>
          </w:tcPr>
          <w:p w:rsidRPr="003E697C" w:rsidR="00F922B9" w:rsidP="00F922B9" w:rsidRDefault="00F922B9" w14:paraId="3306B3C0" w14:textId="77777777">
            <w:pPr>
              <w:spacing w:after="120" w:line="360" w:lineRule="atLeast"/>
              <w:rPr>
                <w:rFonts w:eastAsia="Times New Roman" w:cs="Arial"/>
                <w:bCs/>
                <w:sz w:val="20"/>
                <w:szCs w:val="20"/>
                <w:lang w:val="en" w:eastAsia="en-GB"/>
              </w:rPr>
            </w:pPr>
          </w:p>
        </w:tc>
        <w:tc>
          <w:tcPr>
            <w:tcW w:w="8736" w:type="dxa"/>
            <w:gridSpan w:val="7"/>
          </w:tcPr>
          <w:p w:rsidR="00F922B9" w:rsidP="00F922B9" w:rsidRDefault="00F922B9" w14:paraId="6F72DF88" w14:textId="77777777">
            <w:pPr>
              <w:spacing w:after="120" w:line="360" w:lineRule="atLeast"/>
              <w:rPr>
                <w:rFonts w:eastAsia="Times New Roman" w:cs="Arial"/>
                <w:bCs/>
                <w:color w:val="000000" w:themeColor="text1"/>
                <w:sz w:val="20"/>
                <w:szCs w:val="20"/>
                <w:lang w:val="en" w:eastAsia="en-GB"/>
              </w:rPr>
            </w:pPr>
          </w:p>
          <w:p w:rsidRPr="0021746A" w:rsidR="00F922B9" w:rsidP="00F922B9" w:rsidRDefault="00F922B9" w14:paraId="232A8AB8" w14:textId="77777777">
            <w:pPr>
              <w:spacing w:after="120" w:line="360" w:lineRule="atLeast"/>
              <w:rPr>
                <w:rFonts w:eastAsia="Times New Roman" w:cs="Arial"/>
                <w:bCs/>
                <w:color w:val="000000" w:themeColor="text1"/>
                <w:sz w:val="20"/>
                <w:szCs w:val="20"/>
                <w:lang w:val="en" w:eastAsia="en-GB"/>
              </w:rPr>
            </w:pPr>
          </w:p>
        </w:tc>
      </w:tr>
      <w:tr w:rsidR="00F922B9" w:rsidTr="0AFA245D" w14:paraId="48A6A367" w14:textId="77777777">
        <w:trPr>
          <w:trHeight w:val="300"/>
        </w:trPr>
        <w:tc>
          <w:tcPr>
            <w:tcW w:w="361" w:type="dxa"/>
            <w:vAlign w:val="center"/>
          </w:tcPr>
          <w:p w:rsidRPr="003E697C" w:rsidR="00F922B9" w:rsidP="00F922B9" w:rsidRDefault="00F922B9" w14:paraId="6EA5F51A" w14:textId="77777777">
            <w:pPr>
              <w:spacing w:after="120" w:line="360" w:lineRule="atLeast"/>
              <w:rPr>
                <w:rFonts w:eastAsia="Times New Roman" w:cs="Arial"/>
                <w:bCs/>
                <w:sz w:val="20"/>
                <w:szCs w:val="20"/>
                <w:lang w:val="en" w:eastAsia="en-GB"/>
              </w:rPr>
            </w:pPr>
            <w:r w:rsidRPr="003E697C">
              <w:rPr>
                <w:rFonts w:eastAsia="Times New Roman" w:cs="Arial"/>
                <w:bCs/>
                <w:sz w:val="20"/>
                <w:szCs w:val="20"/>
                <w:lang w:val="en" w:eastAsia="en-GB"/>
              </w:rPr>
              <w:t>a</w:t>
            </w:r>
          </w:p>
        </w:tc>
        <w:tc>
          <w:tcPr>
            <w:tcW w:w="3472" w:type="dxa"/>
            <w:gridSpan w:val="2"/>
            <w:vAlign w:val="center"/>
          </w:tcPr>
          <w:p w:rsidRPr="003E697C" w:rsidR="00F922B9" w:rsidP="00F922B9" w:rsidRDefault="00F922B9" w14:paraId="6FB8E91E" w14:textId="77777777">
            <w:pPr>
              <w:shd w:val="clear" w:color="auto" w:fill="FFFFFF"/>
              <w:rPr>
                <w:rFonts w:eastAsia="Times New Roman" w:cs="Arial"/>
                <w:sz w:val="20"/>
                <w:szCs w:val="20"/>
                <w:lang w:val="en" w:eastAsia="en-GB"/>
              </w:rPr>
            </w:pPr>
            <w:r w:rsidRPr="003E697C">
              <w:rPr>
                <w:rFonts w:eastAsia="Times New Roman" w:cs="Arial"/>
                <w:sz w:val="20"/>
                <w:szCs w:val="20"/>
                <w:lang w:val="en" w:eastAsia="en-GB"/>
              </w:rPr>
              <w:t>summary details of any funding or provision of infrastructure which is to be provided through a highway agreement under section 278 of the Highways Act 1980 which was entered into during the reported year,</w:t>
            </w:r>
          </w:p>
        </w:tc>
        <w:tc>
          <w:tcPr>
            <w:tcW w:w="1380" w:type="dxa"/>
            <w:vAlign w:val="center"/>
          </w:tcPr>
          <w:p w:rsidRPr="00232A76" w:rsidR="00F922B9" w:rsidP="00F922B9" w:rsidRDefault="00F922B9" w14:paraId="23D41BB6" w14:textId="77777777">
            <w:pPr>
              <w:spacing w:after="120" w:line="360" w:lineRule="atLeast"/>
              <w:rPr>
                <w:rFonts w:eastAsia="Times New Roman" w:cs="Arial"/>
                <w:bCs/>
                <w:color w:val="000000" w:themeColor="text1"/>
                <w:sz w:val="20"/>
                <w:szCs w:val="20"/>
                <w:lang w:val="en" w:eastAsia="en-GB"/>
              </w:rPr>
            </w:pPr>
            <w:r w:rsidRPr="00232A76">
              <w:rPr>
                <w:rFonts w:eastAsia="Times New Roman" w:cs="Arial"/>
                <w:bCs/>
                <w:color w:val="000000" w:themeColor="text1"/>
                <w:sz w:val="20"/>
                <w:szCs w:val="20"/>
                <w:lang w:val="en" w:eastAsia="en-GB"/>
              </w:rPr>
              <w:t>N/A</w:t>
            </w:r>
          </w:p>
        </w:tc>
        <w:tc>
          <w:tcPr>
            <w:tcW w:w="8736" w:type="dxa"/>
            <w:gridSpan w:val="7"/>
            <w:vAlign w:val="center"/>
          </w:tcPr>
          <w:p w:rsidRPr="0021746A" w:rsidR="00F922B9" w:rsidP="00F922B9" w:rsidRDefault="00F922B9" w14:paraId="1B37D9AE" w14:textId="77777777">
            <w:pPr>
              <w:rPr>
                <w:rFonts w:eastAsia="Times New Roman" w:cs="Arial"/>
                <w:bCs/>
                <w:color w:val="000000" w:themeColor="text1"/>
                <w:sz w:val="20"/>
                <w:szCs w:val="20"/>
                <w:lang w:val="en" w:eastAsia="en-GB"/>
              </w:rPr>
            </w:pPr>
            <w:r w:rsidRPr="0021746A">
              <w:rPr>
                <w:rFonts w:eastAsia="Times New Roman" w:cs="Arial"/>
                <w:bCs/>
                <w:color w:val="000000" w:themeColor="text1"/>
                <w:sz w:val="20"/>
                <w:szCs w:val="20"/>
                <w:lang w:val="en" w:eastAsia="en-GB"/>
              </w:rPr>
              <w:t>Responsibility of Oxfordshire County Council</w:t>
            </w:r>
          </w:p>
        </w:tc>
      </w:tr>
      <w:tr w:rsidR="00F922B9" w:rsidTr="0AFA245D" w14:paraId="1CB4424F" w14:textId="77777777">
        <w:trPr>
          <w:trHeight w:val="300"/>
        </w:trPr>
        <w:tc>
          <w:tcPr>
            <w:tcW w:w="361" w:type="dxa"/>
            <w:vAlign w:val="center"/>
          </w:tcPr>
          <w:p w:rsidRPr="003E697C" w:rsidR="00F922B9" w:rsidP="00F922B9" w:rsidRDefault="00F922B9" w14:paraId="3BD7934A" w14:textId="77777777">
            <w:pPr>
              <w:spacing w:after="120" w:line="360" w:lineRule="atLeast"/>
              <w:rPr>
                <w:rFonts w:eastAsia="Times New Roman" w:cs="Arial"/>
                <w:bCs/>
                <w:sz w:val="20"/>
                <w:szCs w:val="20"/>
                <w:lang w:val="en" w:eastAsia="en-GB"/>
              </w:rPr>
            </w:pPr>
            <w:r w:rsidRPr="003E697C">
              <w:rPr>
                <w:rFonts w:eastAsia="Times New Roman" w:cs="Arial"/>
                <w:bCs/>
                <w:sz w:val="20"/>
                <w:szCs w:val="20"/>
                <w:lang w:val="en" w:eastAsia="en-GB"/>
              </w:rPr>
              <w:lastRenderedPageBreak/>
              <w:t>b</w:t>
            </w:r>
          </w:p>
        </w:tc>
        <w:tc>
          <w:tcPr>
            <w:tcW w:w="3472" w:type="dxa"/>
            <w:gridSpan w:val="2"/>
            <w:vAlign w:val="center"/>
          </w:tcPr>
          <w:p w:rsidRPr="003E697C" w:rsidR="00F922B9" w:rsidP="7354BFE1" w:rsidRDefault="00F922B9" w14:paraId="583A54CC" w14:textId="77777777">
            <w:pPr>
              <w:shd w:val="clear" w:color="auto" w:fill="FFFFFF" w:themeFill="background1"/>
              <w:rPr>
                <w:rFonts w:eastAsia="Times New Roman" w:cs="Arial"/>
                <w:sz w:val="20"/>
                <w:szCs w:val="20"/>
                <w:lang w:val="en-US" w:eastAsia="en-GB"/>
              </w:rPr>
            </w:pPr>
            <w:r w:rsidRPr="7354BFE1">
              <w:rPr>
                <w:rFonts w:eastAsia="Times New Roman" w:cs="Arial"/>
                <w:sz w:val="20"/>
                <w:szCs w:val="20"/>
                <w:lang w:val="en-US" w:eastAsia="en-GB"/>
              </w:rPr>
              <w:t>Summary details of any funding or provision of infrastructure under a highway agreement which was provided during the reported year.</w:t>
            </w:r>
          </w:p>
        </w:tc>
        <w:tc>
          <w:tcPr>
            <w:tcW w:w="1380" w:type="dxa"/>
            <w:vAlign w:val="center"/>
          </w:tcPr>
          <w:p w:rsidRPr="00232A76" w:rsidR="00F922B9" w:rsidP="00F922B9" w:rsidRDefault="00F922B9" w14:paraId="50D40AEC" w14:textId="77777777">
            <w:pPr>
              <w:spacing w:after="120" w:line="360" w:lineRule="atLeast"/>
              <w:rPr>
                <w:rFonts w:eastAsia="Times New Roman" w:cs="Arial"/>
                <w:bCs/>
                <w:color w:val="000000" w:themeColor="text1"/>
                <w:sz w:val="20"/>
                <w:szCs w:val="20"/>
                <w:lang w:val="en" w:eastAsia="en-GB"/>
              </w:rPr>
            </w:pPr>
            <w:r w:rsidRPr="00232A76">
              <w:rPr>
                <w:rFonts w:eastAsia="Times New Roman" w:cs="Arial"/>
                <w:bCs/>
                <w:color w:val="000000" w:themeColor="text1"/>
                <w:sz w:val="20"/>
                <w:szCs w:val="20"/>
                <w:lang w:val="en" w:eastAsia="en-GB"/>
              </w:rPr>
              <w:t>N/A</w:t>
            </w:r>
          </w:p>
        </w:tc>
        <w:tc>
          <w:tcPr>
            <w:tcW w:w="8736" w:type="dxa"/>
            <w:gridSpan w:val="7"/>
            <w:vAlign w:val="center"/>
          </w:tcPr>
          <w:p w:rsidRPr="0021746A" w:rsidR="00F922B9" w:rsidP="00F922B9" w:rsidRDefault="00F922B9" w14:paraId="71B3E064" w14:textId="77777777">
            <w:pPr>
              <w:spacing w:after="120" w:line="360" w:lineRule="atLeast"/>
              <w:rPr>
                <w:rFonts w:eastAsia="Times New Roman" w:cs="Arial"/>
                <w:bCs/>
                <w:color w:val="000000" w:themeColor="text1"/>
                <w:sz w:val="20"/>
                <w:szCs w:val="20"/>
                <w:lang w:val="en" w:eastAsia="en-GB"/>
              </w:rPr>
            </w:pPr>
            <w:r w:rsidRPr="0021746A">
              <w:rPr>
                <w:rFonts w:eastAsia="Times New Roman" w:cs="Arial"/>
                <w:bCs/>
                <w:color w:val="000000" w:themeColor="text1"/>
                <w:sz w:val="20"/>
                <w:szCs w:val="20"/>
                <w:lang w:val="en" w:eastAsia="en-GB"/>
              </w:rPr>
              <w:t>Responsibility of Oxfordshire County Council</w:t>
            </w:r>
          </w:p>
        </w:tc>
      </w:tr>
      <w:tr w:rsidR="00F922B9" w:rsidTr="0AFA245D" w14:paraId="5B8DBCE5" w14:textId="77777777">
        <w:trPr>
          <w:trHeight w:val="297"/>
        </w:trPr>
        <w:tc>
          <w:tcPr>
            <w:tcW w:w="361" w:type="dxa"/>
            <w:vAlign w:val="center"/>
          </w:tcPr>
          <w:p w:rsidRPr="003E697C" w:rsidR="00F922B9" w:rsidP="00F922B9" w:rsidRDefault="00F922B9" w14:paraId="4A608C6B" w14:textId="77777777">
            <w:pPr>
              <w:spacing w:after="120" w:line="360" w:lineRule="atLeast"/>
              <w:rPr>
                <w:rFonts w:eastAsia="Times New Roman" w:cs="Arial"/>
                <w:bCs/>
                <w:sz w:val="20"/>
                <w:szCs w:val="20"/>
                <w:lang w:val="en" w:eastAsia="en-GB"/>
              </w:rPr>
            </w:pPr>
            <w:r w:rsidRPr="003E697C">
              <w:rPr>
                <w:rFonts w:eastAsia="Times New Roman" w:cs="Arial"/>
                <w:bCs/>
                <w:sz w:val="20"/>
                <w:szCs w:val="20"/>
                <w:lang w:val="en" w:eastAsia="en-GB"/>
              </w:rPr>
              <w:t>5</w:t>
            </w:r>
          </w:p>
        </w:tc>
        <w:tc>
          <w:tcPr>
            <w:tcW w:w="3472" w:type="dxa"/>
            <w:gridSpan w:val="2"/>
            <w:vAlign w:val="center"/>
          </w:tcPr>
          <w:p w:rsidRPr="003E697C" w:rsidR="00F922B9" w:rsidP="00F922B9" w:rsidRDefault="00F922B9" w14:paraId="74F7B5CA" w14:textId="77777777">
            <w:pPr>
              <w:shd w:val="clear" w:color="auto" w:fill="FFFFFF"/>
              <w:rPr>
                <w:rFonts w:eastAsia="Times New Roman" w:cs="Arial"/>
                <w:sz w:val="20"/>
                <w:szCs w:val="20"/>
                <w:lang w:val="en" w:eastAsia="en-GB"/>
              </w:rPr>
            </w:pPr>
            <w:r w:rsidRPr="003E697C">
              <w:rPr>
                <w:rFonts w:eastAsia="Times New Roman" w:cs="Arial"/>
                <w:sz w:val="20"/>
                <w:szCs w:val="20"/>
                <w:lang w:val="en" w:eastAsia="en-GB"/>
              </w:rPr>
              <w:t xml:space="preserve">For the purposes of paragraph 3— </w:t>
            </w:r>
          </w:p>
        </w:tc>
        <w:tc>
          <w:tcPr>
            <w:tcW w:w="1380" w:type="dxa"/>
          </w:tcPr>
          <w:p w:rsidRPr="003E697C" w:rsidR="00F922B9" w:rsidP="00F922B9" w:rsidRDefault="00F922B9" w14:paraId="5E060D2D" w14:textId="77777777">
            <w:pPr>
              <w:spacing w:after="120" w:line="360" w:lineRule="atLeast"/>
              <w:rPr>
                <w:rFonts w:eastAsia="Times New Roman" w:cs="Arial"/>
                <w:bCs/>
                <w:sz w:val="20"/>
                <w:szCs w:val="20"/>
                <w:lang w:val="en" w:eastAsia="en-GB"/>
              </w:rPr>
            </w:pPr>
          </w:p>
        </w:tc>
        <w:tc>
          <w:tcPr>
            <w:tcW w:w="8736" w:type="dxa"/>
            <w:gridSpan w:val="7"/>
          </w:tcPr>
          <w:p w:rsidRPr="0021746A" w:rsidR="00F922B9" w:rsidP="00F922B9" w:rsidRDefault="00F922B9" w14:paraId="29346EDC" w14:textId="77777777">
            <w:pPr>
              <w:spacing w:after="120" w:line="360" w:lineRule="atLeast"/>
              <w:rPr>
                <w:rFonts w:eastAsia="Times New Roman" w:cs="Arial"/>
                <w:bCs/>
                <w:color w:val="FF0000"/>
                <w:sz w:val="20"/>
                <w:szCs w:val="20"/>
                <w:lang w:val="en" w:eastAsia="en-GB"/>
              </w:rPr>
            </w:pPr>
          </w:p>
        </w:tc>
      </w:tr>
      <w:tr w:rsidR="00F922B9" w:rsidTr="0AFA245D" w14:paraId="05EF331A" w14:textId="77777777">
        <w:trPr>
          <w:trHeight w:val="300"/>
        </w:trPr>
        <w:tc>
          <w:tcPr>
            <w:tcW w:w="361" w:type="dxa"/>
            <w:vAlign w:val="center"/>
          </w:tcPr>
          <w:p w:rsidRPr="003E697C" w:rsidR="00F922B9" w:rsidP="00F922B9" w:rsidRDefault="00F922B9" w14:paraId="67948843" w14:textId="77777777">
            <w:pPr>
              <w:spacing w:after="120" w:line="360" w:lineRule="atLeast"/>
              <w:rPr>
                <w:rFonts w:eastAsia="Times New Roman" w:cs="Arial"/>
                <w:bCs/>
                <w:sz w:val="20"/>
                <w:szCs w:val="20"/>
                <w:lang w:val="en" w:eastAsia="en-GB"/>
              </w:rPr>
            </w:pPr>
            <w:r w:rsidRPr="003E697C">
              <w:rPr>
                <w:rFonts w:eastAsia="Times New Roman" w:cs="Arial"/>
                <w:bCs/>
                <w:sz w:val="20"/>
                <w:szCs w:val="20"/>
                <w:lang w:val="en" w:eastAsia="en-GB"/>
              </w:rPr>
              <w:t>a</w:t>
            </w:r>
          </w:p>
        </w:tc>
        <w:tc>
          <w:tcPr>
            <w:tcW w:w="3472" w:type="dxa"/>
            <w:gridSpan w:val="2"/>
            <w:vAlign w:val="center"/>
          </w:tcPr>
          <w:p w:rsidRPr="003E697C" w:rsidR="00F922B9" w:rsidP="00F922B9" w:rsidRDefault="00F922B9" w14:paraId="483C61D5" w14:textId="77777777">
            <w:pPr>
              <w:shd w:val="clear" w:color="auto" w:fill="FFFFFF"/>
              <w:rPr>
                <w:rFonts w:eastAsia="Times New Roman" w:cs="Arial"/>
                <w:sz w:val="20"/>
                <w:szCs w:val="20"/>
                <w:lang w:val="en" w:eastAsia="en-GB"/>
              </w:rPr>
            </w:pPr>
            <w:r w:rsidRPr="003E697C">
              <w:rPr>
                <w:rFonts w:eastAsia="Times New Roman" w:cs="Arial"/>
                <w:sz w:val="20"/>
                <w:szCs w:val="20"/>
                <w:lang w:val="en" w:eastAsia="en-GB"/>
              </w:rPr>
              <w:t>where the amount of money to be provided under any planning obligations is not known, an authority must provide an estimate;</w:t>
            </w:r>
          </w:p>
        </w:tc>
        <w:tc>
          <w:tcPr>
            <w:tcW w:w="1380" w:type="dxa"/>
          </w:tcPr>
          <w:p w:rsidRPr="003E697C" w:rsidR="00F922B9" w:rsidP="00F922B9" w:rsidRDefault="00F922B9" w14:paraId="4F820D02" w14:textId="77777777">
            <w:pPr>
              <w:spacing w:after="120" w:line="360" w:lineRule="atLeast"/>
              <w:rPr>
                <w:rFonts w:eastAsia="Times New Roman" w:cs="Arial"/>
                <w:bCs/>
                <w:sz w:val="20"/>
                <w:szCs w:val="20"/>
                <w:lang w:val="en" w:eastAsia="en-GB"/>
              </w:rPr>
            </w:pPr>
          </w:p>
        </w:tc>
        <w:tc>
          <w:tcPr>
            <w:tcW w:w="8736" w:type="dxa"/>
            <w:gridSpan w:val="7"/>
          </w:tcPr>
          <w:p w:rsidRPr="0021746A" w:rsidR="00F922B9" w:rsidP="00F922B9" w:rsidRDefault="00F922B9" w14:paraId="4B39DD64" w14:textId="77777777">
            <w:pPr>
              <w:spacing w:after="120" w:line="360" w:lineRule="atLeast"/>
              <w:rPr>
                <w:rFonts w:eastAsia="Times New Roman" w:cs="Arial"/>
                <w:bCs/>
                <w:color w:val="FF0000"/>
                <w:sz w:val="20"/>
                <w:szCs w:val="20"/>
                <w:lang w:val="en" w:eastAsia="en-GB"/>
              </w:rPr>
            </w:pPr>
          </w:p>
        </w:tc>
      </w:tr>
      <w:tr w:rsidR="00F922B9" w:rsidTr="0AFA245D" w14:paraId="4B1AE8ED" w14:textId="77777777">
        <w:trPr>
          <w:trHeight w:val="300"/>
        </w:trPr>
        <w:tc>
          <w:tcPr>
            <w:tcW w:w="361" w:type="dxa"/>
            <w:vAlign w:val="center"/>
          </w:tcPr>
          <w:p w:rsidRPr="003E697C" w:rsidR="00F922B9" w:rsidP="00F922B9" w:rsidRDefault="00F922B9" w14:paraId="448823E4" w14:textId="77777777">
            <w:pPr>
              <w:spacing w:after="120" w:line="360" w:lineRule="atLeast"/>
              <w:rPr>
                <w:rFonts w:eastAsia="Times New Roman" w:cs="Arial"/>
                <w:bCs/>
                <w:sz w:val="20"/>
                <w:szCs w:val="20"/>
                <w:lang w:val="en" w:eastAsia="en-GB"/>
              </w:rPr>
            </w:pPr>
            <w:r>
              <w:rPr>
                <w:rFonts w:eastAsia="Times New Roman" w:cs="Arial"/>
                <w:bCs/>
                <w:sz w:val="20"/>
                <w:szCs w:val="20"/>
                <w:lang w:val="en" w:eastAsia="en-GB"/>
              </w:rPr>
              <w:t>b</w:t>
            </w:r>
          </w:p>
        </w:tc>
        <w:tc>
          <w:tcPr>
            <w:tcW w:w="3472" w:type="dxa"/>
            <w:gridSpan w:val="2"/>
            <w:vAlign w:val="center"/>
          </w:tcPr>
          <w:p w:rsidRPr="003E697C" w:rsidR="00F922B9" w:rsidP="7354BFE1" w:rsidRDefault="00F922B9" w14:paraId="35D5CB8E" w14:textId="77777777">
            <w:pPr>
              <w:shd w:val="clear" w:color="auto" w:fill="FFFFFF" w:themeFill="background1"/>
              <w:rPr>
                <w:rFonts w:eastAsia="Times New Roman" w:cs="Arial"/>
                <w:sz w:val="20"/>
                <w:szCs w:val="20"/>
                <w:lang w:val="en-US" w:eastAsia="en-GB"/>
              </w:rPr>
            </w:pPr>
            <w:r w:rsidRPr="7354BFE1">
              <w:rPr>
                <w:rFonts w:eastAsia="Times New Roman" w:cs="Arial"/>
                <w:sz w:val="20"/>
                <w:szCs w:val="20"/>
                <w:lang w:val="en-US" w:eastAsia="en-GB"/>
              </w:rPr>
              <w:t>a non-monetary contribution includes any land or item of infrastructure provided pursuant to a planning obligation;</w:t>
            </w:r>
          </w:p>
        </w:tc>
        <w:tc>
          <w:tcPr>
            <w:tcW w:w="1380" w:type="dxa"/>
          </w:tcPr>
          <w:p w:rsidRPr="003E697C" w:rsidR="00F922B9" w:rsidP="00F922B9" w:rsidRDefault="00F922B9" w14:paraId="65EEC560" w14:textId="77777777">
            <w:pPr>
              <w:spacing w:after="120" w:line="360" w:lineRule="atLeast"/>
              <w:rPr>
                <w:rFonts w:eastAsia="Times New Roman" w:cs="Arial"/>
                <w:bCs/>
                <w:sz w:val="20"/>
                <w:szCs w:val="20"/>
                <w:lang w:val="en" w:eastAsia="en-GB"/>
              </w:rPr>
            </w:pPr>
          </w:p>
        </w:tc>
        <w:tc>
          <w:tcPr>
            <w:tcW w:w="8736" w:type="dxa"/>
            <w:gridSpan w:val="7"/>
          </w:tcPr>
          <w:p w:rsidRPr="0021746A" w:rsidR="00F922B9" w:rsidP="00F922B9" w:rsidRDefault="00F922B9" w14:paraId="1416D5F6" w14:textId="77777777">
            <w:pPr>
              <w:spacing w:after="120" w:line="360" w:lineRule="atLeast"/>
              <w:rPr>
                <w:rFonts w:eastAsia="Times New Roman" w:cs="Arial"/>
                <w:bCs/>
                <w:color w:val="FF0000"/>
                <w:sz w:val="20"/>
                <w:szCs w:val="20"/>
                <w:lang w:val="en" w:eastAsia="en-GB"/>
              </w:rPr>
            </w:pPr>
          </w:p>
        </w:tc>
      </w:tr>
      <w:tr w:rsidR="00F922B9" w:rsidTr="0AFA245D" w14:paraId="402F601B" w14:textId="77777777">
        <w:trPr>
          <w:trHeight w:val="516"/>
        </w:trPr>
        <w:tc>
          <w:tcPr>
            <w:tcW w:w="361" w:type="dxa"/>
            <w:vAlign w:val="center"/>
          </w:tcPr>
          <w:p w:rsidRPr="003E697C" w:rsidR="00F922B9" w:rsidP="00F922B9" w:rsidRDefault="00F922B9" w14:paraId="6266AC87" w14:textId="77777777">
            <w:pPr>
              <w:spacing w:after="120" w:line="360" w:lineRule="atLeast"/>
              <w:rPr>
                <w:rFonts w:eastAsia="Times New Roman" w:cs="Arial"/>
                <w:bCs/>
                <w:sz w:val="20"/>
                <w:szCs w:val="20"/>
                <w:lang w:val="en" w:eastAsia="en-GB"/>
              </w:rPr>
            </w:pPr>
            <w:r>
              <w:rPr>
                <w:rFonts w:eastAsia="Times New Roman" w:cs="Arial"/>
                <w:bCs/>
                <w:sz w:val="20"/>
                <w:szCs w:val="20"/>
                <w:lang w:val="en" w:eastAsia="en-GB"/>
              </w:rPr>
              <w:t>c</w:t>
            </w:r>
          </w:p>
        </w:tc>
        <w:tc>
          <w:tcPr>
            <w:tcW w:w="3472" w:type="dxa"/>
            <w:gridSpan w:val="2"/>
            <w:vAlign w:val="center"/>
          </w:tcPr>
          <w:p w:rsidRPr="003E697C" w:rsidR="00F922B9" w:rsidP="00F922B9" w:rsidRDefault="00F922B9" w14:paraId="17F5AE7B" w14:textId="77777777">
            <w:pPr>
              <w:shd w:val="clear" w:color="auto" w:fill="FFFFFF"/>
              <w:rPr>
                <w:rFonts w:eastAsia="Times New Roman" w:cs="Arial"/>
                <w:sz w:val="20"/>
                <w:szCs w:val="20"/>
                <w:lang w:val="en" w:eastAsia="en-GB"/>
              </w:rPr>
            </w:pPr>
            <w:r w:rsidRPr="003E697C">
              <w:rPr>
                <w:rFonts w:eastAsia="Times New Roman" w:cs="Arial"/>
                <w:sz w:val="20"/>
                <w:szCs w:val="20"/>
                <w:lang w:val="en" w:eastAsia="en-GB"/>
              </w:rPr>
              <w:t>Where the amount of money spent in respect of monitoring in relation to delivery of planning obligations is not known, an authority must provide an estimate.</w:t>
            </w:r>
          </w:p>
        </w:tc>
        <w:tc>
          <w:tcPr>
            <w:tcW w:w="1380" w:type="dxa"/>
          </w:tcPr>
          <w:p w:rsidRPr="003E697C" w:rsidR="00F922B9" w:rsidP="00F922B9" w:rsidRDefault="00F922B9" w14:paraId="47336CB1" w14:textId="77777777">
            <w:pPr>
              <w:spacing w:after="120" w:line="360" w:lineRule="atLeast"/>
              <w:jc w:val="center"/>
              <w:rPr>
                <w:rFonts w:eastAsia="Times New Roman" w:cs="Arial"/>
                <w:bCs/>
                <w:sz w:val="20"/>
                <w:szCs w:val="20"/>
                <w:lang w:val="en" w:eastAsia="en-GB"/>
              </w:rPr>
            </w:pPr>
          </w:p>
        </w:tc>
        <w:tc>
          <w:tcPr>
            <w:tcW w:w="8736" w:type="dxa"/>
            <w:gridSpan w:val="7"/>
          </w:tcPr>
          <w:p w:rsidRPr="0021746A" w:rsidR="00F922B9" w:rsidP="00F922B9" w:rsidRDefault="00F922B9" w14:paraId="1ADD8B22" w14:textId="77777777">
            <w:pPr>
              <w:spacing w:after="120" w:line="360" w:lineRule="atLeast"/>
              <w:rPr>
                <w:rFonts w:eastAsia="Times New Roman" w:cs="Arial"/>
                <w:bCs/>
                <w:color w:val="FF0000"/>
                <w:sz w:val="20"/>
                <w:szCs w:val="20"/>
                <w:lang w:val="en" w:eastAsia="en-GB"/>
              </w:rPr>
            </w:pPr>
          </w:p>
        </w:tc>
      </w:tr>
    </w:tbl>
    <w:p w:rsidR="00EB6679" w:rsidP="001631D2" w:rsidRDefault="00EB6679" w14:paraId="7486D3F5" w14:textId="77777777">
      <w:pPr>
        <w:pStyle w:val="Heading1"/>
        <w:sectPr w:rsidR="00EB6679" w:rsidSect="00FE3D57">
          <w:pgSz w:w="16838" w:h="11906" w:orient="landscape"/>
          <w:pgMar w:top="1440" w:right="1440" w:bottom="1440" w:left="1440" w:header="708" w:footer="708" w:gutter="0"/>
          <w:cols w:space="708"/>
          <w:docGrid w:linePitch="360"/>
        </w:sectPr>
      </w:pPr>
      <w:bookmarkStart w:name="_Toc4145609" w:id="16"/>
    </w:p>
    <w:p w:rsidR="00E96F97" w:rsidP="0011723F" w:rsidRDefault="006E1F8E" w14:paraId="737E4A46" w14:textId="77777777">
      <w:pPr>
        <w:pStyle w:val="Heading1"/>
      </w:pPr>
      <w:bookmarkStart w:name="_Toc953076536" w:id="17"/>
      <w:r>
        <w:lastRenderedPageBreak/>
        <w:t xml:space="preserve">3: </w:t>
      </w:r>
      <w:r w:rsidR="00E96F97">
        <w:t>Infrastructure</w:t>
      </w:r>
      <w:r>
        <w:t xml:space="preserve"> projects to</w:t>
      </w:r>
      <w:r w:rsidR="00E96F97">
        <w:t xml:space="preserve"> be</w:t>
      </w:r>
      <w:r>
        <w:t xml:space="preserve"> fund</w:t>
      </w:r>
      <w:r w:rsidR="00E96F97">
        <w:t>ed</w:t>
      </w:r>
      <w:r>
        <w:t xml:space="preserve"> wholly or partly by </w:t>
      </w:r>
      <w:r w:rsidR="00E96F97">
        <w:t>CIL</w:t>
      </w:r>
      <w:bookmarkEnd w:id="17"/>
    </w:p>
    <w:p w:rsidR="006F2C65" w:rsidP="002B3D08" w:rsidRDefault="006F2C65" w14:paraId="4EF44B67" w14:textId="77777777">
      <w:pPr>
        <w:rPr>
          <w:b/>
        </w:rPr>
      </w:pPr>
    </w:p>
    <w:p w:rsidR="006337B2" w:rsidP="009F455E" w:rsidRDefault="007F46A9" w14:paraId="0CFD7E85" w14:textId="77777777">
      <w:pPr>
        <w:jc w:val="both"/>
      </w:pPr>
      <w:r>
        <w:t xml:space="preserve">The current CIL held has been committed in full to projects/schemes </w:t>
      </w:r>
      <w:r w:rsidR="002C7BBC">
        <w:t>with</w:t>
      </w:r>
      <w:r>
        <w:t>in the Council’s Capital Programme</w:t>
      </w:r>
      <w:r w:rsidR="00205891">
        <w:t xml:space="preserve"> as part of the Budget setting process</w:t>
      </w:r>
      <w:r>
        <w:t>. CIL is used alongside other funding sources to deliver projects and schemes across the city as part of the Capital Programme.</w:t>
      </w:r>
      <w:r w:rsidR="006337B2">
        <w:t xml:space="preserve"> </w:t>
      </w:r>
    </w:p>
    <w:p w:rsidR="00B23A91" w:rsidP="009F455E" w:rsidRDefault="007F46A9" w14:paraId="73EB6E75" w14:textId="77777777">
      <w:pPr>
        <w:jc w:val="both"/>
      </w:pPr>
      <w:r>
        <w:t xml:space="preserve"> </w:t>
      </w:r>
    </w:p>
    <w:p w:rsidR="005711C3" w:rsidP="009F455E" w:rsidRDefault="007F46A9" w14:paraId="29F97CE9" w14:textId="1C136D3A">
      <w:pPr>
        <w:jc w:val="both"/>
      </w:pPr>
      <w:r>
        <w:t>The funding of pr</w:t>
      </w:r>
      <w:r w:rsidR="005711C3">
        <w:t>o</w:t>
      </w:r>
      <w:r>
        <w:t>jects</w:t>
      </w:r>
      <w:r w:rsidR="00260EDF">
        <w:t xml:space="preserve"> and </w:t>
      </w:r>
      <w:r>
        <w:t>schemes from CIL is set annually</w:t>
      </w:r>
      <w:r w:rsidR="002C7BBC">
        <w:t xml:space="preserve"> </w:t>
      </w:r>
      <w:r>
        <w:t xml:space="preserve">as part of the wider budget setting </w:t>
      </w:r>
      <w:r w:rsidR="009B1DC1">
        <w:t xml:space="preserve">process </w:t>
      </w:r>
      <w:r>
        <w:t>for the Capital Programme with minor budget adjustments being made throughout the year</w:t>
      </w:r>
      <w:r w:rsidR="00256824">
        <w:t>,</w:t>
      </w:r>
      <w:r>
        <w:t xml:space="preserve"> if and when necessary.  </w:t>
      </w:r>
      <w:r w:rsidRPr="002B3D08" w:rsidR="0066227B">
        <w:t xml:space="preserve">The programme </w:t>
      </w:r>
      <w:r w:rsidR="0005561B">
        <w:t xml:space="preserve">below </w:t>
      </w:r>
      <w:r w:rsidRPr="002B3D08" w:rsidR="0066227B">
        <w:t xml:space="preserve">sets out how funding from CIL is to </w:t>
      </w:r>
      <w:r w:rsidRPr="00183BA9" w:rsidR="0066227B">
        <w:t>be allocated to different infra</w:t>
      </w:r>
      <w:r w:rsidRPr="002B3D08" w:rsidR="0066227B">
        <w:t xml:space="preserve">structure projects </w:t>
      </w:r>
      <w:r w:rsidR="00BB1EEB">
        <w:t xml:space="preserve">for </w:t>
      </w:r>
      <w:r w:rsidR="008979E0">
        <w:t xml:space="preserve">the </w:t>
      </w:r>
      <w:r w:rsidR="00BB1EEB">
        <w:t xml:space="preserve">reported year </w:t>
      </w:r>
      <w:r w:rsidR="008979E0">
        <w:t>and</w:t>
      </w:r>
      <w:r w:rsidR="0066227B">
        <w:t xml:space="preserve"> </w:t>
      </w:r>
      <w:r w:rsidR="008979E0">
        <w:t>up</w:t>
      </w:r>
      <w:r w:rsidR="0066227B">
        <w:t>coming 5 years</w:t>
      </w:r>
      <w:r w:rsidR="000970D0">
        <w:t xml:space="preserve"> - </w:t>
      </w:r>
      <w:r w:rsidR="0005360C">
        <w:t xml:space="preserve">however, this is currently </w:t>
      </w:r>
      <w:r w:rsidR="00256824">
        <w:t>u</w:t>
      </w:r>
      <w:r w:rsidR="0005360C">
        <w:t>nder review.  As part</w:t>
      </w:r>
      <w:r w:rsidR="002C7BBC">
        <w:t xml:space="preserve"> </w:t>
      </w:r>
      <w:r w:rsidR="0005360C">
        <w:t>of the budget setting process</w:t>
      </w:r>
      <w:r w:rsidR="002C7BBC">
        <w:t>,</w:t>
      </w:r>
      <w:r w:rsidR="0005360C">
        <w:t xml:space="preserve"> which at the time of rep</w:t>
      </w:r>
      <w:r w:rsidR="002C7BBC">
        <w:t>or</w:t>
      </w:r>
      <w:r w:rsidR="0005360C">
        <w:t>ting</w:t>
      </w:r>
      <w:r w:rsidR="002C7BBC">
        <w:t xml:space="preserve"> has </w:t>
      </w:r>
      <w:r w:rsidR="0005360C">
        <w:t xml:space="preserve">not yet completed (completion expected Feb/Mar </w:t>
      </w:r>
      <w:r w:rsidR="00A67A85">
        <w:t>202</w:t>
      </w:r>
      <w:r w:rsidR="00DC74CE">
        <w:t>5</w:t>
      </w:r>
      <w:r w:rsidR="0005360C">
        <w:t>), projects and allocations may change.</w:t>
      </w:r>
      <w:r w:rsidR="00EB6679">
        <w:t xml:space="preserve"> </w:t>
      </w:r>
      <w:r w:rsidRPr="002B3D08" w:rsidR="00E55623">
        <w:t>The following table in this section</w:t>
      </w:r>
      <w:r w:rsidR="00E96F97">
        <w:t xml:space="preserve"> only </w:t>
      </w:r>
      <w:r w:rsidR="0005561B">
        <w:t>show</w:t>
      </w:r>
      <w:r w:rsidR="0020256D">
        <w:t>s</w:t>
      </w:r>
      <w:r w:rsidR="0005561B">
        <w:t xml:space="preserve"> the funding from CIL and do</w:t>
      </w:r>
      <w:r w:rsidR="0020256D">
        <w:t>es</w:t>
      </w:r>
      <w:r w:rsidR="0005561B">
        <w:t xml:space="preserve"> not show full scheme costs or other funding sources</w:t>
      </w:r>
      <w:r w:rsidR="005711C3">
        <w:t>.</w:t>
      </w:r>
    </w:p>
    <w:p w:rsidR="00EB6679" w:rsidP="009F455E" w:rsidRDefault="0005561B" w14:paraId="6339BA9A" w14:textId="77777777">
      <w:pPr>
        <w:jc w:val="both"/>
        <w:rPr>
          <w:b/>
        </w:rPr>
      </w:pPr>
      <w:r>
        <w:t xml:space="preserve"> </w:t>
      </w:r>
    </w:p>
    <w:p w:rsidR="00EB6679" w:rsidRDefault="00EB6679" w14:paraId="38B89C7C" w14:textId="77777777">
      <w:pPr>
        <w:rPr>
          <w:b/>
        </w:rPr>
        <w:sectPr w:rsidR="00EB6679" w:rsidSect="009F455E">
          <w:pgSz w:w="11906" w:h="16838" w:orient="portrait"/>
          <w:pgMar w:top="1440" w:right="1440" w:bottom="1440" w:left="1440" w:header="708" w:footer="708" w:gutter="0"/>
          <w:cols w:space="708"/>
          <w:docGrid w:linePitch="360"/>
        </w:sectPr>
      </w:pPr>
    </w:p>
    <w:p w:rsidRPr="00C01ADA" w:rsidR="00CC3131" w:rsidP="38FC1257" w:rsidRDefault="42F7BD3A" w14:paraId="5457B2D0" w14:textId="348A3911">
      <w:pPr>
        <w:rPr>
          <w:b/>
          <w:bCs/>
          <w:color w:val="000000" w:themeColor="text1"/>
        </w:rPr>
      </w:pPr>
      <w:r w:rsidRPr="00141AF7">
        <w:rPr>
          <w:b/>
          <w:bCs/>
          <w:color w:val="000000" w:themeColor="text1"/>
        </w:rPr>
        <w:lastRenderedPageBreak/>
        <w:t>Table 3.1 – CIL</w:t>
      </w:r>
      <w:r w:rsidRPr="00141AF7" w:rsidR="0AED610B">
        <w:rPr>
          <w:b/>
          <w:bCs/>
          <w:color w:val="000000" w:themeColor="text1"/>
        </w:rPr>
        <w:t xml:space="preserve"> Capital</w:t>
      </w:r>
      <w:r w:rsidRPr="00141AF7" w:rsidR="2A65F4C2">
        <w:rPr>
          <w:b/>
          <w:bCs/>
          <w:color w:val="000000" w:themeColor="text1"/>
        </w:rPr>
        <w:t xml:space="preserve"> Programme</w:t>
      </w:r>
      <w:r w:rsidRPr="00141AF7" w:rsidR="6BCF21A4">
        <w:rPr>
          <w:b/>
          <w:bCs/>
          <w:color w:val="000000" w:themeColor="text1"/>
        </w:rPr>
        <w:t xml:space="preserve"> (December </w:t>
      </w:r>
      <w:r w:rsidRPr="00141AF7" w:rsidR="46E50F11">
        <w:rPr>
          <w:b/>
          <w:bCs/>
          <w:color w:val="000000" w:themeColor="text1"/>
        </w:rPr>
        <w:t>2023</w:t>
      </w:r>
      <w:r w:rsidRPr="00C01ADA" w:rsidR="6BCF21A4">
        <w:rPr>
          <w:b/>
          <w:bCs/>
          <w:color w:val="000000" w:themeColor="text1"/>
        </w:rPr>
        <w:t>)</w:t>
      </w:r>
    </w:p>
    <w:bookmarkEnd w:id="16"/>
    <w:p w:rsidRPr="00C01ADA" w:rsidR="004B3694" w:rsidRDefault="004B3694" w14:paraId="4373C030" w14:textId="77777777">
      <w:pPr>
        <w:rPr>
          <w:rFonts w:cs="Arial"/>
          <w:color w:val="000000" w:themeColor="text1"/>
          <w:sz w:val="20"/>
          <w:szCs w:val="20"/>
        </w:rPr>
      </w:pPr>
    </w:p>
    <w:tbl>
      <w:tblPr>
        <w:tblStyle w:val="TableGrid"/>
        <w:tblW w:w="0" w:type="auto"/>
        <w:tblLayout w:type="fixed"/>
        <w:tblLook w:val="04A0" w:firstRow="1" w:lastRow="0" w:firstColumn="1" w:lastColumn="0" w:noHBand="0" w:noVBand="1"/>
      </w:tblPr>
      <w:tblGrid>
        <w:gridCol w:w="2547"/>
        <w:gridCol w:w="2551"/>
        <w:gridCol w:w="1896"/>
        <w:gridCol w:w="1464"/>
        <w:gridCol w:w="1464"/>
        <w:gridCol w:w="1342"/>
        <w:gridCol w:w="1342"/>
        <w:gridCol w:w="1342"/>
      </w:tblGrid>
      <w:tr w:rsidRPr="00A60F74" w:rsidR="008621BC" w:rsidTr="4D483448" w14:paraId="7E865513" w14:textId="77777777">
        <w:trPr>
          <w:trHeight w:val="790"/>
        </w:trPr>
        <w:tc>
          <w:tcPr>
            <w:tcW w:w="2547" w:type="dxa"/>
            <w:shd w:val="clear" w:color="auto" w:fill="00B0F0"/>
            <w:hideMark/>
          </w:tcPr>
          <w:p w:rsidRPr="006F4809" w:rsidR="008621BC" w:rsidRDefault="008621BC" w14:paraId="4AA0B71F" w14:textId="77777777">
            <w:pPr>
              <w:rPr>
                <w:rFonts w:cs="Arial"/>
                <w:b/>
                <w:bCs/>
                <w:color w:val="000000" w:themeColor="text1"/>
                <w:sz w:val="20"/>
                <w:szCs w:val="20"/>
              </w:rPr>
            </w:pPr>
            <w:r w:rsidRPr="006F4809">
              <w:rPr>
                <w:rFonts w:cs="Arial"/>
                <w:b/>
                <w:bCs/>
                <w:color w:val="000000" w:themeColor="text1"/>
                <w:sz w:val="20"/>
                <w:szCs w:val="20"/>
              </w:rPr>
              <w:t>Strategic Projects</w:t>
            </w:r>
          </w:p>
        </w:tc>
        <w:tc>
          <w:tcPr>
            <w:tcW w:w="2551" w:type="dxa"/>
            <w:shd w:val="clear" w:color="auto" w:fill="00B0F0"/>
          </w:tcPr>
          <w:p w:rsidRPr="006F4809" w:rsidR="008621BC" w:rsidP="008241C3" w:rsidRDefault="008621BC" w14:paraId="129DF742" w14:textId="7FB1C79B">
            <w:pPr>
              <w:rPr>
                <w:rFonts w:cs="Arial"/>
                <w:b/>
                <w:bCs/>
                <w:color w:val="000000" w:themeColor="text1"/>
                <w:sz w:val="20"/>
                <w:szCs w:val="20"/>
              </w:rPr>
            </w:pPr>
            <w:r w:rsidRPr="006F4809">
              <w:rPr>
                <w:rFonts w:cs="Arial"/>
                <w:b/>
                <w:bCs/>
                <w:color w:val="000000" w:themeColor="text1"/>
                <w:sz w:val="20"/>
                <w:szCs w:val="20"/>
              </w:rPr>
              <w:t>Links to wider strategies and Infrastructure Delivery Plan (IDP)</w:t>
            </w:r>
          </w:p>
        </w:tc>
        <w:tc>
          <w:tcPr>
            <w:tcW w:w="1896" w:type="dxa"/>
            <w:shd w:val="clear" w:color="auto" w:fill="00B0F0"/>
          </w:tcPr>
          <w:p w:rsidRPr="006F4809" w:rsidR="008621BC" w:rsidP="008621BC" w:rsidRDefault="008621BC" w14:paraId="0EFCA7ED" w14:textId="4EE5B9EE">
            <w:pPr>
              <w:rPr>
                <w:rFonts w:cs="Arial"/>
                <w:b/>
                <w:bCs/>
                <w:color w:val="000000" w:themeColor="text1"/>
                <w:sz w:val="20"/>
                <w:szCs w:val="20"/>
              </w:rPr>
            </w:pPr>
            <w:r w:rsidRPr="006F4809">
              <w:rPr>
                <w:rFonts w:cs="Arial"/>
                <w:b/>
                <w:bCs/>
                <w:color w:val="000000" w:themeColor="text1"/>
                <w:sz w:val="20"/>
                <w:szCs w:val="20"/>
              </w:rPr>
              <w:t>I</w:t>
            </w:r>
            <w:r w:rsidRPr="006F4809" w:rsidR="00B4017B">
              <w:rPr>
                <w:rFonts w:cs="Arial"/>
                <w:b/>
                <w:bCs/>
                <w:color w:val="000000" w:themeColor="text1"/>
                <w:sz w:val="20"/>
                <w:szCs w:val="20"/>
              </w:rPr>
              <w:t>nfrastructure</w:t>
            </w:r>
          </w:p>
          <w:p w:rsidRPr="006F4809" w:rsidR="008621BC" w:rsidP="008621BC" w:rsidRDefault="008621BC" w14:paraId="14C6A470" w14:textId="37B0A6D2">
            <w:pPr>
              <w:rPr>
                <w:rFonts w:cs="Arial"/>
                <w:b/>
                <w:bCs/>
                <w:color w:val="000000" w:themeColor="text1"/>
                <w:sz w:val="20"/>
                <w:szCs w:val="20"/>
              </w:rPr>
            </w:pPr>
            <w:r w:rsidRPr="006F4809">
              <w:rPr>
                <w:rFonts w:cs="Arial"/>
                <w:b/>
                <w:bCs/>
                <w:color w:val="000000" w:themeColor="text1"/>
                <w:sz w:val="20"/>
                <w:szCs w:val="20"/>
              </w:rPr>
              <w:t>Category</w:t>
            </w:r>
          </w:p>
        </w:tc>
        <w:tc>
          <w:tcPr>
            <w:tcW w:w="1464" w:type="dxa"/>
            <w:shd w:val="clear" w:color="auto" w:fill="00B0F0"/>
            <w:noWrap/>
            <w:hideMark/>
          </w:tcPr>
          <w:p w:rsidRPr="00573802" w:rsidR="008621BC" w:rsidP="00623D2F" w:rsidRDefault="008621BC" w14:paraId="51234E08" w14:textId="494C7238">
            <w:pPr>
              <w:jc w:val="center"/>
              <w:rPr>
                <w:rFonts w:cs="Arial"/>
                <w:b/>
                <w:bCs/>
                <w:color w:val="000000" w:themeColor="text1"/>
                <w:sz w:val="20"/>
                <w:szCs w:val="20"/>
              </w:rPr>
            </w:pPr>
            <w:r w:rsidRPr="00573802">
              <w:rPr>
                <w:rFonts w:cs="Arial"/>
                <w:b/>
                <w:bCs/>
                <w:color w:val="000000" w:themeColor="text1"/>
                <w:sz w:val="20"/>
                <w:szCs w:val="20"/>
              </w:rPr>
              <w:t>2022/23</w:t>
            </w:r>
          </w:p>
          <w:p w:rsidRPr="00573802" w:rsidR="008621BC" w:rsidP="00623D2F" w:rsidRDefault="008621BC" w14:paraId="52756571" w14:textId="77777777">
            <w:pPr>
              <w:jc w:val="center"/>
              <w:rPr>
                <w:rFonts w:cs="Arial"/>
                <w:b/>
                <w:bCs/>
                <w:color w:val="000000" w:themeColor="text1"/>
                <w:sz w:val="20"/>
                <w:szCs w:val="20"/>
              </w:rPr>
            </w:pPr>
            <w:r w:rsidRPr="00573802">
              <w:rPr>
                <w:rFonts w:cs="Arial"/>
                <w:b/>
                <w:color w:val="000000" w:themeColor="text1"/>
                <w:sz w:val="20"/>
                <w:szCs w:val="20"/>
              </w:rPr>
              <w:t>£</w:t>
            </w:r>
          </w:p>
        </w:tc>
        <w:tc>
          <w:tcPr>
            <w:tcW w:w="1464" w:type="dxa"/>
            <w:shd w:val="clear" w:color="auto" w:fill="00B0F0"/>
            <w:noWrap/>
            <w:hideMark/>
          </w:tcPr>
          <w:p w:rsidRPr="00573802" w:rsidR="008621BC" w:rsidP="00623D2F" w:rsidRDefault="008621BC" w14:paraId="7CC18666" w14:textId="50B70703">
            <w:pPr>
              <w:jc w:val="center"/>
              <w:rPr>
                <w:rFonts w:cs="Arial"/>
                <w:b/>
                <w:bCs/>
                <w:color w:val="000000" w:themeColor="text1"/>
                <w:sz w:val="20"/>
                <w:szCs w:val="20"/>
              </w:rPr>
            </w:pPr>
            <w:r w:rsidRPr="00573802">
              <w:rPr>
                <w:rFonts w:cs="Arial"/>
                <w:b/>
                <w:bCs/>
                <w:color w:val="000000" w:themeColor="text1"/>
                <w:sz w:val="20"/>
                <w:szCs w:val="20"/>
              </w:rPr>
              <w:t>2023/24</w:t>
            </w:r>
          </w:p>
          <w:p w:rsidRPr="00573802" w:rsidR="008621BC" w:rsidP="00623D2F" w:rsidRDefault="008621BC" w14:paraId="274DFBE8" w14:textId="77777777">
            <w:pPr>
              <w:jc w:val="center"/>
              <w:rPr>
                <w:rFonts w:cs="Arial"/>
                <w:b/>
                <w:bCs/>
                <w:color w:val="000000" w:themeColor="text1"/>
                <w:sz w:val="20"/>
                <w:szCs w:val="20"/>
              </w:rPr>
            </w:pPr>
            <w:r w:rsidRPr="00573802">
              <w:rPr>
                <w:rFonts w:cs="Arial"/>
                <w:b/>
                <w:color w:val="000000" w:themeColor="text1"/>
                <w:sz w:val="20"/>
                <w:szCs w:val="20"/>
              </w:rPr>
              <w:t>£</w:t>
            </w:r>
          </w:p>
        </w:tc>
        <w:tc>
          <w:tcPr>
            <w:tcW w:w="1342" w:type="dxa"/>
            <w:shd w:val="clear" w:color="auto" w:fill="00B0F0"/>
            <w:noWrap/>
            <w:hideMark/>
          </w:tcPr>
          <w:p w:rsidRPr="00573802" w:rsidR="008621BC" w:rsidP="00623D2F" w:rsidRDefault="008621BC" w14:paraId="75C5A8B4" w14:textId="4D6ECCA8">
            <w:pPr>
              <w:jc w:val="center"/>
              <w:rPr>
                <w:rFonts w:cs="Arial"/>
                <w:b/>
                <w:bCs/>
                <w:color w:val="000000" w:themeColor="text1"/>
                <w:sz w:val="20"/>
                <w:szCs w:val="20"/>
              </w:rPr>
            </w:pPr>
            <w:r w:rsidRPr="00573802">
              <w:rPr>
                <w:rFonts w:cs="Arial"/>
                <w:b/>
                <w:bCs/>
                <w:color w:val="000000" w:themeColor="text1"/>
                <w:sz w:val="20"/>
                <w:szCs w:val="20"/>
              </w:rPr>
              <w:t>2024/25</w:t>
            </w:r>
          </w:p>
          <w:p w:rsidRPr="00573802" w:rsidR="008621BC" w:rsidP="00623D2F" w:rsidRDefault="008621BC" w14:paraId="3AE5EEC9" w14:textId="77777777">
            <w:pPr>
              <w:jc w:val="center"/>
              <w:rPr>
                <w:rFonts w:cs="Arial"/>
                <w:b/>
                <w:bCs/>
                <w:color w:val="000000" w:themeColor="text1"/>
                <w:sz w:val="20"/>
                <w:szCs w:val="20"/>
              </w:rPr>
            </w:pPr>
            <w:r w:rsidRPr="00573802">
              <w:rPr>
                <w:rFonts w:cs="Arial"/>
                <w:b/>
                <w:color w:val="000000" w:themeColor="text1"/>
                <w:sz w:val="20"/>
                <w:szCs w:val="20"/>
              </w:rPr>
              <w:t>£</w:t>
            </w:r>
          </w:p>
        </w:tc>
        <w:tc>
          <w:tcPr>
            <w:tcW w:w="1342" w:type="dxa"/>
            <w:shd w:val="clear" w:color="auto" w:fill="00B0F0"/>
            <w:noWrap/>
            <w:hideMark/>
          </w:tcPr>
          <w:p w:rsidRPr="00573802" w:rsidR="008621BC" w:rsidP="00623D2F" w:rsidRDefault="008621BC" w14:paraId="2206765B" w14:textId="7EAB0257">
            <w:pPr>
              <w:jc w:val="center"/>
              <w:rPr>
                <w:rFonts w:cs="Arial"/>
                <w:b/>
                <w:bCs/>
                <w:color w:val="000000" w:themeColor="text1"/>
                <w:sz w:val="20"/>
                <w:szCs w:val="20"/>
              </w:rPr>
            </w:pPr>
            <w:r w:rsidRPr="00573802">
              <w:rPr>
                <w:rFonts w:cs="Arial"/>
                <w:b/>
                <w:bCs/>
                <w:color w:val="000000" w:themeColor="text1"/>
                <w:sz w:val="20"/>
                <w:szCs w:val="20"/>
              </w:rPr>
              <w:t>2025/26</w:t>
            </w:r>
          </w:p>
          <w:p w:rsidRPr="00573802" w:rsidR="008621BC" w:rsidP="00623D2F" w:rsidRDefault="008621BC" w14:paraId="6CF732A9" w14:textId="77777777">
            <w:pPr>
              <w:jc w:val="center"/>
              <w:rPr>
                <w:rFonts w:cs="Arial"/>
                <w:b/>
                <w:bCs/>
                <w:color w:val="000000" w:themeColor="text1"/>
                <w:sz w:val="20"/>
                <w:szCs w:val="20"/>
              </w:rPr>
            </w:pPr>
            <w:r w:rsidRPr="00573802">
              <w:rPr>
                <w:rFonts w:cs="Arial"/>
                <w:b/>
                <w:color w:val="000000" w:themeColor="text1"/>
                <w:sz w:val="20"/>
                <w:szCs w:val="20"/>
              </w:rPr>
              <w:t>£</w:t>
            </w:r>
          </w:p>
        </w:tc>
        <w:tc>
          <w:tcPr>
            <w:tcW w:w="1342" w:type="dxa"/>
            <w:shd w:val="clear" w:color="auto" w:fill="00B0F0"/>
            <w:noWrap/>
            <w:hideMark/>
          </w:tcPr>
          <w:p w:rsidRPr="00573802" w:rsidR="008621BC" w:rsidP="00623D2F" w:rsidRDefault="008621BC" w14:paraId="625F60AC" w14:textId="5A51B6E6">
            <w:pPr>
              <w:jc w:val="center"/>
              <w:rPr>
                <w:rFonts w:cs="Arial"/>
                <w:b/>
                <w:bCs/>
                <w:color w:val="000000" w:themeColor="text1"/>
                <w:sz w:val="20"/>
                <w:szCs w:val="20"/>
              </w:rPr>
            </w:pPr>
            <w:r w:rsidRPr="00573802">
              <w:rPr>
                <w:rFonts w:cs="Arial"/>
                <w:b/>
                <w:bCs/>
                <w:color w:val="000000" w:themeColor="text1"/>
                <w:sz w:val="20"/>
                <w:szCs w:val="20"/>
              </w:rPr>
              <w:t>2026/27</w:t>
            </w:r>
          </w:p>
          <w:p w:rsidRPr="00573802" w:rsidR="008621BC" w:rsidP="00623D2F" w:rsidRDefault="008621BC" w14:paraId="000C9A41" w14:textId="77777777">
            <w:pPr>
              <w:jc w:val="center"/>
              <w:rPr>
                <w:rFonts w:cs="Arial"/>
                <w:b/>
                <w:bCs/>
                <w:color w:val="000000" w:themeColor="text1"/>
                <w:sz w:val="20"/>
                <w:szCs w:val="20"/>
              </w:rPr>
            </w:pPr>
            <w:r w:rsidRPr="00573802">
              <w:rPr>
                <w:rFonts w:cs="Arial"/>
                <w:b/>
                <w:color w:val="000000" w:themeColor="text1"/>
                <w:sz w:val="20"/>
                <w:szCs w:val="20"/>
              </w:rPr>
              <w:t>£</w:t>
            </w:r>
          </w:p>
        </w:tc>
      </w:tr>
      <w:tr w:rsidRPr="00A60F74" w:rsidR="006A4DB6" w:rsidTr="4D483448" w14:paraId="4305443E" w14:textId="77777777">
        <w:trPr>
          <w:trHeight w:val="259"/>
        </w:trPr>
        <w:tc>
          <w:tcPr>
            <w:tcW w:w="2547" w:type="dxa"/>
            <w:shd w:val="clear" w:color="auto" w:fill="92D050"/>
            <w:hideMark/>
          </w:tcPr>
          <w:p w:rsidRPr="00776560" w:rsidR="006A4DB6" w:rsidP="006A4DB6" w:rsidRDefault="006A4DB6" w14:paraId="027AB337" w14:textId="77777777">
            <w:pPr>
              <w:rPr>
                <w:rFonts w:cs="Arial"/>
                <w:b/>
                <w:bCs/>
                <w:color w:val="000000" w:themeColor="text1"/>
                <w:sz w:val="20"/>
                <w:szCs w:val="20"/>
              </w:rPr>
            </w:pPr>
            <w:r w:rsidRPr="00776560">
              <w:rPr>
                <w:rFonts w:cs="Arial"/>
                <w:b/>
                <w:bCs/>
                <w:color w:val="000000" w:themeColor="text1"/>
                <w:sz w:val="20"/>
                <w:szCs w:val="20"/>
              </w:rPr>
              <w:t>CIL Balance Brought Forward</w:t>
            </w:r>
          </w:p>
        </w:tc>
        <w:tc>
          <w:tcPr>
            <w:tcW w:w="2551" w:type="dxa"/>
            <w:shd w:val="clear" w:color="auto" w:fill="92D050"/>
          </w:tcPr>
          <w:p w:rsidRPr="00776560" w:rsidR="006A4DB6" w:rsidP="006A4DB6" w:rsidRDefault="006A4DB6" w14:paraId="383A0917" w14:textId="77777777">
            <w:pPr>
              <w:jc w:val="both"/>
              <w:rPr>
                <w:rFonts w:cs="Arial"/>
                <w:b/>
                <w:bCs/>
                <w:color w:val="FF0000"/>
                <w:sz w:val="20"/>
                <w:szCs w:val="20"/>
              </w:rPr>
            </w:pPr>
          </w:p>
        </w:tc>
        <w:tc>
          <w:tcPr>
            <w:tcW w:w="1896" w:type="dxa"/>
            <w:shd w:val="clear" w:color="auto" w:fill="92D050"/>
          </w:tcPr>
          <w:p w:rsidRPr="00E35F1E" w:rsidR="006A4DB6" w:rsidP="006A4DB6" w:rsidRDefault="006A4DB6" w14:paraId="3E24759F" w14:textId="77777777">
            <w:pPr>
              <w:jc w:val="center"/>
              <w:rPr>
                <w:rFonts w:cs="Arial"/>
                <w:color w:val="000000" w:themeColor="text1"/>
                <w:sz w:val="18"/>
                <w:szCs w:val="18"/>
              </w:rPr>
            </w:pPr>
          </w:p>
        </w:tc>
        <w:tc>
          <w:tcPr>
            <w:tcW w:w="1464" w:type="dxa"/>
            <w:shd w:val="clear" w:color="auto" w:fill="92D050"/>
          </w:tcPr>
          <w:p w:rsidRPr="00573802" w:rsidR="006A4DB6" w:rsidP="00623D2F" w:rsidRDefault="006A4DB6" w14:paraId="257B9578" w14:textId="4436DA70">
            <w:pPr>
              <w:jc w:val="center"/>
              <w:rPr>
                <w:rFonts w:cs="Arial"/>
                <w:b/>
                <w:bCs/>
                <w:color w:val="FF0000"/>
                <w:sz w:val="20"/>
                <w:szCs w:val="20"/>
              </w:rPr>
            </w:pPr>
            <w:r w:rsidRPr="00573802">
              <w:rPr>
                <w:rFonts w:cs="Arial"/>
                <w:b/>
                <w:bCs/>
                <w:sz w:val="20"/>
                <w:szCs w:val="20"/>
              </w:rPr>
              <w:t>(11,571,913)</w:t>
            </w:r>
          </w:p>
        </w:tc>
        <w:tc>
          <w:tcPr>
            <w:tcW w:w="1464" w:type="dxa"/>
            <w:shd w:val="clear" w:color="auto" w:fill="92D050"/>
          </w:tcPr>
          <w:p w:rsidRPr="00573802" w:rsidR="006A4DB6" w:rsidP="007D3FEA" w:rsidRDefault="006A4DB6" w14:paraId="1121EC78" w14:textId="7CA3668E">
            <w:pPr>
              <w:jc w:val="center"/>
              <w:rPr>
                <w:rFonts w:cs="Arial"/>
                <w:b/>
                <w:bCs/>
                <w:color w:val="FF0000"/>
                <w:sz w:val="20"/>
                <w:szCs w:val="20"/>
              </w:rPr>
            </w:pPr>
            <w:r w:rsidRPr="00573802">
              <w:rPr>
                <w:rFonts w:cs="Arial"/>
                <w:b/>
                <w:bCs/>
                <w:sz w:val="20"/>
                <w:szCs w:val="20"/>
              </w:rPr>
              <w:t>(</w:t>
            </w:r>
            <w:r w:rsidR="007D3FEA">
              <w:rPr>
                <w:rFonts w:cs="Arial"/>
                <w:b/>
                <w:bCs/>
                <w:sz w:val="20"/>
                <w:szCs w:val="20"/>
              </w:rPr>
              <w:t>11,624,622</w:t>
            </w:r>
            <w:r w:rsidRPr="00573802">
              <w:rPr>
                <w:rFonts w:cs="Arial"/>
                <w:b/>
                <w:bCs/>
                <w:sz w:val="20"/>
                <w:szCs w:val="20"/>
              </w:rPr>
              <w:t>)</w:t>
            </w:r>
          </w:p>
        </w:tc>
        <w:tc>
          <w:tcPr>
            <w:tcW w:w="1342" w:type="dxa"/>
            <w:shd w:val="clear" w:color="auto" w:fill="92D050"/>
          </w:tcPr>
          <w:p w:rsidRPr="00573802" w:rsidR="006A4DB6" w:rsidP="007D3FEA" w:rsidRDefault="006A4DB6" w14:paraId="5D798332" w14:textId="1829C136">
            <w:pPr>
              <w:jc w:val="center"/>
              <w:rPr>
                <w:rFonts w:cs="Arial"/>
                <w:b/>
                <w:bCs/>
                <w:color w:val="FF0000"/>
                <w:sz w:val="20"/>
                <w:szCs w:val="20"/>
              </w:rPr>
            </w:pPr>
            <w:r w:rsidRPr="00573802">
              <w:rPr>
                <w:rFonts w:cs="Arial"/>
                <w:b/>
                <w:bCs/>
                <w:sz w:val="20"/>
                <w:szCs w:val="20"/>
              </w:rPr>
              <w:t>(</w:t>
            </w:r>
            <w:r w:rsidR="007D3FEA">
              <w:rPr>
                <w:rFonts w:cs="Arial"/>
                <w:b/>
                <w:bCs/>
                <w:sz w:val="20"/>
                <w:szCs w:val="20"/>
              </w:rPr>
              <w:t>14,929,102</w:t>
            </w:r>
            <w:r w:rsidRPr="00573802">
              <w:rPr>
                <w:rFonts w:cs="Arial"/>
                <w:b/>
                <w:bCs/>
                <w:sz w:val="20"/>
                <w:szCs w:val="20"/>
              </w:rPr>
              <w:t>)</w:t>
            </w:r>
          </w:p>
        </w:tc>
        <w:tc>
          <w:tcPr>
            <w:tcW w:w="1342" w:type="dxa"/>
            <w:shd w:val="clear" w:color="auto" w:fill="92D050"/>
          </w:tcPr>
          <w:p w:rsidRPr="00573802" w:rsidR="006A4DB6" w:rsidP="007D3FEA" w:rsidRDefault="006A4DB6" w14:paraId="19AAF992" w14:textId="11ABBFD0">
            <w:pPr>
              <w:jc w:val="center"/>
              <w:rPr>
                <w:rFonts w:cs="Arial"/>
                <w:b/>
                <w:bCs/>
                <w:color w:val="FF0000"/>
                <w:sz w:val="20"/>
                <w:szCs w:val="20"/>
              </w:rPr>
            </w:pPr>
            <w:r w:rsidRPr="00573802">
              <w:rPr>
                <w:rFonts w:cs="Arial"/>
                <w:b/>
                <w:bCs/>
                <w:sz w:val="20"/>
                <w:szCs w:val="20"/>
              </w:rPr>
              <w:t>(5,</w:t>
            </w:r>
            <w:r w:rsidR="007D3FEA">
              <w:rPr>
                <w:rFonts w:cs="Arial"/>
                <w:b/>
                <w:bCs/>
                <w:sz w:val="20"/>
                <w:szCs w:val="20"/>
              </w:rPr>
              <w:t>939,658</w:t>
            </w:r>
            <w:r w:rsidRPr="00573802">
              <w:rPr>
                <w:rFonts w:cs="Arial"/>
                <w:b/>
                <w:bCs/>
                <w:sz w:val="20"/>
                <w:szCs w:val="20"/>
              </w:rPr>
              <w:t>)</w:t>
            </w:r>
          </w:p>
        </w:tc>
        <w:tc>
          <w:tcPr>
            <w:tcW w:w="1342" w:type="dxa"/>
            <w:shd w:val="clear" w:color="auto" w:fill="92D050"/>
          </w:tcPr>
          <w:p w:rsidRPr="00573802" w:rsidR="006A4DB6" w:rsidP="007D3FEA" w:rsidRDefault="006A4DB6" w14:paraId="4F3518CD" w14:textId="7BE6CE6D">
            <w:pPr>
              <w:jc w:val="center"/>
              <w:rPr>
                <w:rFonts w:cs="Arial"/>
                <w:b/>
                <w:bCs/>
                <w:color w:val="FF0000"/>
                <w:sz w:val="20"/>
                <w:szCs w:val="20"/>
              </w:rPr>
            </w:pPr>
            <w:r w:rsidRPr="00573802">
              <w:rPr>
                <w:rFonts w:cs="Arial"/>
                <w:b/>
                <w:bCs/>
                <w:sz w:val="20"/>
                <w:szCs w:val="20"/>
              </w:rPr>
              <w:t>(</w:t>
            </w:r>
            <w:r w:rsidR="007D3FEA">
              <w:rPr>
                <w:rFonts w:cs="Arial"/>
                <w:b/>
                <w:bCs/>
                <w:sz w:val="20"/>
                <w:szCs w:val="20"/>
              </w:rPr>
              <w:t>1,668,320</w:t>
            </w:r>
            <w:r w:rsidRPr="00573802">
              <w:rPr>
                <w:rFonts w:cs="Arial"/>
                <w:b/>
                <w:bCs/>
                <w:sz w:val="20"/>
                <w:szCs w:val="20"/>
              </w:rPr>
              <w:t>)</w:t>
            </w:r>
          </w:p>
        </w:tc>
      </w:tr>
      <w:tr w:rsidRPr="00A60F74" w:rsidR="008621BC" w:rsidTr="4D483448" w14:paraId="621E227B" w14:textId="77777777">
        <w:trPr>
          <w:trHeight w:val="252"/>
        </w:trPr>
        <w:tc>
          <w:tcPr>
            <w:tcW w:w="2547" w:type="dxa"/>
            <w:hideMark/>
          </w:tcPr>
          <w:p w:rsidRPr="00E35F1E" w:rsidR="008621BC" w:rsidP="00F035D0" w:rsidRDefault="008621BC" w14:paraId="3C17DB36" w14:textId="77777777">
            <w:pPr>
              <w:rPr>
                <w:rFonts w:cs="Arial"/>
                <w:color w:val="000000" w:themeColor="text1"/>
                <w:sz w:val="18"/>
                <w:szCs w:val="18"/>
              </w:rPr>
            </w:pPr>
            <w:r w:rsidRPr="00E35F1E">
              <w:rPr>
                <w:rFonts w:cs="Arial"/>
                <w:b/>
                <w:color w:val="000000" w:themeColor="text1"/>
                <w:sz w:val="18"/>
                <w:szCs w:val="18"/>
              </w:rPr>
              <w:t>Oxford and Abingdon Flood Alleviation Scheme</w:t>
            </w:r>
          </w:p>
        </w:tc>
        <w:tc>
          <w:tcPr>
            <w:tcW w:w="2551" w:type="dxa"/>
          </w:tcPr>
          <w:p w:rsidRPr="00E35F1E" w:rsidR="008621BC" w:rsidP="00F035D0" w:rsidRDefault="008621BC" w14:paraId="7A41748A" w14:textId="77777777">
            <w:pPr>
              <w:rPr>
                <w:rFonts w:cs="Arial"/>
                <w:color w:val="000000" w:themeColor="text1"/>
                <w:sz w:val="18"/>
                <w:szCs w:val="18"/>
              </w:rPr>
            </w:pPr>
            <w:r w:rsidRPr="00E35F1E">
              <w:rPr>
                <w:rFonts w:cs="Arial"/>
                <w:b/>
                <w:color w:val="000000" w:themeColor="text1"/>
                <w:sz w:val="18"/>
                <w:szCs w:val="18"/>
              </w:rPr>
              <w:t>IDP; Oxfordshire Infrastructure Strategy (OxIS)</w:t>
            </w:r>
          </w:p>
        </w:tc>
        <w:tc>
          <w:tcPr>
            <w:tcW w:w="1896" w:type="dxa"/>
          </w:tcPr>
          <w:p w:rsidRPr="00E35F1E" w:rsidR="008621BC" w:rsidP="005E5366" w:rsidRDefault="23C9E5B2" w14:paraId="04145018" w14:textId="60ACFB1D">
            <w:pPr>
              <w:jc w:val="center"/>
              <w:rPr>
                <w:rFonts w:cs="Arial"/>
                <w:color w:val="000000" w:themeColor="text1"/>
                <w:sz w:val="18"/>
                <w:szCs w:val="18"/>
              </w:rPr>
            </w:pPr>
            <w:r w:rsidRPr="7A156DA1">
              <w:rPr>
                <w:rFonts w:cs="Arial"/>
                <w:color w:val="000000" w:themeColor="text1"/>
                <w:sz w:val="18"/>
                <w:szCs w:val="18"/>
              </w:rPr>
              <w:t xml:space="preserve">Green/Blue </w:t>
            </w:r>
            <w:r w:rsidRPr="7A156DA1" w:rsidR="69DD21F3">
              <w:rPr>
                <w:rFonts w:cs="Arial"/>
                <w:color w:val="000000" w:themeColor="text1"/>
                <w:sz w:val="18"/>
                <w:szCs w:val="18"/>
              </w:rPr>
              <w:t>Infrastructure</w:t>
            </w:r>
          </w:p>
        </w:tc>
        <w:tc>
          <w:tcPr>
            <w:tcW w:w="1464" w:type="dxa"/>
          </w:tcPr>
          <w:p w:rsidRPr="00573802" w:rsidR="008621BC" w:rsidP="00623D2F" w:rsidRDefault="008621BC" w14:paraId="3C20CEBD" w14:textId="5192B41B">
            <w:pPr>
              <w:jc w:val="center"/>
              <w:rPr>
                <w:rFonts w:cs="Arial"/>
                <w:color w:val="FF0000"/>
                <w:sz w:val="20"/>
                <w:szCs w:val="20"/>
              </w:rPr>
            </w:pPr>
          </w:p>
        </w:tc>
        <w:tc>
          <w:tcPr>
            <w:tcW w:w="1464" w:type="dxa"/>
          </w:tcPr>
          <w:p w:rsidRPr="00573802" w:rsidR="008621BC" w:rsidP="00623D2F" w:rsidRDefault="007D3FEA" w14:paraId="51A80532" w14:textId="21B14748">
            <w:pPr>
              <w:jc w:val="center"/>
              <w:rPr>
                <w:rFonts w:cs="Arial"/>
                <w:color w:val="FF0000"/>
                <w:sz w:val="20"/>
                <w:szCs w:val="20"/>
              </w:rPr>
            </w:pPr>
            <w:r>
              <w:rPr>
                <w:rFonts w:cs="Arial"/>
                <w:sz w:val="20"/>
                <w:szCs w:val="20"/>
              </w:rPr>
              <w:t>4,470</w:t>
            </w:r>
          </w:p>
        </w:tc>
        <w:tc>
          <w:tcPr>
            <w:tcW w:w="1342" w:type="dxa"/>
          </w:tcPr>
          <w:p w:rsidRPr="00573802" w:rsidR="008621BC" w:rsidP="00623D2F" w:rsidRDefault="008621BC" w14:paraId="35DC3584" w14:textId="0586EBA3">
            <w:pPr>
              <w:jc w:val="center"/>
              <w:rPr>
                <w:rFonts w:cs="Arial"/>
                <w:color w:val="FF0000"/>
                <w:sz w:val="20"/>
                <w:szCs w:val="20"/>
              </w:rPr>
            </w:pPr>
          </w:p>
        </w:tc>
        <w:tc>
          <w:tcPr>
            <w:tcW w:w="1342" w:type="dxa"/>
          </w:tcPr>
          <w:p w:rsidRPr="00573802" w:rsidR="008621BC" w:rsidP="00623D2F" w:rsidRDefault="007D3FEA" w14:paraId="5BFDE770" w14:textId="5752CA44">
            <w:pPr>
              <w:jc w:val="center"/>
              <w:rPr>
                <w:rFonts w:cs="Arial"/>
                <w:color w:val="FF0000"/>
                <w:sz w:val="20"/>
                <w:szCs w:val="20"/>
              </w:rPr>
            </w:pPr>
            <w:r w:rsidRPr="007D3FEA">
              <w:rPr>
                <w:rFonts w:cs="Arial"/>
                <w:sz w:val="20"/>
                <w:szCs w:val="20"/>
              </w:rPr>
              <w:t>250,000</w:t>
            </w:r>
          </w:p>
        </w:tc>
        <w:tc>
          <w:tcPr>
            <w:tcW w:w="1342" w:type="dxa"/>
          </w:tcPr>
          <w:p w:rsidRPr="00573802" w:rsidR="008621BC" w:rsidP="00623D2F" w:rsidRDefault="008621BC" w14:paraId="36A48F67" w14:textId="77777777">
            <w:pPr>
              <w:jc w:val="center"/>
              <w:rPr>
                <w:rFonts w:cs="Arial"/>
                <w:color w:val="FF0000"/>
                <w:sz w:val="20"/>
                <w:szCs w:val="20"/>
              </w:rPr>
            </w:pPr>
          </w:p>
        </w:tc>
      </w:tr>
      <w:tr w:rsidRPr="00A60F74" w:rsidR="008621BC" w:rsidTr="4D483448" w14:paraId="5A038F7A" w14:textId="77777777">
        <w:trPr>
          <w:trHeight w:val="282"/>
        </w:trPr>
        <w:tc>
          <w:tcPr>
            <w:tcW w:w="2547" w:type="dxa"/>
            <w:hideMark/>
          </w:tcPr>
          <w:p w:rsidRPr="00E35F1E" w:rsidR="008621BC" w:rsidP="006D0651" w:rsidRDefault="008621BC" w14:paraId="391DAE23" w14:textId="77777777">
            <w:pPr>
              <w:rPr>
                <w:rFonts w:cs="Arial"/>
                <w:color w:val="000000" w:themeColor="text1"/>
                <w:sz w:val="18"/>
                <w:szCs w:val="18"/>
              </w:rPr>
            </w:pPr>
            <w:r w:rsidRPr="00E35F1E">
              <w:rPr>
                <w:rFonts w:cs="Arial"/>
                <w:b/>
                <w:color w:val="000000" w:themeColor="text1"/>
                <w:sz w:val="18"/>
                <w:szCs w:val="18"/>
              </w:rPr>
              <w:t>Bullingdon Community Centre</w:t>
            </w:r>
          </w:p>
        </w:tc>
        <w:tc>
          <w:tcPr>
            <w:tcW w:w="2551" w:type="dxa"/>
          </w:tcPr>
          <w:p w:rsidRPr="00E35F1E" w:rsidR="008621BC" w:rsidP="006D0651" w:rsidRDefault="008621BC" w14:paraId="42AE4C4E" w14:textId="77777777">
            <w:pPr>
              <w:rPr>
                <w:rFonts w:cs="Arial"/>
                <w:color w:val="000000" w:themeColor="text1"/>
                <w:sz w:val="18"/>
                <w:szCs w:val="18"/>
              </w:rPr>
            </w:pPr>
            <w:r w:rsidRPr="00E35F1E">
              <w:rPr>
                <w:rFonts w:cs="Arial"/>
                <w:b/>
                <w:color w:val="000000" w:themeColor="text1"/>
                <w:sz w:val="18"/>
                <w:szCs w:val="18"/>
              </w:rPr>
              <w:t>IDP</w:t>
            </w:r>
          </w:p>
        </w:tc>
        <w:tc>
          <w:tcPr>
            <w:tcW w:w="1896" w:type="dxa"/>
          </w:tcPr>
          <w:p w:rsidRPr="00E35F1E" w:rsidR="008621BC" w:rsidP="005E5366" w:rsidRDefault="00B4017B" w14:paraId="704E92F4" w14:textId="6CDE02B8">
            <w:pPr>
              <w:jc w:val="center"/>
              <w:rPr>
                <w:rFonts w:cs="Arial"/>
                <w:sz w:val="18"/>
                <w:szCs w:val="18"/>
              </w:rPr>
            </w:pPr>
            <w:r w:rsidRPr="00E35F1E">
              <w:rPr>
                <w:rFonts w:cs="Arial"/>
                <w:sz w:val="18"/>
                <w:szCs w:val="18"/>
              </w:rPr>
              <w:t>Community Facilities</w:t>
            </w:r>
          </w:p>
        </w:tc>
        <w:tc>
          <w:tcPr>
            <w:tcW w:w="1464" w:type="dxa"/>
          </w:tcPr>
          <w:p w:rsidRPr="00573802" w:rsidR="008621BC" w:rsidP="00623D2F" w:rsidRDefault="008621BC" w14:paraId="33B23323" w14:textId="5B914D47">
            <w:pPr>
              <w:jc w:val="center"/>
              <w:rPr>
                <w:rFonts w:cs="Arial"/>
                <w:color w:val="FF0000"/>
                <w:sz w:val="20"/>
                <w:szCs w:val="20"/>
              </w:rPr>
            </w:pPr>
            <w:r w:rsidRPr="00573802">
              <w:rPr>
                <w:rFonts w:cs="Arial"/>
                <w:sz w:val="20"/>
                <w:szCs w:val="20"/>
              </w:rPr>
              <w:t>698,496</w:t>
            </w:r>
          </w:p>
        </w:tc>
        <w:tc>
          <w:tcPr>
            <w:tcW w:w="1464" w:type="dxa"/>
          </w:tcPr>
          <w:p w:rsidRPr="00573802" w:rsidR="008621BC" w:rsidP="00623D2F" w:rsidRDefault="008621BC" w14:paraId="5660A7A5" w14:textId="7B515749">
            <w:pPr>
              <w:jc w:val="center"/>
              <w:rPr>
                <w:rFonts w:cs="Arial"/>
                <w:color w:val="000000" w:themeColor="text1"/>
                <w:sz w:val="20"/>
                <w:szCs w:val="20"/>
              </w:rPr>
            </w:pPr>
          </w:p>
        </w:tc>
        <w:tc>
          <w:tcPr>
            <w:tcW w:w="1342" w:type="dxa"/>
          </w:tcPr>
          <w:p w:rsidRPr="00573802" w:rsidR="008621BC" w:rsidP="00623D2F" w:rsidRDefault="007D3FEA" w14:paraId="550C4E4A" w14:textId="31287296">
            <w:pPr>
              <w:jc w:val="center"/>
              <w:rPr>
                <w:rFonts w:cs="Arial"/>
                <w:color w:val="FF0000"/>
                <w:sz w:val="20"/>
                <w:szCs w:val="20"/>
              </w:rPr>
            </w:pPr>
            <w:r w:rsidRPr="007D3FEA">
              <w:rPr>
                <w:rFonts w:cs="Arial"/>
                <w:sz w:val="20"/>
                <w:szCs w:val="20"/>
              </w:rPr>
              <w:t>63,136</w:t>
            </w:r>
          </w:p>
        </w:tc>
        <w:tc>
          <w:tcPr>
            <w:tcW w:w="1342" w:type="dxa"/>
          </w:tcPr>
          <w:p w:rsidRPr="00573802" w:rsidR="008621BC" w:rsidP="00623D2F" w:rsidRDefault="008621BC" w14:paraId="5424558F" w14:textId="77777777">
            <w:pPr>
              <w:jc w:val="center"/>
              <w:rPr>
                <w:rFonts w:cs="Arial"/>
                <w:color w:val="FF0000"/>
                <w:sz w:val="20"/>
                <w:szCs w:val="20"/>
              </w:rPr>
            </w:pPr>
          </w:p>
        </w:tc>
        <w:tc>
          <w:tcPr>
            <w:tcW w:w="1342" w:type="dxa"/>
          </w:tcPr>
          <w:p w:rsidRPr="00573802" w:rsidR="008621BC" w:rsidP="00623D2F" w:rsidRDefault="008621BC" w14:paraId="10F31F47" w14:textId="77777777">
            <w:pPr>
              <w:jc w:val="center"/>
              <w:rPr>
                <w:rFonts w:cs="Arial"/>
                <w:color w:val="FF0000"/>
                <w:sz w:val="20"/>
                <w:szCs w:val="20"/>
              </w:rPr>
            </w:pPr>
          </w:p>
        </w:tc>
      </w:tr>
      <w:tr w:rsidRPr="00A60F74" w:rsidR="008621BC" w:rsidTr="4D483448" w14:paraId="0ECF928C" w14:textId="77777777">
        <w:trPr>
          <w:trHeight w:val="282"/>
        </w:trPr>
        <w:tc>
          <w:tcPr>
            <w:tcW w:w="2547" w:type="dxa"/>
          </w:tcPr>
          <w:p w:rsidRPr="00E35F1E" w:rsidR="008621BC" w:rsidP="006D0651" w:rsidRDefault="008621BC" w14:paraId="0DC64A11" w14:textId="649ABB7D">
            <w:pPr>
              <w:rPr>
                <w:rFonts w:cs="Arial"/>
                <w:b/>
                <w:color w:val="000000" w:themeColor="text1"/>
                <w:sz w:val="18"/>
                <w:szCs w:val="18"/>
              </w:rPr>
            </w:pPr>
            <w:r w:rsidRPr="00E35F1E">
              <w:rPr>
                <w:rFonts w:cs="Arial"/>
                <w:b/>
                <w:color w:val="000000" w:themeColor="text1"/>
                <w:sz w:val="18"/>
                <w:szCs w:val="18"/>
              </w:rPr>
              <w:t>B0086 Extension to Seacourt Park &amp; Ride</w:t>
            </w:r>
          </w:p>
        </w:tc>
        <w:tc>
          <w:tcPr>
            <w:tcW w:w="2551" w:type="dxa"/>
          </w:tcPr>
          <w:p w:rsidRPr="00E35F1E" w:rsidR="008621BC" w:rsidP="006D0651" w:rsidRDefault="008621BC" w14:paraId="0B1429E6" w14:textId="4CC42DDE">
            <w:pPr>
              <w:rPr>
                <w:rFonts w:cs="Arial"/>
                <w:b/>
                <w:color w:val="000000" w:themeColor="text1"/>
                <w:sz w:val="18"/>
                <w:szCs w:val="18"/>
              </w:rPr>
            </w:pPr>
            <w:r w:rsidRPr="00E35F1E">
              <w:rPr>
                <w:rFonts w:cs="Arial"/>
                <w:b/>
                <w:color w:val="000000" w:themeColor="text1"/>
                <w:sz w:val="18"/>
                <w:szCs w:val="18"/>
              </w:rPr>
              <w:t>IDP</w:t>
            </w:r>
          </w:p>
        </w:tc>
        <w:tc>
          <w:tcPr>
            <w:tcW w:w="1896" w:type="dxa"/>
          </w:tcPr>
          <w:p w:rsidRPr="00E35F1E" w:rsidR="008621BC" w:rsidP="005E5366" w:rsidRDefault="002C6E0A" w14:paraId="00DC5897" w14:textId="6C68FF33">
            <w:pPr>
              <w:jc w:val="center"/>
              <w:rPr>
                <w:rFonts w:cs="Arial"/>
                <w:color w:val="000000" w:themeColor="text1"/>
                <w:sz w:val="18"/>
                <w:szCs w:val="18"/>
              </w:rPr>
            </w:pPr>
            <w:r w:rsidRPr="00E35F1E">
              <w:rPr>
                <w:rFonts w:cs="Arial"/>
                <w:color w:val="000000" w:themeColor="text1"/>
                <w:sz w:val="18"/>
                <w:szCs w:val="18"/>
              </w:rPr>
              <w:t>Transport/ Highways</w:t>
            </w:r>
          </w:p>
        </w:tc>
        <w:tc>
          <w:tcPr>
            <w:tcW w:w="1464" w:type="dxa"/>
          </w:tcPr>
          <w:p w:rsidRPr="00573802" w:rsidR="008621BC" w:rsidP="00623D2F" w:rsidRDefault="007D3FEA" w14:paraId="1F98071E" w14:textId="7B7F3E64">
            <w:pPr>
              <w:jc w:val="center"/>
              <w:rPr>
                <w:rFonts w:cs="Arial"/>
                <w:sz w:val="20"/>
                <w:szCs w:val="20"/>
              </w:rPr>
            </w:pPr>
            <w:r>
              <w:rPr>
                <w:rFonts w:cs="Arial"/>
                <w:sz w:val="20"/>
                <w:szCs w:val="20"/>
              </w:rPr>
              <w:t>10,386</w:t>
            </w:r>
          </w:p>
        </w:tc>
        <w:tc>
          <w:tcPr>
            <w:tcW w:w="1464" w:type="dxa"/>
          </w:tcPr>
          <w:p w:rsidRPr="00573802" w:rsidR="008621BC" w:rsidP="00623D2F" w:rsidRDefault="008621BC" w14:paraId="2655C3F8" w14:textId="77777777">
            <w:pPr>
              <w:jc w:val="center"/>
              <w:rPr>
                <w:rFonts w:cs="Arial"/>
                <w:color w:val="000000" w:themeColor="text1"/>
                <w:sz w:val="20"/>
                <w:szCs w:val="20"/>
              </w:rPr>
            </w:pPr>
          </w:p>
        </w:tc>
        <w:tc>
          <w:tcPr>
            <w:tcW w:w="1342" w:type="dxa"/>
          </w:tcPr>
          <w:p w:rsidRPr="00573802" w:rsidR="008621BC" w:rsidP="00623D2F" w:rsidRDefault="008621BC" w14:paraId="434BD22B" w14:textId="77777777">
            <w:pPr>
              <w:jc w:val="center"/>
              <w:rPr>
                <w:rFonts w:cs="Arial"/>
                <w:color w:val="FF0000"/>
                <w:sz w:val="20"/>
                <w:szCs w:val="20"/>
              </w:rPr>
            </w:pPr>
          </w:p>
        </w:tc>
        <w:tc>
          <w:tcPr>
            <w:tcW w:w="1342" w:type="dxa"/>
          </w:tcPr>
          <w:p w:rsidRPr="00573802" w:rsidR="008621BC" w:rsidP="00623D2F" w:rsidRDefault="008621BC" w14:paraId="4ECA83A0" w14:textId="77777777">
            <w:pPr>
              <w:jc w:val="center"/>
              <w:rPr>
                <w:rFonts w:cs="Arial"/>
                <w:color w:val="FF0000"/>
                <w:sz w:val="20"/>
                <w:szCs w:val="20"/>
              </w:rPr>
            </w:pPr>
          </w:p>
        </w:tc>
        <w:tc>
          <w:tcPr>
            <w:tcW w:w="1342" w:type="dxa"/>
          </w:tcPr>
          <w:p w:rsidRPr="00573802" w:rsidR="008621BC" w:rsidP="00623D2F" w:rsidRDefault="008621BC" w14:paraId="4A288051" w14:textId="77777777">
            <w:pPr>
              <w:jc w:val="center"/>
              <w:rPr>
                <w:rFonts w:cs="Arial"/>
                <w:color w:val="FF0000"/>
                <w:sz w:val="20"/>
                <w:szCs w:val="20"/>
              </w:rPr>
            </w:pPr>
          </w:p>
        </w:tc>
      </w:tr>
      <w:tr w:rsidRPr="00A60F74" w:rsidR="008621BC" w:rsidTr="4D483448" w14:paraId="6086CEE0" w14:textId="77777777">
        <w:trPr>
          <w:trHeight w:val="252"/>
        </w:trPr>
        <w:tc>
          <w:tcPr>
            <w:tcW w:w="2547" w:type="dxa"/>
            <w:hideMark/>
          </w:tcPr>
          <w:p w:rsidRPr="00E35F1E" w:rsidR="008621BC" w:rsidP="00F035D0" w:rsidRDefault="008621BC" w14:paraId="55A42D5C" w14:textId="65D53F39">
            <w:pPr>
              <w:rPr>
                <w:rFonts w:cs="Arial"/>
                <w:color w:val="000000" w:themeColor="text1"/>
                <w:sz w:val="18"/>
                <w:szCs w:val="18"/>
              </w:rPr>
            </w:pPr>
            <w:r w:rsidRPr="00E35F1E">
              <w:rPr>
                <w:rFonts w:cs="Arial"/>
                <w:b/>
                <w:color w:val="000000" w:themeColor="text1"/>
                <w:sz w:val="18"/>
                <w:szCs w:val="18"/>
              </w:rPr>
              <w:t>Controlled Parking Zones</w:t>
            </w:r>
          </w:p>
        </w:tc>
        <w:tc>
          <w:tcPr>
            <w:tcW w:w="2551" w:type="dxa"/>
          </w:tcPr>
          <w:p w:rsidRPr="00E35F1E" w:rsidR="008621BC" w:rsidP="00F035D0" w:rsidRDefault="008621BC" w14:paraId="166D0DCC" w14:textId="080BE55B">
            <w:pPr>
              <w:rPr>
                <w:rFonts w:cs="Arial"/>
                <w:b/>
                <w:color w:val="000000" w:themeColor="text1"/>
                <w:sz w:val="18"/>
                <w:szCs w:val="18"/>
              </w:rPr>
            </w:pPr>
            <w:r w:rsidRPr="00E35F1E">
              <w:rPr>
                <w:rFonts w:cs="Arial"/>
                <w:b/>
                <w:color w:val="000000" w:themeColor="text1"/>
                <w:sz w:val="18"/>
                <w:szCs w:val="18"/>
              </w:rPr>
              <w:t>IDP, Local Plan, Local Transport Plan (LTP), OxIS</w:t>
            </w:r>
          </w:p>
        </w:tc>
        <w:tc>
          <w:tcPr>
            <w:tcW w:w="1896" w:type="dxa"/>
          </w:tcPr>
          <w:p w:rsidRPr="00E35F1E" w:rsidR="008621BC" w:rsidP="005E5366" w:rsidRDefault="002C6E0A" w14:paraId="27F44ABD" w14:textId="68E2D5A6">
            <w:pPr>
              <w:jc w:val="center"/>
              <w:rPr>
                <w:rFonts w:cs="Arial"/>
                <w:color w:val="000000" w:themeColor="text1"/>
                <w:sz w:val="18"/>
                <w:szCs w:val="18"/>
              </w:rPr>
            </w:pPr>
            <w:r w:rsidRPr="00E35F1E">
              <w:rPr>
                <w:rFonts w:cs="Arial"/>
                <w:color w:val="000000" w:themeColor="text1"/>
                <w:sz w:val="18"/>
                <w:szCs w:val="18"/>
              </w:rPr>
              <w:t>Transport/ Highways</w:t>
            </w:r>
          </w:p>
        </w:tc>
        <w:tc>
          <w:tcPr>
            <w:tcW w:w="1464" w:type="dxa"/>
          </w:tcPr>
          <w:p w:rsidRPr="00573802" w:rsidR="008621BC" w:rsidP="00623D2F" w:rsidRDefault="008621BC" w14:paraId="70B709BF" w14:textId="65B9E788">
            <w:pPr>
              <w:jc w:val="center"/>
              <w:rPr>
                <w:rFonts w:cs="Arial"/>
                <w:color w:val="FF0000"/>
                <w:sz w:val="20"/>
                <w:szCs w:val="20"/>
              </w:rPr>
            </w:pPr>
          </w:p>
        </w:tc>
        <w:tc>
          <w:tcPr>
            <w:tcW w:w="1464" w:type="dxa"/>
          </w:tcPr>
          <w:p w:rsidRPr="00573802" w:rsidR="008621BC" w:rsidP="00623D2F" w:rsidRDefault="008621BC" w14:paraId="38FDDEE5" w14:textId="5B3B4289">
            <w:pPr>
              <w:jc w:val="center"/>
              <w:rPr>
                <w:rFonts w:cs="Arial"/>
                <w:color w:val="FF0000"/>
                <w:sz w:val="20"/>
                <w:szCs w:val="20"/>
              </w:rPr>
            </w:pPr>
          </w:p>
        </w:tc>
        <w:tc>
          <w:tcPr>
            <w:tcW w:w="1342" w:type="dxa"/>
          </w:tcPr>
          <w:p w:rsidRPr="00573802" w:rsidR="008621BC" w:rsidP="00623D2F" w:rsidRDefault="00F33B37" w14:paraId="7E5CD06D" w14:textId="79509CCB">
            <w:pPr>
              <w:jc w:val="center"/>
              <w:rPr>
                <w:rFonts w:cs="Arial"/>
                <w:color w:val="FF0000"/>
                <w:sz w:val="20"/>
                <w:szCs w:val="20"/>
              </w:rPr>
            </w:pPr>
            <w:r w:rsidRPr="00F33B37">
              <w:rPr>
                <w:rFonts w:cs="Arial"/>
                <w:sz w:val="20"/>
                <w:szCs w:val="20"/>
              </w:rPr>
              <w:t>443,000</w:t>
            </w:r>
          </w:p>
        </w:tc>
        <w:tc>
          <w:tcPr>
            <w:tcW w:w="1342" w:type="dxa"/>
          </w:tcPr>
          <w:p w:rsidRPr="00573802" w:rsidR="008621BC" w:rsidP="00623D2F" w:rsidRDefault="008621BC" w14:paraId="49B4F29D" w14:textId="77777777">
            <w:pPr>
              <w:jc w:val="center"/>
              <w:rPr>
                <w:rFonts w:cs="Arial"/>
                <w:color w:val="FF0000"/>
                <w:sz w:val="20"/>
                <w:szCs w:val="20"/>
              </w:rPr>
            </w:pPr>
          </w:p>
        </w:tc>
        <w:tc>
          <w:tcPr>
            <w:tcW w:w="1342" w:type="dxa"/>
          </w:tcPr>
          <w:p w:rsidRPr="00573802" w:rsidR="008621BC" w:rsidP="00623D2F" w:rsidRDefault="008621BC" w14:paraId="3DCC452E" w14:textId="77777777">
            <w:pPr>
              <w:jc w:val="center"/>
              <w:rPr>
                <w:rFonts w:cs="Arial"/>
                <w:color w:val="FF0000"/>
                <w:sz w:val="20"/>
                <w:szCs w:val="20"/>
              </w:rPr>
            </w:pPr>
          </w:p>
        </w:tc>
      </w:tr>
      <w:tr w:rsidRPr="00A60F74" w:rsidR="008621BC" w:rsidTr="4D483448" w14:paraId="41B32FFF" w14:textId="77777777">
        <w:trPr>
          <w:trHeight w:val="252"/>
        </w:trPr>
        <w:tc>
          <w:tcPr>
            <w:tcW w:w="2547" w:type="dxa"/>
            <w:hideMark/>
          </w:tcPr>
          <w:p w:rsidRPr="00E35F1E" w:rsidR="008621BC" w:rsidP="00F035D0" w:rsidRDefault="008621BC" w14:paraId="2EBB470F" w14:textId="72D4BAEA">
            <w:pPr>
              <w:rPr>
                <w:rFonts w:cs="Arial"/>
                <w:b/>
                <w:color w:val="000000" w:themeColor="text1"/>
                <w:sz w:val="18"/>
                <w:szCs w:val="18"/>
              </w:rPr>
            </w:pPr>
            <w:r w:rsidRPr="00E35F1E">
              <w:rPr>
                <w:rFonts w:cs="Arial"/>
                <w:b/>
                <w:color w:val="000000" w:themeColor="text1"/>
                <w:sz w:val="18"/>
                <w:szCs w:val="18"/>
              </w:rPr>
              <w:t>City-Wide Cycling Improvements, including cycle lanes and parking</w:t>
            </w:r>
          </w:p>
        </w:tc>
        <w:tc>
          <w:tcPr>
            <w:tcW w:w="2551" w:type="dxa"/>
          </w:tcPr>
          <w:p w:rsidRPr="00E35F1E" w:rsidR="008621BC" w:rsidP="00F035D0" w:rsidRDefault="008621BC" w14:paraId="61A1E290" w14:textId="18133B44">
            <w:pPr>
              <w:rPr>
                <w:rFonts w:cs="Arial"/>
                <w:b/>
                <w:color w:val="000000" w:themeColor="text1"/>
                <w:sz w:val="18"/>
                <w:szCs w:val="18"/>
              </w:rPr>
            </w:pPr>
            <w:r w:rsidRPr="00E35F1E">
              <w:rPr>
                <w:rFonts w:cs="Arial"/>
                <w:b/>
                <w:color w:val="000000" w:themeColor="text1"/>
                <w:sz w:val="18"/>
                <w:szCs w:val="18"/>
              </w:rPr>
              <w:t>IDP, Local Plan, LTP</w:t>
            </w:r>
          </w:p>
        </w:tc>
        <w:tc>
          <w:tcPr>
            <w:tcW w:w="1896" w:type="dxa"/>
          </w:tcPr>
          <w:p w:rsidRPr="00E35F1E" w:rsidR="008621BC" w:rsidP="005E5366" w:rsidRDefault="00796251" w14:paraId="656495D5" w14:textId="4CB0F657">
            <w:pPr>
              <w:jc w:val="center"/>
              <w:rPr>
                <w:rFonts w:cs="Arial"/>
                <w:sz w:val="18"/>
                <w:szCs w:val="18"/>
              </w:rPr>
            </w:pPr>
            <w:r w:rsidRPr="00E35F1E">
              <w:rPr>
                <w:rFonts w:cs="Arial"/>
                <w:color w:val="000000" w:themeColor="text1"/>
                <w:sz w:val="18"/>
                <w:szCs w:val="18"/>
              </w:rPr>
              <w:t>Transport/ Highways</w:t>
            </w:r>
          </w:p>
        </w:tc>
        <w:tc>
          <w:tcPr>
            <w:tcW w:w="1464" w:type="dxa"/>
          </w:tcPr>
          <w:p w:rsidRPr="00573802" w:rsidR="008621BC" w:rsidP="00623D2F" w:rsidRDefault="008621BC" w14:paraId="1A7D9F88" w14:textId="1BECC595">
            <w:pPr>
              <w:jc w:val="center"/>
              <w:rPr>
                <w:rFonts w:cs="Arial"/>
                <w:color w:val="FF0000"/>
                <w:sz w:val="20"/>
                <w:szCs w:val="20"/>
              </w:rPr>
            </w:pPr>
            <w:r w:rsidRPr="00573802">
              <w:rPr>
                <w:rFonts w:cs="Arial"/>
                <w:sz w:val="20"/>
                <w:szCs w:val="20"/>
              </w:rPr>
              <w:t>34,991</w:t>
            </w:r>
          </w:p>
        </w:tc>
        <w:tc>
          <w:tcPr>
            <w:tcW w:w="1464" w:type="dxa"/>
          </w:tcPr>
          <w:p w:rsidRPr="00573802" w:rsidR="008621BC" w:rsidP="00623D2F" w:rsidRDefault="00F33B37" w14:paraId="605DE97D" w14:textId="1705E1A7">
            <w:pPr>
              <w:jc w:val="center"/>
              <w:rPr>
                <w:rFonts w:cs="Arial"/>
                <w:color w:val="FF0000"/>
                <w:sz w:val="20"/>
                <w:szCs w:val="20"/>
              </w:rPr>
            </w:pPr>
            <w:r>
              <w:rPr>
                <w:rFonts w:cs="Arial"/>
                <w:sz w:val="20"/>
                <w:szCs w:val="20"/>
              </w:rPr>
              <w:t>38,431</w:t>
            </w:r>
          </w:p>
        </w:tc>
        <w:tc>
          <w:tcPr>
            <w:tcW w:w="1342" w:type="dxa"/>
          </w:tcPr>
          <w:p w:rsidRPr="00573802" w:rsidR="008621BC" w:rsidP="00623D2F" w:rsidRDefault="00F33B37" w14:paraId="0DD34C63" w14:textId="398273A8">
            <w:pPr>
              <w:jc w:val="center"/>
              <w:rPr>
                <w:rFonts w:cs="Arial"/>
                <w:color w:val="FF0000"/>
                <w:sz w:val="20"/>
                <w:szCs w:val="20"/>
              </w:rPr>
            </w:pPr>
            <w:r>
              <w:rPr>
                <w:rFonts w:cs="Arial"/>
                <w:sz w:val="20"/>
                <w:szCs w:val="20"/>
              </w:rPr>
              <w:t>55,353</w:t>
            </w:r>
          </w:p>
        </w:tc>
        <w:tc>
          <w:tcPr>
            <w:tcW w:w="1342" w:type="dxa"/>
          </w:tcPr>
          <w:p w:rsidRPr="00573802" w:rsidR="008621BC" w:rsidP="00623D2F" w:rsidRDefault="00F33B37" w14:paraId="7E261B9F" w14:textId="759A73FE">
            <w:pPr>
              <w:jc w:val="center"/>
              <w:rPr>
                <w:rFonts w:cs="Arial"/>
                <w:color w:val="FF0000"/>
                <w:sz w:val="20"/>
                <w:szCs w:val="20"/>
              </w:rPr>
            </w:pPr>
            <w:r>
              <w:rPr>
                <w:rFonts w:cs="Arial"/>
                <w:sz w:val="20"/>
                <w:szCs w:val="20"/>
              </w:rPr>
              <w:t>173,681</w:t>
            </w:r>
          </w:p>
        </w:tc>
        <w:tc>
          <w:tcPr>
            <w:tcW w:w="1342" w:type="dxa"/>
          </w:tcPr>
          <w:p w:rsidRPr="00573802" w:rsidR="008621BC" w:rsidP="00623D2F" w:rsidRDefault="008621BC" w14:paraId="16FEA2AB" w14:textId="4160DC45">
            <w:pPr>
              <w:jc w:val="center"/>
              <w:rPr>
                <w:rFonts w:cs="Arial"/>
                <w:color w:val="FF0000"/>
                <w:sz w:val="20"/>
                <w:szCs w:val="20"/>
              </w:rPr>
            </w:pPr>
          </w:p>
        </w:tc>
      </w:tr>
      <w:tr w:rsidRPr="00A60F74" w:rsidR="008621BC" w:rsidTr="4D483448" w14:paraId="60AD8BFA" w14:textId="77777777">
        <w:trPr>
          <w:trHeight w:val="252"/>
        </w:trPr>
        <w:tc>
          <w:tcPr>
            <w:tcW w:w="2547" w:type="dxa"/>
          </w:tcPr>
          <w:p w:rsidRPr="00E35F1E" w:rsidR="008621BC" w:rsidP="00B35433" w:rsidRDefault="008621BC" w14:paraId="4EF6C454" w14:textId="1635D8F5">
            <w:pPr>
              <w:rPr>
                <w:rFonts w:cs="Arial"/>
                <w:b/>
                <w:color w:val="000000" w:themeColor="text1"/>
                <w:sz w:val="18"/>
                <w:szCs w:val="18"/>
              </w:rPr>
            </w:pPr>
            <w:r w:rsidRPr="00E35F1E">
              <w:rPr>
                <w:rFonts w:cs="Arial"/>
                <w:b/>
                <w:color w:val="000000" w:themeColor="text1"/>
                <w:sz w:val="18"/>
                <w:szCs w:val="18"/>
              </w:rPr>
              <w:t>East Oxford Community Centre</w:t>
            </w:r>
          </w:p>
        </w:tc>
        <w:tc>
          <w:tcPr>
            <w:tcW w:w="2551" w:type="dxa"/>
          </w:tcPr>
          <w:p w:rsidRPr="00E35F1E" w:rsidR="008621BC" w:rsidP="00B35433" w:rsidRDefault="008621BC" w14:paraId="6BD6A673" w14:textId="2DF7330B">
            <w:pPr>
              <w:rPr>
                <w:rFonts w:cs="Arial"/>
                <w:b/>
                <w:color w:val="000000" w:themeColor="text1"/>
                <w:sz w:val="18"/>
                <w:szCs w:val="18"/>
              </w:rPr>
            </w:pPr>
            <w:r w:rsidRPr="00E35F1E">
              <w:rPr>
                <w:rFonts w:cs="Arial"/>
                <w:b/>
                <w:color w:val="000000" w:themeColor="text1"/>
                <w:sz w:val="18"/>
                <w:szCs w:val="18"/>
              </w:rPr>
              <w:t>IDP</w:t>
            </w:r>
          </w:p>
        </w:tc>
        <w:tc>
          <w:tcPr>
            <w:tcW w:w="1896" w:type="dxa"/>
          </w:tcPr>
          <w:p w:rsidRPr="00E35F1E" w:rsidR="008621BC" w:rsidP="005E5366" w:rsidRDefault="00796251" w14:paraId="45E16DA8" w14:textId="110177F2">
            <w:pPr>
              <w:jc w:val="center"/>
              <w:rPr>
                <w:rFonts w:cs="Arial"/>
                <w:color w:val="000000" w:themeColor="text1"/>
                <w:sz w:val="18"/>
                <w:szCs w:val="18"/>
              </w:rPr>
            </w:pPr>
            <w:r w:rsidRPr="00E35F1E">
              <w:rPr>
                <w:rFonts w:cs="Arial"/>
                <w:color w:val="000000" w:themeColor="text1"/>
                <w:sz w:val="18"/>
                <w:szCs w:val="18"/>
              </w:rPr>
              <w:t>Community Facilities</w:t>
            </w:r>
          </w:p>
        </w:tc>
        <w:tc>
          <w:tcPr>
            <w:tcW w:w="1464" w:type="dxa"/>
          </w:tcPr>
          <w:p w:rsidRPr="00573802" w:rsidR="008621BC" w:rsidP="007D3FEA" w:rsidRDefault="008621BC" w14:paraId="24BC851C" w14:textId="0B5CF7ED">
            <w:pPr>
              <w:jc w:val="center"/>
              <w:rPr>
                <w:rFonts w:cs="Arial"/>
                <w:color w:val="FF0000"/>
                <w:sz w:val="20"/>
                <w:szCs w:val="20"/>
              </w:rPr>
            </w:pPr>
            <w:r w:rsidRPr="00573802">
              <w:rPr>
                <w:rFonts w:cs="Arial"/>
                <w:sz w:val="20"/>
                <w:szCs w:val="20"/>
              </w:rPr>
              <w:t>43</w:t>
            </w:r>
            <w:r w:rsidR="007D3FEA">
              <w:rPr>
                <w:rFonts w:cs="Arial"/>
                <w:sz w:val="20"/>
                <w:szCs w:val="20"/>
              </w:rPr>
              <w:t>5,804</w:t>
            </w:r>
          </w:p>
        </w:tc>
        <w:tc>
          <w:tcPr>
            <w:tcW w:w="1464" w:type="dxa"/>
          </w:tcPr>
          <w:p w:rsidRPr="00573802" w:rsidR="008621BC" w:rsidP="00623D2F" w:rsidRDefault="00F33B37" w14:paraId="6F4B5C69" w14:textId="1F607BA6">
            <w:pPr>
              <w:jc w:val="center"/>
              <w:rPr>
                <w:rFonts w:cs="Arial"/>
                <w:color w:val="FF0000"/>
                <w:sz w:val="20"/>
                <w:szCs w:val="20"/>
              </w:rPr>
            </w:pPr>
            <w:r>
              <w:rPr>
                <w:rFonts w:cs="Arial"/>
                <w:sz w:val="20"/>
                <w:szCs w:val="20"/>
              </w:rPr>
              <w:t>536,297</w:t>
            </w:r>
          </w:p>
        </w:tc>
        <w:tc>
          <w:tcPr>
            <w:tcW w:w="1342" w:type="dxa"/>
          </w:tcPr>
          <w:p w:rsidRPr="00F33B37" w:rsidR="008621BC" w:rsidP="00623D2F" w:rsidRDefault="00F33B37" w14:paraId="39250ECC" w14:textId="65B8637F">
            <w:pPr>
              <w:jc w:val="center"/>
              <w:rPr>
                <w:rFonts w:cs="Arial"/>
                <w:sz w:val="20"/>
                <w:szCs w:val="20"/>
              </w:rPr>
            </w:pPr>
            <w:r w:rsidRPr="00F33B37">
              <w:rPr>
                <w:rFonts w:cs="Arial"/>
                <w:sz w:val="20"/>
                <w:szCs w:val="20"/>
              </w:rPr>
              <w:t>3,500,000</w:t>
            </w:r>
          </w:p>
        </w:tc>
        <w:tc>
          <w:tcPr>
            <w:tcW w:w="1342" w:type="dxa"/>
          </w:tcPr>
          <w:p w:rsidRPr="00F33B37" w:rsidR="008621BC" w:rsidP="00623D2F" w:rsidRDefault="00F33B37" w14:paraId="5DB57C41" w14:textId="5A988FD1">
            <w:pPr>
              <w:jc w:val="center"/>
              <w:rPr>
                <w:rFonts w:cs="Arial"/>
                <w:sz w:val="20"/>
                <w:szCs w:val="20"/>
              </w:rPr>
            </w:pPr>
            <w:r w:rsidRPr="00F33B37">
              <w:rPr>
                <w:rFonts w:cs="Arial"/>
                <w:sz w:val="20"/>
                <w:szCs w:val="20"/>
              </w:rPr>
              <w:t>2,124,657</w:t>
            </w:r>
          </w:p>
        </w:tc>
        <w:tc>
          <w:tcPr>
            <w:tcW w:w="1342" w:type="dxa"/>
          </w:tcPr>
          <w:p w:rsidRPr="00573802" w:rsidR="008621BC" w:rsidP="00623D2F" w:rsidRDefault="008621BC" w14:paraId="166CA2C8" w14:textId="264CA228">
            <w:pPr>
              <w:jc w:val="center"/>
              <w:rPr>
                <w:rFonts w:cs="Arial"/>
                <w:color w:val="FF0000"/>
                <w:sz w:val="20"/>
                <w:szCs w:val="20"/>
              </w:rPr>
            </w:pPr>
          </w:p>
        </w:tc>
      </w:tr>
      <w:tr w:rsidRPr="00A60F74" w:rsidR="008621BC" w:rsidTr="4D483448" w14:paraId="5B01432D" w14:textId="77777777">
        <w:trPr>
          <w:trHeight w:val="289"/>
        </w:trPr>
        <w:tc>
          <w:tcPr>
            <w:tcW w:w="2547" w:type="dxa"/>
            <w:hideMark/>
          </w:tcPr>
          <w:p w:rsidRPr="00E35F1E" w:rsidR="008621BC" w:rsidP="00F035D0" w:rsidRDefault="008621BC" w14:paraId="1245141E" w14:textId="3BB85283">
            <w:pPr>
              <w:rPr>
                <w:rFonts w:cs="Arial"/>
                <w:b/>
                <w:color w:val="000000" w:themeColor="text1"/>
                <w:sz w:val="18"/>
                <w:szCs w:val="18"/>
              </w:rPr>
            </w:pPr>
            <w:r w:rsidRPr="00E35F1E">
              <w:rPr>
                <w:rFonts w:cs="Arial"/>
                <w:b/>
                <w:color w:val="000000" w:themeColor="text1"/>
                <w:sz w:val="18"/>
                <w:szCs w:val="18"/>
              </w:rPr>
              <w:t>Blackbird Leys Regeneration</w:t>
            </w:r>
          </w:p>
        </w:tc>
        <w:tc>
          <w:tcPr>
            <w:tcW w:w="2551" w:type="dxa"/>
          </w:tcPr>
          <w:p w:rsidRPr="00E35F1E" w:rsidR="008621BC" w:rsidP="00F035D0" w:rsidRDefault="008621BC" w14:paraId="7F218B80" w14:textId="6B2FA401">
            <w:pPr>
              <w:rPr>
                <w:rFonts w:cs="Arial"/>
                <w:b/>
                <w:color w:val="000000" w:themeColor="text1"/>
                <w:sz w:val="18"/>
                <w:szCs w:val="18"/>
              </w:rPr>
            </w:pPr>
            <w:r w:rsidRPr="00E35F1E">
              <w:rPr>
                <w:rFonts w:cs="Arial"/>
                <w:b/>
                <w:color w:val="000000" w:themeColor="text1"/>
                <w:sz w:val="18"/>
                <w:szCs w:val="18"/>
              </w:rPr>
              <w:t>Local Plan</w:t>
            </w:r>
          </w:p>
        </w:tc>
        <w:tc>
          <w:tcPr>
            <w:tcW w:w="1896" w:type="dxa"/>
          </w:tcPr>
          <w:p w:rsidRPr="00E35F1E" w:rsidR="008621BC" w:rsidP="005E5366" w:rsidRDefault="00796251" w14:paraId="5FF7DF28" w14:textId="2D73D780">
            <w:pPr>
              <w:jc w:val="center"/>
              <w:rPr>
                <w:rFonts w:cs="Arial"/>
                <w:color w:val="000000" w:themeColor="text1"/>
                <w:sz w:val="18"/>
                <w:szCs w:val="18"/>
              </w:rPr>
            </w:pPr>
            <w:r w:rsidRPr="00E35F1E">
              <w:rPr>
                <w:rFonts w:cs="Arial"/>
                <w:color w:val="000000" w:themeColor="text1"/>
                <w:sz w:val="18"/>
                <w:szCs w:val="18"/>
              </w:rPr>
              <w:t>Economic Development</w:t>
            </w:r>
          </w:p>
        </w:tc>
        <w:tc>
          <w:tcPr>
            <w:tcW w:w="1464" w:type="dxa"/>
          </w:tcPr>
          <w:p w:rsidRPr="00573802" w:rsidR="008621BC" w:rsidP="00623D2F" w:rsidRDefault="008621BC" w14:paraId="44F1AE14" w14:textId="6EA8E220">
            <w:pPr>
              <w:jc w:val="center"/>
              <w:rPr>
                <w:rFonts w:cs="Arial"/>
                <w:color w:val="FF0000"/>
                <w:sz w:val="20"/>
                <w:szCs w:val="20"/>
              </w:rPr>
            </w:pPr>
            <w:r w:rsidRPr="00573802">
              <w:rPr>
                <w:rFonts w:cs="Arial"/>
                <w:sz w:val="20"/>
                <w:szCs w:val="20"/>
              </w:rPr>
              <w:t>70,958</w:t>
            </w:r>
          </w:p>
        </w:tc>
        <w:tc>
          <w:tcPr>
            <w:tcW w:w="1464" w:type="dxa"/>
          </w:tcPr>
          <w:p w:rsidRPr="00573802" w:rsidR="008621BC" w:rsidP="00623D2F" w:rsidRDefault="008621BC" w14:paraId="06B0036B" w14:textId="1685BDA5">
            <w:pPr>
              <w:jc w:val="center"/>
              <w:rPr>
                <w:rFonts w:cs="Arial"/>
                <w:color w:val="FF0000"/>
                <w:sz w:val="20"/>
                <w:szCs w:val="20"/>
              </w:rPr>
            </w:pPr>
          </w:p>
        </w:tc>
        <w:tc>
          <w:tcPr>
            <w:tcW w:w="1342" w:type="dxa"/>
          </w:tcPr>
          <w:p w:rsidRPr="00573802" w:rsidR="008621BC" w:rsidP="00623D2F" w:rsidRDefault="00F33B37" w14:paraId="297FE4A8" w14:textId="69626617">
            <w:pPr>
              <w:jc w:val="center"/>
              <w:rPr>
                <w:rFonts w:cs="Arial"/>
                <w:color w:val="FF0000"/>
                <w:sz w:val="20"/>
                <w:szCs w:val="20"/>
              </w:rPr>
            </w:pPr>
            <w:r w:rsidRPr="00F33B37">
              <w:rPr>
                <w:rFonts w:cs="Arial"/>
                <w:sz w:val="20"/>
                <w:szCs w:val="20"/>
              </w:rPr>
              <w:t>3,429,042</w:t>
            </w:r>
          </w:p>
        </w:tc>
        <w:tc>
          <w:tcPr>
            <w:tcW w:w="1342" w:type="dxa"/>
          </w:tcPr>
          <w:p w:rsidRPr="00573802" w:rsidR="008621BC" w:rsidP="00623D2F" w:rsidRDefault="008621BC" w14:paraId="2A73D122" w14:textId="481A9AA7">
            <w:pPr>
              <w:jc w:val="center"/>
              <w:rPr>
                <w:rFonts w:cs="Arial"/>
                <w:color w:val="FF0000"/>
                <w:sz w:val="20"/>
                <w:szCs w:val="20"/>
              </w:rPr>
            </w:pPr>
          </w:p>
        </w:tc>
        <w:tc>
          <w:tcPr>
            <w:tcW w:w="1342" w:type="dxa"/>
          </w:tcPr>
          <w:p w:rsidRPr="00573802" w:rsidR="008621BC" w:rsidP="00623D2F" w:rsidRDefault="008621BC" w14:paraId="382ABF7F" w14:textId="00BF88B3">
            <w:pPr>
              <w:jc w:val="center"/>
              <w:rPr>
                <w:rFonts w:cs="Arial"/>
                <w:color w:val="FF0000"/>
                <w:sz w:val="20"/>
                <w:szCs w:val="20"/>
              </w:rPr>
            </w:pPr>
          </w:p>
        </w:tc>
      </w:tr>
      <w:tr w:rsidRPr="00A60F74" w:rsidR="004153CD" w:rsidTr="4D483448" w14:paraId="196B9492" w14:textId="77777777">
        <w:trPr>
          <w:trHeight w:val="289"/>
        </w:trPr>
        <w:tc>
          <w:tcPr>
            <w:tcW w:w="2547" w:type="dxa"/>
          </w:tcPr>
          <w:p w:rsidRPr="00E35F1E" w:rsidR="004153CD" w:rsidP="7A156DA1" w:rsidRDefault="4B807295" w14:paraId="6A61930A" w14:textId="5F8B3FBC">
            <w:pPr>
              <w:rPr>
                <w:rFonts w:cs="Arial"/>
                <w:b/>
                <w:bCs/>
                <w:color w:val="000000" w:themeColor="text1"/>
                <w:sz w:val="18"/>
                <w:szCs w:val="18"/>
              </w:rPr>
            </w:pPr>
            <w:r w:rsidRPr="7A156DA1">
              <w:rPr>
                <w:rFonts w:cs="Arial"/>
                <w:b/>
                <w:bCs/>
                <w:color w:val="000000" w:themeColor="text1"/>
                <w:sz w:val="18"/>
                <w:szCs w:val="18"/>
              </w:rPr>
              <w:t>Oxford Station Masterplan (</w:t>
            </w:r>
            <w:r w:rsidRPr="7A156DA1" w:rsidR="60A0DB6B">
              <w:rPr>
                <w:rFonts w:cs="Arial"/>
                <w:b/>
                <w:bCs/>
                <w:color w:val="000000" w:themeColor="text1"/>
                <w:sz w:val="18"/>
                <w:szCs w:val="18"/>
              </w:rPr>
              <w:t>Feasibility</w:t>
            </w:r>
            <w:r w:rsidRPr="7A156DA1">
              <w:rPr>
                <w:rFonts w:cs="Arial"/>
                <w:b/>
                <w:bCs/>
                <w:color w:val="000000" w:themeColor="text1"/>
                <w:sz w:val="18"/>
                <w:szCs w:val="18"/>
              </w:rPr>
              <w:t>)</w:t>
            </w:r>
          </w:p>
        </w:tc>
        <w:tc>
          <w:tcPr>
            <w:tcW w:w="2551" w:type="dxa"/>
          </w:tcPr>
          <w:p w:rsidRPr="00E35F1E" w:rsidR="004153CD" w:rsidP="00F035D0" w:rsidRDefault="00D41907" w14:paraId="3C52D3CE" w14:textId="49375B77">
            <w:pPr>
              <w:rPr>
                <w:rFonts w:cs="Arial"/>
                <w:b/>
                <w:color w:val="000000" w:themeColor="text1"/>
                <w:sz w:val="18"/>
                <w:szCs w:val="18"/>
              </w:rPr>
            </w:pPr>
            <w:r w:rsidRPr="00E35F1E">
              <w:rPr>
                <w:rFonts w:cs="Arial"/>
                <w:b/>
                <w:color w:val="000000" w:themeColor="text1"/>
                <w:sz w:val="18"/>
                <w:szCs w:val="18"/>
              </w:rPr>
              <w:t>IDP, Local Plan, OxIS</w:t>
            </w:r>
          </w:p>
        </w:tc>
        <w:tc>
          <w:tcPr>
            <w:tcW w:w="1896" w:type="dxa"/>
          </w:tcPr>
          <w:p w:rsidRPr="00E35F1E" w:rsidR="004153CD" w:rsidP="005E5366" w:rsidRDefault="004153CD" w14:paraId="50945243" w14:textId="702C5906">
            <w:pPr>
              <w:jc w:val="center"/>
              <w:rPr>
                <w:rFonts w:cs="Arial"/>
                <w:color w:val="000000" w:themeColor="text1"/>
                <w:sz w:val="18"/>
                <w:szCs w:val="18"/>
              </w:rPr>
            </w:pPr>
            <w:r w:rsidRPr="00E35F1E">
              <w:rPr>
                <w:rFonts w:cs="Arial"/>
                <w:color w:val="000000" w:themeColor="text1"/>
                <w:sz w:val="18"/>
                <w:szCs w:val="18"/>
              </w:rPr>
              <w:t>Economic Development, Transport</w:t>
            </w:r>
          </w:p>
        </w:tc>
        <w:tc>
          <w:tcPr>
            <w:tcW w:w="1464" w:type="dxa"/>
          </w:tcPr>
          <w:p w:rsidRPr="007D3FEA" w:rsidR="004153CD" w:rsidP="00623D2F" w:rsidRDefault="004153CD" w14:paraId="6524B8AB" w14:textId="4724CCBE">
            <w:pPr>
              <w:jc w:val="center"/>
              <w:rPr>
                <w:rFonts w:cs="Arial"/>
                <w:color w:val="FF0000"/>
                <w:sz w:val="20"/>
                <w:szCs w:val="20"/>
              </w:rPr>
            </w:pPr>
          </w:p>
        </w:tc>
        <w:tc>
          <w:tcPr>
            <w:tcW w:w="1464" w:type="dxa"/>
          </w:tcPr>
          <w:p w:rsidRPr="00573802" w:rsidR="004153CD" w:rsidP="00623D2F" w:rsidRDefault="004153CD" w14:paraId="4CCD5A47" w14:textId="7256D7B5">
            <w:pPr>
              <w:jc w:val="center"/>
              <w:rPr>
                <w:rFonts w:cs="Arial"/>
                <w:sz w:val="20"/>
                <w:szCs w:val="20"/>
              </w:rPr>
            </w:pPr>
          </w:p>
        </w:tc>
        <w:tc>
          <w:tcPr>
            <w:tcW w:w="1342" w:type="dxa"/>
          </w:tcPr>
          <w:p w:rsidRPr="00573802" w:rsidR="004153CD" w:rsidP="00623D2F" w:rsidRDefault="00F33B37" w14:paraId="7D0D2DAE" w14:textId="17045669">
            <w:pPr>
              <w:jc w:val="center"/>
              <w:rPr>
                <w:rFonts w:cs="Arial"/>
                <w:color w:val="FF0000"/>
                <w:sz w:val="20"/>
                <w:szCs w:val="20"/>
              </w:rPr>
            </w:pPr>
            <w:r w:rsidRPr="00F33B37">
              <w:rPr>
                <w:rFonts w:cs="Arial"/>
                <w:sz w:val="20"/>
                <w:szCs w:val="20"/>
              </w:rPr>
              <w:t>51,563</w:t>
            </w:r>
          </w:p>
        </w:tc>
        <w:tc>
          <w:tcPr>
            <w:tcW w:w="1342" w:type="dxa"/>
          </w:tcPr>
          <w:p w:rsidRPr="00573802" w:rsidR="004153CD" w:rsidP="00623D2F" w:rsidRDefault="004153CD" w14:paraId="7D9E6EE2" w14:textId="77777777">
            <w:pPr>
              <w:jc w:val="center"/>
              <w:rPr>
                <w:rFonts w:cs="Arial"/>
                <w:color w:val="FF0000"/>
                <w:sz w:val="20"/>
                <w:szCs w:val="20"/>
              </w:rPr>
            </w:pPr>
          </w:p>
        </w:tc>
        <w:tc>
          <w:tcPr>
            <w:tcW w:w="1342" w:type="dxa"/>
          </w:tcPr>
          <w:p w:rsidRPr="00573802" w:rsidR="004153CD" w:rsidP="00623D2F" w:rsidRDefault="004153CD" w14:paraId="4210CBE9" w14:textId="77777777">
            <w:pPr>
              <w:jc w:val="center"/>
              <w:rPr>
                <w:rFonts w:cs="Arial"/>
                <w:color w:val="FF0000"/>
                <w:sz w:val="20"/>
                <w:szCs w:val="20"/>
              </w:rPr>
            </w:pPr>
          </w:p>
        </w:tc>
      </w:tr>
      <w:tr w:rsidRPr="00A60F74" w:rsidR="008621BC" w:rsidTr="4D483448" w14:paraId="343E8A81" w14:textId="77777777">
        <w:trPr>
          <w:trHeight w:val="252"/>
        </w:trPr>
        <w:tc>
          <w:tcPr>
            <w:tcW w:w="2547" w:type="dxa"/>
            <w:hideMark/>
          </w:tcPr>
          <w:p w:rsidRPr="00E35F1E" w:rsidR="008621BC" w:rsidP="00F035D0" w:rsidRDefault="008621BC" w14:paraId="5A7AFF98" w14:textId="7D4161D7">
            <w:pPr>
              <w:rPr>
                <w:rFonts w:cs="Arial"/>
                <w:b/>
                <w:color w:val="000000" w:themeColor="text1"/>
                <w:sz w:val="18"/>
                <w:szCs w:val="18"/>
              </w:rPr>
            </w:pPr>
            <w:r w:rsidRPr="00E35F1E">
              <w:rPr>
                <w:rFonts w:cs="Arial"/>
                <w:b/>
                <w:color w:val="000000" w:themeColor="text1"/>
                <w:sz w:val="18"/>
                <w:szCs w:val="18"/>
              </w:rPr>
              <w:t>City Centre Restart (capital)</w:t>
            </w:r>
          </w:p>
        </w:tc>
        <w:tc>
          <w:tcPr>
            <w:tcW w:w="2551" w:type="dxa"/>
          </w:tcPr>
          <w:p w:rsidRPr="00E35F1E" w:rsidR="008621BC" w:rsidP="00F035D0" w:rsidRDefault="008621BC" w14:paraId="3BAC59CA" w14:textId="2D8BAC31">
            <w:pPr>
              <w:rPr>
                <w:rFonts w:cs="Arial"/>
                <w:b/>
                <w:color w:val="000000" w:themeColor="text1"/>
                <w:sz w:val="18"/>
                <w:szCs w:val="18"/>
              </w:rPr>
            </w:pPr>
            <w:r w:rsidRPr="00E35F1E">
              <w:rPr>
                <w:rFonts w:cs="Arial"/>
                <w:b/>
                <w:color w:val="000000" w:themeColor="text1"/>
                <w:sz w:val="18"/>
                <w:szCs w:val="18"/>
              </w:rPr>
              <w:t>COVID-19 City Restart Measures</w:t>
            </w:r>
          </w:p>
        </w:tc>
        <w:tc>
          <w:tcPr>
            <w:tcW w:w="1896" w:type="dxa"/>
          </w:tcPr>
          <w:p w:rsidRPr="00E35F1E" w:rsidR="008621BC" w:rsidP="005E5366" w:rsidRDefault="00796251" w14:paraId="745CFD6A" w14:textId="71076661">
            <w:pPr>
              <w:jc w:val="center"/>
              <w:rPr>
                <w:rFonts w:cs="Arial"/>
                <w:color w:val="000000" w:themeColor="text1"/>
                <w:sz w:val="18"/>
                <w:szCs w:val="18"/>
              </w:rPr>
            </w:pPr>
            <w:r w:rsidRPr="00E35F1E">
              <w:rPr>
                <w:rFonts w:cs="Arial"/>
                <w:color w:val="000000" w:themeColor="text1"/>
                <w:sz w:val="18"/>
                <w:szCs w:val="18"/>
              </w:rPr>
              <w:t>Economic Development</w:t>
            </w:r>
          </w:p>
        </w:tc>
        <w:tc>
          <w:tcPr>
            <w:tcW w:w="1464" w:type="dxa"/>
          </w:tcPr>
          <w:p w:rsidRPr="00573802" w:rsidR="008621BC" w:rsidP="00623D2F" w:rsidRDefault="008621BC" w14:paraId="5DFD5F9D" w14:textId="76534A79">
            <w:pPr>
              <w:jc w:val="center"/>
              <w:rPr>
                <w:rFonts w:cs="Arial"/>
                <w:color w:val="FF0000"/>
                <w:sz w:val="20"/>
                <w:szCs w:val="20"/>
              </w:rPr>
            </w:pPr>
          </w:p>
        </w:tc>
        <w:tc>
          <w:tcPr>
            <w:tcW w:w="1464" w:type="dxa"/>
          </w:tcPr>
          <w:p w:rsidRPr="00573802" w:rsidR="008621BC" w:rsidP="00623D2F" w:rsidRDefault="008621BC" w14:paraId="5C4A03F1" w14:textId="43F7A1B7">
            <w:pPr>
              <w:jc w:val="center"/>
              <w:rPr>
                <w:rFonts w:cs="Arial"/>
                <w:color w:val="FF0000"/>
                <w:sz w:val="20"/>
                <w:szCs w:val="20"/>
              </w:rPr>
            </w:pPr>
            <w:r w:rsidRPr="00573802">
              <w:rPr>
                <w:rFonts w:cs="Arial"/>
                <w:color w:val="000000" w:themeColor="text1"/>
                <w:sz w:val="20"/>
                <w:szCs w:val="20"/>
              </w:rPr>
              <w:t>100,000</w:t>
            </w:r>
          </w:p>
        </w:tc>
        <w:tc>
          <w:tcPr>
            <w:tcW w:w="1342" w:type="dxa"/>
          </w:tcPr>
          <w:p w:rsidRPr="00573802" w:rsidR="008621BC" w:rsidP="00623D2F" w:rsidRDefault="008621BC" w14:paraId="1E8622B3" w14:textId="0E03BEFA">
            <w:pPr>
              <w:jc w:val="center"/>
              <w:rPr>
                <w:rFonts w:cs="Arial"/>
                <w:color w:val="FF0000"/>
                <w:sz w:val="20"/>
                <w:szCs w:val="20"/>
              </w:rPr>
            </w:pPr>
          </w:p>
        </w:tc>
        <w:tc>
          <w:tcPr>
            <w:tcW w:w="1342" w:type="dxa"/>
          </w:tcPr>
          <w:p w:rsidRPr="00573802" w:rsidR="008621BC" w:rsidP="00623D2F" w:rsidRDefault="008621BC" w14:paraId="1AEDE0F5" w14:textId="5F175538">
            <w:pPr>
              <w:jc w:val="center"/>
              <w:rPr>
                <w:rFonts w:cs="Arial"/>
                <w:color w:val="FF0000"/>
                <w:sz w:val="20"/>
                <w:szCs w:val="20"/>
              </w:rPr>
            </w:pPr>
          </w:p>
        </w:tc>
        <w:tc>
          <w:tcPr>
            <w:tcW w:w="1342" w:type="dxa"/>
          </w:tcPr>
          <w:p w:rsidRPr="00573802" w:rsidR="008621BC" w:rsidP="00623D2F" w:rsidRDefault="008621BC" w14:paraId="32DBC5C3" w14:textId="77777777">
            <w:pPr>
              <w:jc w:val="center"/>
              <w:rPr>
                <w:rFonts w:cs="Arial"/>
                <w:color w:val="FF0000"/>
                <w:sz w:val="20"/>
                <w:szCs w:val="20"/>
              </w:rPr>
            </w:pPr>
          </w:p>
        </w:tc>
      </w:tr>
      <w:tr w:rsidRPr="00A60F74" w:rsidR="008621BC" w:rsidTr="4D483448" w14:paraId="231AE8C9" w14:textId="77777777">
        <w:trPr>
          <w:trHeight w:val="252"/>
        </w:trPr>
        <w:tc>
          <w:tcPr>
            <w:tcW w:w="2547" w:type="dxa"/>
            <w:hideMark/>
          </w:tcPr>
          <w:p w:rsidRPr="00E35F1E" w:rsidR="008621BC" w:rsidP="00F035D0" w:rsidRDefault="008621BC" w14:paraId="5E544756" w14:textId="76367498">
            <w:pPr>
              <w:rPr>
                <w:rFonts w:cs="Arial"/>
                <w:b/>
                <w:color w:val="000000" w:themeColor="text1"/>
                <w:sz w:val="18"/>
                <w:szCs w:val="18"/>
              </w:rPr>
            </w:pPr>
            <w:r w:rsidRPr="00E35F1E">
              <w:rPr>
                <w:rFonts w:cs="Arial"/>
                <w:b/>
                <w:color w:val="000000" w:themeColor="text1"/>
                <w:sz w:val="18"/>
                <w:szCs w:val="18"/>
              </w:rPr>
              <w:t>Infrastructure Feasibility Budget</w:t>
            </w:r>
          </w:p>
        </w:tc>
        <w:tc>
          <w:tcPr>
            <w:tcW w:w="2551" w:type="dxa"/>
          </w:tcPr>
          <w:p w:rsidRPr="00E35F1E" w:rsidR="008621BC" w:rsidP="00F035D0" w:rsidRDefault="008621BC" w14:paraId="62418B3A" w14:textId="57CBF764">
            <w:pPr>
              <w:rPr>
                <w:rFonts w:cs="Arial"/>
                <w:b/>
                <w:color w:val="000000" w:themeColor="text1"/>
                <w:sz w:val="18"/>
                <w:szCs w:val="18"/>
              </w:rPr>
            </w:pPr>
            <w:r w:rsidRPr="00E35F1E">
              <w:rPr>
                <w:rFonts w:cs="Arial"/>
                <w:b/>
                <w:color w:val="000000" w:themeColor="text1"/>
                <w:sz w:val="18"/>
                <w:szCs w:val="18"/>
              </w:rPr>
              <w:t>IDP, Local Plan, OxIS</w:t>
            </w:r>
          </w:p>
        </w:tc>
        <w:tc>
          <w:tcPr>
            <w:tcW w:w="1896" w:type="dxa"/>
          </w:tcPr>
          <w:p w:rsidRPr="00E35F1E" w:rsidR="008621BC" w:rsidP="005E5366" w:rsidRDefault="00796251" w14:paraId="1B98360F" w14:textId="3DFF7206">
            <w:pPr>
              <w:jc w:val="center"/>
              <w:rPr>
                <w:rFonts w:cs="Arial"/>
                <w:color w:val="000000" w:themeColor="text1"/>
                <w:sz w:val="18"/>
                <w:szCs w:val="18"/>
              </w:rPr>
            </w:pPr>
            <w:r w:rsidRPr="00E35F1E">
              <w:rPr>
                <w:rFonts w:cs="Arial"/>
                <w:color w:val="000000" w:themeColor="text1"/>
                <w:sz w:val="18"/>
                <w:szCs w:val="18"/>
              </w:rPr>
              <w:t>Economic Development, Transport</w:t>
            </w:r>
          </w:p>
        </w:tc>
        <w:tc>
          <w:tcPr>
            <w:tcW w:w="1464" w:type="dxa"/>
          </w:tcPr>
          <w:p w:rsidRPr="00573802" w:rsidR="008621BC" w:rsidP="00623D2F" w:rsidRDefault="00F33B37" w14:paraId="078719DF" w14:textId="7AE140A2">
            <w:pPr>
              <w:jc w:val="center"/>
              <w:rPr>
                <w:rFonts w:cs="Arial"/>
                <w:color w:val="FF0000"/>
                <w:sz w:val="20"/>
                <w:szCs w:val="20"/>
              </w:rPr>
            </w:pPr>
            <w:r w:rsidRPr="00F33B37">
              <w:rPr>
                <w:rFonts w:cs="Arial"/>
                <w:sz w:val="20"/>
                <w:szCs w:val="20"/>
              </w:rPr>
              <w:t>6,650</w:t>
            </w:r>
          </w:p>
        </w:tc>
        <w:tc>
          <w:tcPr>
            <w:tcW w:w="1464" w:type="dxa"/>
          </w:tcPr>
          <w:p w:rsidRPr="00573802" w:rsidR="008621BC" w:rsidP="00623D2F" w:rsidRDefault="008621BC" w14:paraId="64F845C5" w14:textId="1C73C706">
            <w:pPr>
              <w:jc w:val="center"/>
              <w:rPr>
                <w:rFonts w:cs="Arial"/>
                <w:color w:val="000000" w:themeColor="text1"/>
                <w:sz w:val="20"/>
                <w:szCs w:val="20"/>
              </w:rPr>
            </w:pPr>
          </w:p>
        </w:tc>
        <w:tc>
          <w:tcPr>
            <w:tcW w:w="1342" w:type="dxa"/>
          </w:tcPr>
          <w:p w:rsidRPr="00573802" w:rsidR="008621BC" w:rsidP="00623D2F" w:rsidRDefault="00F33B37" w14:paraId="23997487" w14:textId="5445A122">
            <w:pPr>
              <w:jc w:val="center"/>
              <w:rPr>
                <w:rFonts w:cs="Arial"/>
                <w:color w:val="FF0000"/>
                <w:sz w:val="20"/>
                <w:szCs w:val="20"/>
              </w:rPr>
            </w:pPr>
            <w:r w:rsidRPr="00F33B37">
              <w:rPr>
                <w:rFonts w:cs="Arial"/>
                <w:sz w:val="20"/>
                <w:szCs w:val="20"/>
              </w:rPr>
              <w:t>43,350</w:t>
            </w:r>
          </w:p>
        </w:tc>
        <w:tc>
          <w:tcPr>
            <w:tcW w:w="1342" w:type="dxa"/>
          </w:tcPr>
          <w:p w:rsidRPr="00573802" w:rsidR="008621BC" w:rsidP="00623D2F" w:rsidRDefault="008621BC" w14:paraId="51183057" w14:textId="77777777">
            <w:pPr>
              <w:jc w:val="center"/>
              <w:rPr>
                <w:rFonts w:cs="Arial"/>
                <w:color w:val="FF0000"/>
                <w:sz w:val="20"/>
                <w:szCs w:val="20"/>
              </w:rPr>
            </w:pPr>
          </w:p>
        </w:tc>
        <w:tc>
          <w:tcPr>
            <w:tcW w:w="1342" w:type="dxa"/>
          </w:tcPr>
          <w:p w:rsidRPr="00573802" w:rsidR="008621BC" w:rsidP="00623D2F" w:rsidRDefault="008621BC" w14:paraId="28035685" w14:textId="77777777">
            <w:pPr>
              <w:jc w:val="center"/>
              <w:rPr>
                <w:rFonts w:cs="Arial"/>
                <w:color w:val="FF0000"/>
                <w:sz w:val="20"/>
                <w:szCs w:val="20"/>
              </w:rPr>
            </w:pPr>
          </w:p>
        </w:tc>
      </w:tr>
      <w:tr w:rsidRPr="00A60F74" w:rsidR="008621BC" w:rsidTr="4D483448" w14:paraId="7CE382D4" w14:textId="77777777">
        <w:trPr>
          <w:trHeight w:val="252"/>
        </w:trPr>
        <w:tc>
          <w:tcPr>
            <w:tcW w:w="2547" w:type="dxa"/>
            <w:hideMark/>
          </w:tcPr>
          <w:p w:rsidRPr="00E35F1E" w:rsidR="008621BC" w:rsidP="00F035D0" w:rsidRDefault="00F33B37" w14:paraId="5A6130E6" w14:textId="14E2C9DD">
            <w:pPr>
              <w:rPr>
                <w:rFonts w:cs="Arial"/>
                <w:b/>
                <w:color w:val="000000" w:themeColor="text1"/>
                <w:sz w:val="18"/>
                <w:szCs w:val="18"/>
              </w:rPr>
            </w:pPr>
            <w:r>
              <w:rPr>
                <w:rFonts w:cs="Arial"/>
                <w:b/>
                <w:color w:val="000000" w:themeColor="text1"/>
                <w:sz w:val="18"/>
                <w:szCs w:val="18"/>
              </w:rPr>
              <w:t>CPZ Donnington</w:t>
            </w:r>
          </w:p>
        </w:tc>
        <w:tc>
          <w:tcPr>
            <w:tcW w:w="2551" w:type="dxa"/>
          </w:tcPr>
          <w:p w:rsidRPr="00E35F1E" w:rsidR="008621BC" w:rsidP="00F035D0" w:rsidRDefault="008621BC" w14:paraId="5D9DC523" w14:textId="59CF734B">
            <w:pPr>
              <w:rPr>
                <w:rFonts w:cs="Arial"/>
                <w:b/>
                <w:color w:val="000000" w:themeColor="text1"/>
                <w:sz w:val="18"/>
                <w:szCs w:val="18"/>
              </w:rPr>
            </w:pPr>
            <w:r w:rsidRPr="00E35F1E">
              <w:rPr>
                <w:rFonts w:cs="Arial"/>
                <w:b/>
                <w:color w:val="000000" w:themeColor="text1"/>
                <w:sz w:val="18"/>
                <w:szCs w:val="18"/>
              </w:rPr>
              <w:t>IDP, LTP, Local Plan</w:t>
            </w:r>
          </w:p>
        </w:tc>
        <w:tc>
          <w:tcPr>
            <w:tcW w:w="1896" w:type="dxa"/>
          </w:tcPr>
          <w:p w:rsidRPr="00E35F1E" w:rsidR="008621BC" w:rsidP="005E5366" w:rsidRDefault="00796251" w14:paraId="2B4DCBCF" w14:textId="6E78EB6D">
            <w:pPr>
              <w:jc w:val="center"/>
              <w:rPr>
                <w:rFonts w:cs="Arial"/>
                <w:color w:val="000000" w:themeColor="text1"/>
                <w:sz w:val="18"/>
                <w:szCs w:val="18"/>
              </w:rPr>
            </w:pPr>
            <w:r w:rsidRPr="00E35F1E">
              <w:rPr>
                <w:rFonts w:cs="Arial"/>
                <w:color w:val="000000" w:themeColor="text1"/>
                <w:sz w:val="18"/>
                <w:szCs w:val="18"/>
              </w:rPr>
              <w:t>Transport/ Highways</w:t>
            </w:r>
          </w:p>
        </w:tc>
        <w:tc>
          <w:tcPr>
            <w:tcW w:w="1464" w:type="dxa"/>
          </w:tcPr>
          <w:p w:rsidRPr="00573802" w:rsidR="008621BC" w:rsidP="00623D2F" w:rsidRDefault="008621BC" w14:paraId="08A0CAE7" w14:textId="5DC3602F">
            <w:pPr>
              <w:jc w:val="center"/>
              <w:rPr>
                <w:rFonts w:cs="Arial"/>
                <w:color w:val="FF0000"/>
                <w:sz w:val="20"/>
                <w:szCs w:val="20"/>
              </w:rPr>
            </w:pPr>
          </w:p>
        </w:tc>
        <w:tc>
          <w:tcPr>
            <w:tcW w:w="1464" w:type="dxa"/>
          </w:tcPr>
          <w:p w:rsidRPr="00573802" w:rsidR="008621BC" w:rsidP="00623D2F" w:rsidRDefault="00F33B37" w14:paraId="1B94A4B6" w14:textId="53CB2E13">
            <w:pPr>
              <w:jc w:val="center"/>
              <w:rPr>
                <w:rFonts w:cs="Arial"/>
                <w:color w:val="000000" w:themeColor="text1"/>
                <w:sz w:val="20"/>
                <w:szCs w:val="20"/>
              </w:rPr>
            </w:pPr>
            <w:r>
              <w:rPr>
                <w:rFonts w:cs="Arial"/>
                <w:color w:val="000000" w:themeColor="text1"/>
                <w:sz w:val="20"/>
                <w:szCs w:val="20"/>
              </w:rPr>
              <w:t>57,000</w:t>
            </w:r>
          </w:p>
        </w:tc>
        <w:tc>
          <w:tcPr>
            <w:tcW w:w="1342" w:type="dxa"/>
          </w:tcPr>
          <w:p w:rsidRPr="00573802" w:rsidR="008621BC" w:rsidP="00623D2F" w:rsidRDefault="008621BC" w14:paraId="307F94B6" w14:textId="7552C83E">
            <w:pPr>
              <w:jc w:val="center"/>
              <w:rPr>
                <w:rFonts w:cs="Arial"/>
                <w:color w:val="FF0000"/>
                <w:sz w:val="20"/>
                <w:szCs w:val="20"/>
              </w:rPr>
            </w:pPr>
          </w:p>
        </w:tc>
        <w:tc>
          <w:tcPr>
            <w:tcW w:w="1342" w:type="dxa"/>
          </w:tcPr>
          <w:p w:rsidRPr="00573802" w:rsidR="008621BC" w:rsidP="00623D2F" w:rsidRDefault="008621BC" w14:paraId="2978E59B" w14:textId="77777777">
            <w:pPr>
              <w:jc w:val="center"/>
              <w:rPr>
                <w:rFonts w:cs="Arial"/>
                <w:color w:val="FF0000"/>
                <w:sz w:val="20"/>
                <w:szCs w:val="20"/>
              </w:rPr>
            </w:pPr>
          </w:p>
        </w:tc>
        <w:tc>
          <w:tcPr>
            <w:tcW w:w="1342" w:type="dxa"/>
          </w:tcPr>
          <w:p w:rsidRPr="00573802" w:rsidR="008621BC" w:rsidP="00623D2F" w:rsidRDefault="008621BC" w14:paraId="1E0D3CD5" w14:textId="77777777">
            <w:pPr>
              <w:jc w:val="center"/>
              <w:rPr>
                <w:rFonts w:cs="Arial"/>
                <w:color w:val="FF0000"/>
                <w:sz w:val="20"/>
                <w:szCs w:val="20"/>
              </w:rPr>
            </w:pPr>
          </w:p>
        </w:tc>
      </w:tr>
      <w:tr w:rsidRPr="00A60F74" w:rsidR="00F33B37" w:rsidTr="4D483448" w14:paraId="015C8113" w14:textId="77777777">
        <w:trPr>
          <w:trHeight w:val="252"/>
        </w:trPr>
        <w:tc>
          <w:tcPr>
            <w:tcW w:w="2547" w:type="dxa"/>
          </w:tcPr>
          <w:p w:rsidR="00F33B37" w:rsidP="00F035D0" w:rsidRDefault="00F33B37" w14:paraId="7EA2E42D" w14:textId="31E73DBA">
            <w:pPr>
              <w:rPr>
                <w:rFonts w:cs="Arial"/>
                <w:b/>
                <w:color w:val="000000" w:themeColor="text1"/>
                <w:sz w:val="18"/>
                <w:szCs w:val="18"/>
              </w:rPr>
            </w:pPr>
            <w:r>
              <w:rPr>
                <w:rFonts w:cs="Arial"/>
                <w:b/>
                <w:color w:val="000000" w:themeColor="text1"/>
                <w:sz w:val="18"/>
                <w:szCs w:val="18"/>
              </w:rPr>
              <w:t>Old Gas Works Bridges</w:t>
            </w:r>
          </w:p>
        </w:tc>
        <w:tc>
          <w:tcPr>
            <w:tcW w:w="2551" w:type="dxa"/>
          </w:tcPr>
          <w:p w:rsidRPr="00F33B37" w:rsidR="00F33B37" w:rsidP="000E37F8" w:rsidRDefault="00192216" w14:paraId="4A1885D0" w14:textId="2FE19D40">
            <w:pPr>
              <w:rPr>
                <w:rFonts w:cs="Arial"/>
                <w:b/>
                <w:bCs/>
                <w:color w:val="FF0000"/>
                <w:sz w:val="18"/>
                <w:szCs w:val="18"/>
              </w:rPr>
            </w:pPr>
            <w:r>
              <w:rPr>
                <w:rFonts w:cs="Arial"/>
                <w:b/>
                <w:bCs/>
                <w:color w:val="FF0000"/>
                <w:sz w:val="18"/>
                <w:szCs w:val="18"/>
              </w:rPr>
              <w:t>Oxford City Council</w:t>
            </w:r>
          </w:p>
        </w:tc>
        <w:tc>
          <w:tcPr>
            <w:tcW w:w="1896" w:type="dxa"/>
          </w:tcPr>
          <w:p w:rsidRPr="00E35F1E" w:rsidR="00F33B37" w:rsidP="005E5366" w:rsidRDefault="00F33B37" w14:paraId="29D252F5" w14:textId="1464E659">
            <w:pPr>
              <w:jc w:val="center"/>
              <w:rPr>
                <w:rFonts w:cs="Arial"/>
                <w:color w:val="000000" w:themeColor="text1"/>
                <w:sz w:val="18"/>
                <w:szCs w:val="18"/>
              </w:rPr>
            </w:pPr>
            <w:r w:rsidRPr="00F33B37">
              <w:rPr>
                <w:rFonts w:cs="Arial"/>
                <w:color w:val="000000" w:themeColor="text1"/>
                <w:sz w:val="18"/>
                <w:szCs w:val="18"/>
              </w:rPr>
              <w:t>Transport/ Highways</w:t>
            </w:r>
          </w:p>
        </w:tc>
        <w:tc>
          <w:tcPr>
            <w:tcW w:w="1464" w:type="dxa"/>
          </w:tcPr>
          <w:p w:rsidRPr="00573802" w:rsidR="00F33B37" w:rsidP="00623D2F" w:rsidRDefault="00F33B37" w14:paraId="04C5450B" w14:textId="77777777">
            <w:pPr>
              <w:jc w:val="center"/>
              <w:rPr>
                <w:rFonts w:cs="Arial"/>
                <w:color w:val="FF0000"/>
                <w:sz w:val="20"/>
                <w:szCs w:val="20"/>
              </w:rPr>
            </w:pPr>
          </w:p>
        </w:tc>
        <w:tc>
          <w:tcPr>
            <w:tcW w:w="1464" w:type="dxa"/>
          </w:tcPr>
          <w:p w:rsidR="00F33B37" w:rsidP="00623D2F" w:rsidRDefault="00F33B37" w14:paraId="1EF667C7" w14:textId="0DAF2144">
            <w:pPr>
              <w:jc w:val="center"/>
              <w:rPr>
                <w:rFonts w:cs="Arial"/>
                <w:color w:val="000000" w:themeColor="text1"/>
                <w:sz w:val="20"/>
                <w:szCs w:val="20"/>
              </w:rPr>
            </w:pPr>
            <w:r>
              <w:rPr>
                <w:rFonts w:cs="Arial"/>
                <w:color w:val="000000" w:themeColor="text1"/>
                <w:sz w:val="20"/>
                <w:szCs w:val="20"/>
              </w:rPr>
              <w:t>908,429.62</w:t>
            </w:r>
          </w:p>
        </w:tc>
        <w:tc>
          <w:tcPr>
            <w:tcW w:w="1342" w:type="dxa"/>
          </w:tcPr>
          <w:p w:rsidRPr="00573802" w:rsidR="00F33B37" w:rsidP="00623D2F" w:rsidRDefault="00F33B37" w14:paraId="6DF7FA48" w14:textId="129BD831">
            <w:pPr>
              <w:jc w:val="center"/>
              <w:rPr>
                <w:rFonts w:cs="Arial"/>
                <w:color w:val="FF0000"/>
                <w:sz w:val="20"/>
                <w:szCs w:val="20"/>
              </w:rPr>
            </w:pPr>
            <w:r w:rsidRPr="00F33B37">
              <w:rPr>
                <w:rFonts w:cs="Arial"/>
                <w:sz w:val="20"/>
                <w:szCs w:val="20"/>
              </w:rPr>
              <w:t>700,000</w:t>
            </w:r>
          </w:p>
        </w:tc>
        <w:tc>
          <w:tcPr>
            <w:tcW w:w="1342" w:type="dxa"/>
          </w:tcPr>
          <w:p w:rsidRPr="00573802" w:rsidR="00F33B37" w:rsidP="00623D2F" w:rsidRDefault="00F33B37" w14:paraId="5D4996D0" w14:textId="77777777">
            <w:pPr>
              <w:jc w:val="center"/>
              <w:rPr>
                <w:rFonts w:cs="Arial"/>
                <w:color w:val="FF0000"/>
                <w:sz w:val="20"/>
                <w:szCs w:val="20"/>
              </w:rPr>
            </w:pPr>
          </w:p>
        </w:tc>
        <w:tc>
          <w:tcPr>
            <w:tcW w:w="1342" w:type="dxa"/>
          </w:tcPr>
          <w:p w:rsidRPr="00573802" w:rsidR="00F33B37" w:rsidP="00623D2F" w:rsidRDefault="00F33B37" w14:paraId="6B2B90BD" w14:textId="77777777">
            <w:pPr>
              <w:jc w:val="center"/>
              <w:rPr>
                <w:rFonts w:cs="Arial"/>
                <w:color w:val="FF0000"/>
                <w:sz w:val="20"/>
                <w:szCs w:val="20"/>
              </w:rPr>
            </w:pPr>
          </w:p>
        </w:tc>
      </w:tr>
      <w:tr w:rsidRPr="00A60F74" w:rsidR="00F33B37" w:rsidTr="4D483448" w14:paraId="71C01A4D" w14:textId="77777777">
        <w:trPr>
          <w:trHeight w:val="252"/>
        </w:trPr>
        <w:tc>
          <w:tcPr>
            <w:tcW w:w="2547" w:type="dxa"/>
          </w:tcPr>
          <w:p w:rsidR="00F33B37" w:rsidP="7A156DA1" w:rsidRDefault="288EA4A8" w14:paraId="4288F3A2" w14:textId="75999C12">
            <w:pPr>
              <w:rPr>
                <w:rFonts w:cs="Arial"/>
                <w:b/>
                <w:bCs/>
                <w:color w:val="000000" w:themeColor="text1"/>
                <w:sz w:val="18"/>
                <w:szCs w:val="18"/>
              </w:rPr>
            </w:pPr>
            <w:r w:rsidRPr="7A156DA1">
              <w:rPr>
                <w:rFonts w:cs="Arial"/>
                <w:b/>
                <w:bCs/>
                <w:color w:val="000000" w:themeColor="text1"/>
                <w:sz w:val="18"/>
                <w:szCs w:val="18"/>
              </w:rPr>
              <w:t>New Buri</w:t>
            </w:r>
            <w:r w:rsidRPr="7A156DA1" w:rsidR="3623E8E7">
              <w:rPr>
                <w:rFonts w:cs="Arial"/>
                <w:b/>
                <w:bCs/>
                <w:color w:val="000000" w:themeColor="text1"/>
                <w:sz w:val="18"/>
                <w:szCs w:val="18"/>
              </w:rPr>
              <w:t>a</w:t>
            </w:r>
            <w:r w:rsidRPr="7A156DA1">
              <w:rPr>
                <w:rFonts w:cs="Arial"/>
                <w:b/>
                <w:bCs/>
                <w:color w:val="000000" w:themeColor="text1"/>
                <w:sz w:val="18"/>
                <w:szCs w:val="18"/>
              </w:rPr>
              <w:t>l Space</w:t>
            </w:r>
          </w:p>
        </w:tc>
        <w:tc>
          <w:tcPr>
            <w:tcW w:w="2551" w:type="dxa"/>
          </w:tcPr>
          <w:p w:rsidRPr="00AE2157" w:rsidR="00F33B37" w:rsidP="4D483448" w:rsidRDefault="1E5D982C" w14:paraId="1AF757CF" w14:textId="77E32ED6">
            <w:pPr>
              <w:rPr>
                <w:rFonts w:cs="Arial"/>
                <w:b/>
                <w:bCs/>
                <w:sz w:val="18"/>
                <w:szCs w:val="18"/>
              </w:rPr>
            </w:pPr>
            <w:r w:rsidRPr="00AE2157">
              <w:rPr>
                <w:rFonts w:cs="Arial"/>
                <w:b/>
                <w:bCs/>
                <w:sz w:val="18"/>
                <w:szCs w:val="18"/>
              </w:rPr>
              <w:t>IDP, Local Plan</w:t>
            </w:r>
          </w:p>
        </w:tc>
        <w:tc>
          <w:tcPr>
            <w:tcW w:w="1896" w:type="dxa"/>
          </w:tcPr>
          <w:p w:rsidRPr="00F33B37" w:rsidR="00F33B37" w:rsidP="005E5366" w:rsidRDefault="1E5D982C" w14:paraId="1DF05E64" w14:textId="42D71659">
            <w:pPr>
              <w:jc w:val="center"/>
              <w:rPr>
                <w:rFonts w:cs="Arial"/>
                <w:color w:val="000000" w:themeColor="text1"/>
                <w:sz w:val="18"/>
                <w:szCs w:val="18"/>
              </w:rPr>
            </w:pPr>
            <w:r w:rsidRPr="4D483448">
              <w:rPr>
                <w:rFonts w:cs="Arial"/>
                <w:color w:val="000000" w:themeColor="text1"/>
                <w:sz w:val="18"/>
                <w:szCs w:val="18"/>
              </w:rPr>
              <w:t>Cemeteries</w:t>
            </w:r>
          </w:p>
        </w:tc>
        <w:tc>
          <w:tcPr>
            <w:tcW w:w="1464" w:type="dxa"/>
          </w:tcPr>
          <w:p w:rsidRPr="00573802" w:rsidR="00F33B37" w:rsidP="00623D2F" w:rsidRDefault="00F33B37" w14:paraId="2961F307" w14:textId="77777777">
            <w:pPr>
              <w:jc w:val="center"/>
              <w:rPr>
                <w:rFonts w:cs="Arial"/>
                <w:color w:val="FF0000"/>
                <w:sz w:val="20"/>
                <w:szCs w:val="20"/>
              </w:rPr>
            </w:pPr>
          </w:p>
        </w:tc>
        <w:tc>
          <w:tcPr>
            <w:tcW w:w="1464" w:type="dxa"/>
          </w:tcPr>
          <w:p w:rsidR="00F33B37" w:rsidP="00623D2F" w:rsidRDefault="00F33B37" w14:paraId="2DB51F12" w14:textId="7BA0728B">
            <w:pPr>
              <w:jc w:val="center"/>
              <w:rPr>
                <w:rFonts w:cs="Arial"/>
                <w:color w:val="000000" w:themeColor="text1"/>
                <w:sz w:val="20"/>
                <w:szCs w:val="20"/>
              </w:rPr>
            </w:pPr>
            <w:r>
              <w:rPr>
                <w:rFonts w:cs="Arial"/>
                <w:color w:val="000000" w:themeColor="text1"/>
                <w:sz w:val="20"/>
                <w:szCs w:val="20"/>
              </w:rPr>
              <w:t>165,937.13</w:t>
            </w:r>
          </w:p>
        </w:tc>
        <w:tc>
          <w:tcPr>
            <w:tcW w:w="1342" w:type="dxa"/>
          </w:tcPr>
          <w:p w:rsidRPr="00F33B37" w:rsidR="00F33B37" w:rsidP="00623D2F" w:rsidRDefault="00F33B37" w14:paraId="1875D2FA" w14:textId="555734E2">
            <w:pPr>
              <w:jc w:val="center"/>
              <w:rPr>
                <w:rFonts w:cs="Arial"/>
                <w:sz w:val="20"/>
                <w:szCs w:val="20"/>
              </w:rPr>
            </w:pPr>
            <w:r>
              <w:rPr>
                <w:rFonts w:cs="Arial"/>
                <w:sz w:val="20"/>
                <w:szCs w:val="20"/>
              </w:rPr>
              <w:t>354,000</w:t>
            </w:r>
          </w:p>
        </w:tc>
        <w:tc>
          <w:tcPr>
            <w:tcW w:w="1342" w:type="dxa"/>
          </w:tcPr>
          <w:p w:rsidRPr="004E66F5" w:rsidR="00F33B37" w:rsidP="00623D2F" w:rsidRDefault="00F33B37" w14:paraId="7B2B87B3" w14:textId="0D949BA5">
            <w:pPr>
              <w:jc w:val="center"/>
              <w:rPr>
                <w:rFonts w:cs="Arial"/>
                <w:sz w:val="20"/>
                <w:szCs w:val="20"/>
              </w:rPr>
            </w:pPr>
            <w:r w:rsidRPr="004E66F5">
              <w:rPr>
                <w:rFonts w:cs="Arial"/>
                <w:sz w:val="20"/>
                <w:szCs w:val="20"/>
              </w:rPr>
              <w:t>1,323,000</w:t>
            </w:r>
          </w:p>
        </w:tc>
        <w:tc>
          <w:tcPr>
            <w:tcW w:w="1342" w:type="dxa"/>
          </w:tcPr>
          <w:p w:rsidRPr="004E66F5" w:rsidR="00F33B37" w:rsidP="00623D2F" w:rsidRDefault="004E66F5" w14:paraId="5001D7C9" w14:textId="05F04C06">
            <w:pPr>
              <w:jc w:val="center"/>
              <w:rPr>
                <w:rFonts w:cs="Arial"/>
                <w:sz w:val="20"/>
                <w:szCs w:val="20"/>
              </w:rPr>
            </w:pPr>
            <w:r w:rsidRPr="004E66F5">
              <w:rPr>
                <w:rFonts w:cs="Arial"/>
                <w:sz w:val="20"/>
                <w:szCs w:val="20"/>
              </w:rPr>
              <w:t>420,869</w:t>
            </w:r>
          </w:p>
        </w:tc>
      </w:tr>
      <w:tr w:rsidRPr="00A60F74" w:rsidR="004E66F5" w:rsidTr="4D483448" w14:paraId="3940A6CE" w14:textId="77777777">
        <w:trPr>
          <w:trHeight w:val="252"/>
        </w:trPr>
        <w:tc>
          <w:tcPr>
            <w:tcW w:w="2547" w:type="dxa"/>
          </w:tcPr>
          <w:p w:rsidR="004E66F5" w:rsidP="00F035D0" w:rsidRDefault="004E66F5" w14:paraId="59AAB9DF" w14:textId="1CCA3059">
            <w:pPr>
              <w:rPr>
                <w:rFonts w:cs="Arial"/>
                <w:b/>
                <w:color w:val="000000" w:themeColor="text1"/>
                <w:sz w:val="18"/>
                <w:szCs w:val="18"/>
              </w:rPr>
            </w:pPr>
            <w:r>
              <w:rPr>
                <w:rFonts w:cs="Arial"/>
                <w:b/>
                <w:color w:val="000000" w:themeColor="text1"/>
                <w:sz w:val="18"/>
                <w:szCs w:val="18"/>
              </w:rPr>
              <w:t>Jericho Community Centre</w:t>
            </w:r>
          </w:p>
        </w:tc>
        <w:tc>
          <w:tcPr>
            <w:tcW w:w="2551" w:type="dxa"/>
          </w:tcPr>
          <w:p w:rsidRPr="00AE2157" w:rsidR="004E66F5" w:rsidP="00F035D0" w:rsidRDefault="000E37F8" w14:paraId="05A98445" w14:textId="500D3676">
            <w:pPr>
              <w:rPr>
                <w:rFonts w:cs="Arial"/>
                <w:b/>
                <w:sz w:val="18"/>
                <w:szCs w:val="18"/>
              </w:rPr>
            </w:pPr>
            <w:r w:rsidRPr="00AE2157">
              <w:rPr>
                <w:rFonts w:cs="Arial"/>
                <w:b/>
                <w:sz w:val="18"/>
                <w:szCs w:val="18"/>
              </w:rPr>
              <w:t>Local Plan</w:t>
            </w:r>
          </w:p>
        </w:tc>
        <w:tc>
          <w:tcPr>
            <w:tcW w:w="1896" w:type="dxa"/>
          </w:tcPr>
          <w:p w:rsidR="004E66F5" w:rsidP="005E5366" w:rsidRDefault="004E66F5" w14:paraId="5343FFE4" w14:textId="2947948F">
            <w:pPr>
              <w:jc w:val="center"/>
              <w:rPr>
                <w:rFonts w:cs="Arial"/>
                <w:color w:val="000000" w:themeColor="text1"/>
                <w:sz w:val="18"/>
                <w:szCs w:val="18"/>
              </w:rPr>
            </w:pPr>
            <w:r>
              <w:rPr>
                <w:rFonts w:cs="Arial"/>
                <w:color w:val="000000" w:themeColor="text1"/>
                <w:sz w:val="18"/>
                <w:szCs w:val="18"/>
              </w:rPr>
              <w:t>Community Facilities</w:t>
            </w:r>
          </w:p>
        </w:tc>
        <w:tc>
          <w:tcPr>
            <w:tcW w:w="1464" w:type="dxa"/>
          </w:tcPr>
          <w:p w:rsidRPr="00573802" w:rsidR="004E66F5" w:rsidP="00623D2F" w:rsidRDefault="004E66F5" w14:paraId="72BCA9D6" w14:textId="77777777">
            <w:pPr>
              <w:jc w:val="center"/>
              <w:rPr>
                <w:rFonts w:cs="Arial"/>
                <w:color w:val="FF0000"/>
                <w:sz w:val="20"/>
                <w:szCs w:val="20"/>
              </w:rPr>
            </w:pPr>
          </w:p>
        </w:tc>
        <w:tc>
          <w:tcPr>
            <w:tcW w:w="1464" w:type="dxa"/>
          </w:tcPr>
          <w:p w:rsidR="004E66F5" w:rsidP="00623D2F" w:rsidRDefault="004E66F5" w14:paraId="4ACC790B" w14:textId="77777777">
            <w:pPr>
              <w:jc w:val="center"/>
              <w:rPr>
                <w:rFonts w:cs="Arial"/>
                <w:color w:val="000000" w:themeColor="text1"/>
                <w:sz w:val="20"/>
                <w:szCs w:val="20"/>
              </w:rPr>
            </w:pPr>
          </w:p>
        </w:tc>
        <w:tc>
          <w:tcPr>
            <w:tcW w:w="1342" w:type="dxa"/>
          </w:tcPr>
          <w:p w:rsidR="004E66F5" w:rsidP="00623D2F" w:rsidRDefault="004E66F5" w14:paraId="214C700B" w14:textId="77777777">
            <w:pPr>
              <w:jc w:val="center"/>
              <w:rPr>
                <w:rFonts w:cs="Arial"/>
                <w:sz w:val="20"/>
                <w:szCs w:val="20"/>
              </w:rPr>
            </w:pPr>
          </w:p>
        </w:tc>
        <w:tc>
          <w:tcPr>
            <w:tcW w:w="1342" w:type="dxa"/>
          </w:tcPr>
          <w:p w:rsidRPr="004E66F5" w:rsidR="004E66F5" w:rsidP="00623D2F" w:rsidRDefault="004E66F5" w14:paraId="0C730FB2" w14:textId="34C7893B">
            <w:pPr>
              <w:jc w:val="center"/>
              <w:rPr>
                <w:rFonts w:cs="Arial"/>
                <w:sz w:val="20"/>
                <w:szCs w:val="20"/>
              </w:rPr>
            </w:pPr>
            <w:r>
              <w:rPr>
                <w:rFonts w:cs="Arial"/>
                <w:sz w:val="20"/>
                <w:szCs w:val="20"/>
              </w:rPr>
              <w:t>200,000</w:t>
            </w:r>
          </w:p>
        </w:tc>
        <w:tc>
          <w:tcPr>
            <w:tcW w:w="1342" w:type="dxa"/>
          </w:tcPr>
          <w:p w:rsidRPr="004E66F5" w:rsidR="004E66F5" w:rsidP="00623D2F" w:rsidRDefault="004E66F5" w14:paraId="352DCDE5" w14:textId="77777777">
            <w:pPr>
              <w:jc w:val="center"/>
              <w:rPr>
                <w:rFonts w:cs="Arial"/>
                <w:sz w:val="20"/>
                <w:szCs w:val="20"/>
              </w:rPr>
            </w:pPr>
          </w:p>
        </w:tc>
      </w:tr>
      <w:tr w:rsidRPr="00A60F74" w:rsidR="004E66F5" w:rsidTr="4D483448" w14:paraId="777C006B" w14:textId="77777777">
        <w:trPr>
          <w:trHeight w:val="252"/>
        </w:trPr>
        <w:tc>
          <w:tcPr>
            <w:tcW w:w="2547" w:type="dxa"/>
          </w:tcPr>
          <w:p w:rsidR="004E66F5" w:rsidP="00F035D0" w:rsidRDefault="004E66F5" w14:paraId="649D8405" w14:textId="607EA807">
            <w:pPr>
              <w:rPr>
                <w:rFonts w:cs="Arial"/>
                <w:b/>
                <w:color w:val="000000" w:themeColor="text1"/>
                <w:sz w:val="18"/>
                <w:szCs w:val="18"/>
              </w:rPr>
            </w:pPr>
            <w:r>
              <w:rPr>
                <w:rFonts w:cs="Arial"/>
                <w:b/>
                <w:color w:val="000000" w:themeColor="text1"/>
                <w:sz w:val="18"/>
                <w:szCs w:val="18"/>
              </w:rPr>
              <w:t>Leisure Centre Capital Works and Replacement</w:t>
            </w:r>
          </w:p>
        </w:tc>
        <w:tc>
          <w:tcPr>
            <w:tcW w:w="2551" w:type="dxa"/>
          </w:tcPr>
          <w:p w:rsidRPr="00AE2157" w:rsidR="004E66F5" w:rsidP="00F035D0" w:rsidRDefault="000E37F8" w14:paraId="09DEB047" w14:textId="5720D5D7">
            <w:pPr>
              <w:rPr>
                <w:rFonts w:cs="Arial"/>
                <w:b/>
                <w:sz w:val="18"/>
                <w:szCs w:val="18"/>
              </w:rPr>
            </w:pPr>
            <w:r w:rsidRPr="00AE2157">
              <w:rPr>
                <w:rFonts w:cs="Arial"/>
                <w:b/>
                <w:sz w:val="18"/>
                <w:szCs w:val="18"/>
              </w:rPr>
              <w:t>Local Plan</w:t>
            </w:r>
          </w:p>
        </w:tc>
        <w:tc>
          <w:tcPr>
            <w:tcW w:w="1896" w:type="dxa"/>
          </w:tcPr>
          <w:p w:rsidR="004E66F5" w:rsidP="005E5366" w:rsidRDefault="004E66F5" w14:paraId="3F1D3BF4" w14:textId="613FD5BA">
            <w:pPr>
              <w:jc w:val="center"/>
              <w:rPr>
                <w:rFonts w:cs="Arial"/>
                <w:color w:val="000000" w:themeColor="text1"/>
                <w:sz w:val="18"/>
                <w:szCs w:val="18"/>
              </w:rPr>
            </w:pPr>
            <w:r>
              <w:rPr>
                <w:rFonts w:cs="Arial"/>
                <w:color w:val="000000" w:themeColor="text1"/>
                <w:sz w:val="18"/>
                <w:szCs w:val="18"/>
              </w:rPr>
              <w:t>Leisure</w:t>
            </w:r>
          </w:p>
        </w:tc>
        <w:tc>
          <w:tcPr>
            <w:tcW w:w="1464" w:type="dxa"/>
          </w:tcPr>
          <w:p w:rsidRPr="00573802" w:rsidR="004E66F5" w:rsidP="00623D2F" w:rsidRDefault="004E66F5" w14:paraId="5F91E744" w14:textId="77777777">
            <w:pPr>
              <w:jc w:val="center"/>
              <w:rPr>
                <w:rFonts w:cs="Arial"/>
                <w:color w:val="FF0000"/>
                <w:sz w:val="20"/>
                <w:szCs w:val="20"/>
              </w:rPr>
            </w:pPr>
          </w:p>
        </w:tc>
        <w:tc>
          <w:tcPr>
            <w:tcW w:w="1464" w:type="dxa"/>
          </w:tcPr>
          <w:p w:rsidR="004E66F5" w:rsidP="00623D2F" w:rsidRDefault="004E66F5" w14:paraId="7B61FD8E" w14:textId="77777777">
            <w:pPr>
              <w:jc w:val="center"/>
              <w:rPr>
                <w:rFonts w:cs="Arial"/>
                <w:color w:val="000000" w:themeColor="text1"/>
                <w:sz w:val="20"/>
                <w:szCs w:val="20"/>
              </w:rPr>
            </w:pPr>
          </w:p>
        </w:tc>
        <w:tc>
          <w:tcPr>
            <w:tcW w:w="1342" w:type="dxa"/>
          </w:tcPr>
          <w:p w:rsidR="004E66F5" w:rsidP="00623D2F" w:rsidRDefault="004E66F5" w14:paraId="79493954" w14:textId="3A1B063F">
            <w:pPr>
              <w:jc w:val="center"/>
              <w:rPr>
                <w:rFonts w:cs="Arial"/>
                <w:sz w:val="20"/>
                <w:szCs w:val="20"/>
              </w:rPr>
            </w:pPr>
            <w:r>
              <w:rPr>
                <w:rFonts w:cs="Arial"/>
                <w:sz w:val="20"/>
                <w:szCs w:val="20"/>
              </w:rPr>
              <w:t>200,000</w:t>
            </w:r>
          </w:p>
        </w:tc>
        <w:tc>
          <w:tcPr>
            <w:tcW w:w="1342" w:type="dxa"/>
          </w:tcPr>
          <w:p w:rsidR="004E66F5" w:rsidP="00623D2F" w:rsidRDefault="004E66F5" w14:paraId="09293864" w14:textId="39CB5FA0">
            <w:pPr>
              <w:jc w:val="center"/>
              <w:rPr>
                <w:rFonts w:cs="Arial"/>
                <w:sz w:val="20"/>
                <w:szCs w:val="20"/>
              </w:rPr>
            </w:pPr>
            <w:r>
              <w:rPr>
                <w:rFonts w:cs="Arial"/>
                <w:sz w:val="20"/>
                <w:szCs w:val="20"/>
              </w:rPr>
              <w:t>200,000</w:t>
            </w:r>
          </w:p>
        </w:tc>
        <w:tc>
          <w:tcPr>
            <w:tcW w:w="1342" w:type="dxa"/>
          </w:tcPr>
          <w:p w:rsidR="004E66F5" w:rsidP="00623D2F" w:rsidRDefault="004E66F5" w14:paraId="0D6504F6" w14:textId="4A205491">
            <w:pPr>
              <w:jc w:val="center"/>
              <w:rPr>
                <w:rFonts w:cs="Arial"/>
                <w:sz w:val="20"/>
                <w:szCs w:val="20"/>
              </w:rPr>
            </w:pPr>
            <w:r>
              <w:rPr>
                <w:rFonts w:cs="Arial"/>
                <w:sz w:val="20"/>
                <w:szCs w:val="20"/>
              </w:rPr>
              <w:t>200,000</w:t>
            </w:r>
          </w:p>
        </w:tc>
      </w:tr>
      <w:tr w:rsidRPr="00A60F74" w:rsidR="004E66F5" w:rsidTr="4D483448" w14:paraId="71ADDD61" w14:textId="77777777">
        <w:trPr>
          <w:trHeight w:val="252"/>
        </w:trPr>
        <w:tc>
          <w:tcPr>
            <w:tcW w:w="2547" w:type="dxa"/>
          </w:tcPr>
          <w:p w:rsidR="004E66F5" w:rsidP="00F035D0" w:rsidRDefault="004E66F5" w14:paraId="10615C5E" w14:textId="4FB1FFEC">
            <w:pPr>
              <w:rPr>
                <w:rFonts w:cs="Arial"/>
                <w:b/>
                <w:color w:val="000000" w:themeColor="text1"/>
                <w:sz w:val="18"/>
                <w:szCs w:val="18"/>
              </w:rPr>
            </w:pPr>
            <w:r>
              <w:rPr>
                <w:rFonts w:cs="Arial"/>
                <w:b/>
                <w:color w:val="000000" w:themeColor="text1"/>
                <w:sz w:val="18"/>
                <w:szCs w:val="18"/>
              </w:rPr>
              <w:t>Community Centre Capital Works and Replacement</w:t>
            </w:r>
          </w:p>
        </w:tc>
        <w:tc>
          <w:tcPr>
            <w:tcW w:w="2551" w:type="dxa"/>
          </w:tcPr>
          <w:p w:rsidRPr="00AE2157" w:rsidR="004E66F5" w:rsidP="00F035D0" w:rsidRDefault="000E37F8" w14:paraId="02214776" w14:textId="51501E20">
            <w:pPr>
              <w:rPr>
                <w:rFonts w:cs="Arial"/>
                <w:b/>
                <w:sz w:val="18"/>
                <w:szCs w:val="18"/>
              </w:rPr>
            </w:pPr>
            <w:r w:rsidRPr="00AE2157">
              <w:rPr>
                <w:rFonts w:cs="Arial"/>
                <w:b/>
                <w:sz w:val="18"/>
                <w:szCs w:val="18"/>
              </w:rPr>
              <w:t>IDP,Local Plan</w:t>
            </w:r>
          </w:p>
        </w:tc>
        <w:tc>
          <w:tcPr>
            <w:tcW w:w="1896" w:type="dxa"/>
          </w:tcPr>
          <w:p w:rsidR="004E66F5" w:rsidP="005E5366" w:rsidRDefault="004E66F5" w14:paraId="51BF2E04" w14:textId="1480BEB7">
            <w:pPr>
              <w:jc w:val="center"/>
              <w:rPr>
                <w:rFonts w:cs="Arial"/>
                <w:color w:val="000000" w:themeColor="text1"/>
                <w:sz w:val="18"/>
                <w:szCs w:val="18"/>
              </w:rPr>
            </w:pPr>
            <w:r>
              <w:rPr>
                <w:rFonts w:cs="Arial"/>
                <w:color w:val="000000" w:themeColor="text1"/>
                <w:sz w:val="18"/>
                <w:szCs w:val="18"/>
              </w:rPr>
              <w:t>Community Facilities</w:t>
            </w:r>
          </w:p>
        </w:tc>
        <w:tc>
          <w:tcPr>
            <w:tcW w:w="1464" w:type="dxa"/>
          </w:tcPr>
          <w:p w:rsidRPr="00573802" w:rsidR="004E66F5" w:rsidP="00623D2F" w:rsidRDefault="004E66F5" w14:paraId="2E55397B" w14:textId="77777777">
            <w:pPr>
              <w:jc w:val="center"/>
              <w:rPr>
                <w:rFonts w:cs="Arial"/>
                <w:color w:val="FF0000"/>
                <w:sz w:val="20"/>
                <w:szCs w:val="20"/>
              </w:rPr>
            </w:pPr>
          </w:p>
        </w:tc>
        <w:tc>
          <w:tcPr>
            <w:tcW w:w="1464" w:type="dxa"/>
          </w:tcPr>
          <w:p w:rsidR="004E66F5" w:rsidP="00623D2F" w:rsidRDefault="004E66F5" w14:paraId="168AEEFD" w14:textId="77777777">
            <w:pPr>
              <w:jc w:val="center"/>
              <w:rPr>
                <w:rFonts w:cs="Arial"/>
                <w:color w:val="000000" w:themeColor="text1"/>
                <w:sz w:val="20"/>
                <w:szCs w:val="20"/>
              </w:rPr>
            </w:pPr>
          </w:p>
        </w:tc>
        <w:tc>
          <w:tcPr>
            <w:tcW w:w="1342" w:type="dxa"/>
          </w:tcPr>
          <w:p w:rsidR="004E66F5" w:rsidP="00623D2F" w:rsidRDefault="004E66F5" w14:paraId="6AFF2870" w14:textId="2A213FCF">
            <w:pPr>
              <w:jc w:val="center"/>
              <w:rPr>
                <w:rFonts w:cs="Arial"/>
                <w:sz w:val="20"/>
                <w:szCs w:val="20"/>
              </w:rPr>
            </w:pPr>
            <w:r>
              <w:rPr>
                <w:rFonts w:cs="Arial"/>
                <w:sz w:val="20"/>
                <w:szCs w:val="20"/>
              </w:rPr>
              <w:t>150,000</w:t>
            </w:r>
          </w:p>
        </w:tc>
        <w:tc>
          <w:tcPr>
            <w:tcW w:w="1342" w:type="dxa"/>
          </w:tcPr>
          <w:p w:rsidR="004E66F5" w:rsidP="00623D2F" w:rsidRDefault="004E66F5" w14:paraId="59BF4A4B" w14:textId="77777777">
            <w:pPr>
              <w:jc w:val="center"/>
              <w:rPr>
                <w:rFonts w:cs="Arial"/>
                <w:sz w:val="20"/>
                <w:szCs w:val="20"/>
              </w:rPr>
            </w:pPr>
          </w:p>
        </w:tc>
        <w:tc>
          <w:tcPr>
            <w:tcW w:w="1342" w:type="dxa"/>
          </w:tcPr>
          <w:p w:rsidR="004E66F5" w:rsidP="00623D2F" w:rsidRDefault="004E66F5" w14:paraId="1A9217F5" w14:textId="77777777">
            <w:pPr>
              <w:jc w:val="center"/>
              <w:rPr>
                <w:rFonts w:cs="Arial"/>
                <w:sz w:val="20"/>
                <w:szCs w:val="20"/>
              </w:rPr>
            </w:pPr>
          </w:p>
        </w:tc>
      </w:tr>
      <w:tr w:rsidRPr="00A60F74" w:rsidR="00A60F74" w:rsidTr="4D483448" w14:paraId="70A57FC4" w14:textId="77777777">
        <w:trPr>
          <w:trHeight w:val="252"/>
        </w:trPr>
        <w:tc>
          <w:tcPr>
            <w:tcW w:w="2547" w:type="dxa"/>
            <w:shd w:val="clear" w:color="auto" w:fill="92D050"/>
            <w:hideMark/>
          </w:tcPr>
          <w:p w:rsidRPr="00776560" w:rsidR="00A60F74" w:rsidP="00A60F74" w:rsidRDefault="00A60F74" w14:paraId="3F1EFBD9" w14:textId="78501B35">
            <w:pPr>
              <w:rPr>
                <w:rFonts w:cs="Arial"/>
                <w:b/>
                <w:color w:val="000000" w:themeColor="text1"/>
                <w:sz w:val="20"/>
                <w:szCs w:val="20"/>
              </w:rPr>
            </w:pPr>
            <w:r w:rsidRPr="00776560">
              <w:rPr>
                <w:rFonts w:cs="Arial"/>
                <w:b/>
                <w:bCs/>
                <w:color w:val="000000" w:themeColor="text1"/>
                <w:sz w:val="20"/>
                <w:szCs w:val="20"/>
              </w:rPr>
              <w:lastRenderedPageBreak/>
              <w:t>Total Projected Funding</w:t>
            </w:r>
          </w:p>
        </w:tc>
        <w:tc>
          <w:tcPr>
            <w:tcW w:w="2551" w:type="dxa"/>
            <w:shd w:val="clear" w:color="auto" w:fill="92D050"/>
          </w:tcPr>
          <w:p w:rsidRPr="00E35F1E" w:rsidR="00A60F74" w:rsidP="00A60F74" w:rsidRDefault="00A60F74" w14:paraId="22B07EFD" w14:textId="3430BDFD">
            <w:pPr>
              <w:rPr>
                <w:rFonts w:cs="Arial"/>
                <w:b/>
                <w:color w:val="000000" w:themeColor="text1"/>
                <w:sz w:val="18"/>
                <w:szCs w:val="18"/>
              </w:rPr>
            </w:pPr>
          </w:p>
        </w:tc>
        <w:tc>
          <w:tcPr>
            <w:tcW w:w="1896" w:type="dxa"/>
            <w:shd w:val="clear" w:color="auto" w:fill="92D050"/>
          </w:tcPr>
          <w:p w:rsidRPr="00E35F1E" w:rsidR="00A60F74" w:rsidP="00A60F74" w:rsidRDefault="00A60F74" w14:paraId="29199DB0" w14:textId="77777777">
            <w:pPr>
              <w:jc w:val="center"/>
              <w:rPr>
                <w:rFonts w:cs="Arial"/>
                <w:b/>
                <w:bCs/>
                <w:sz w:val="18"/>
                <w:szCs w:val="18"/>
              </w:rPr>
            </w:pPr>
          </w:p>
        </w:tc>
        <w:tc>
          <w:tcPr>
            <w:tcW w:w="1464" w:type="dxa"/>
            <w:shd w:val="clear" w:color="auto" w:fill="92D050"/>
          </w:tcPr>
          <w:p w:rsidRPr="00573802" w:rsidR="00A60F74" w:rsidP="007D3FEA" w:rsidRDefault="00A60F74" w14:paraId="68046A81" w14:textId="50E4F9D6">
            <w:pPr>
              <w:jc w:val="center"/>
              <w:rPr>
                <w:rFonts w:cs="Arial"/>
                <w:b/>
                <w:bCs/>
                <w:color w:val="FF0000"/>
                <w:sz w:val="20"/>
                <w:szCs w:val="20"/>
              </w:rPr>
            </w:pPr>
            <w:r w:rsidRPr="00573802">
              <w:rPr>
                <w:rFonts w:cs="Arial"/>
                <w:b/>
                <w:bCs/>
                <w:sz w:val="20"/>
                <w:szCs w:val="20"/>
              </w:rPr>
              <w:t>1,</w:t>
            </w:r>
            <w:r w:rsidR="007D3FEA">
              <w:rPr>
                <w:rFonts w:cs="Arial"/>
                <w:b/>
                <w:bCs/>
                <w:sz w:val="20"/>
                <w:szCs w:val="20"/>
              </w:rPr>
              <w:t>257,285</w:t>
            </w:r>
          </w:p>
        </w:tc>
        <w:tc>
          <w:tcPr>
            <w:tcW w:w="1464" w:type="dxa"/>
            <w:shd w:val="clear" w:color="auto" w:fill="92D050"/>
          </w:tcPr>
          <w:p w:rsidRPr="00573802" w:rsidR="00A60F74" w:rsidP="00623D2F" w:rsidRDefault="00F33B37" w14:paraId="0C76B25B" w14:textId="6DFE89D9">
            <w:pPr>
              <w:jc w:val="center"/>
              <w:rPr>
                <w:rFonts w:cs="Arial"/>
                <w:b/>
                <w:bCs/>
                <w:color w:val="FF0000"/>
                <w:sz w:val="20"/>
                <w:szCs w:val="20"/>
              </w:rPr>
            </w:pPr>
            <w:r>
              <w:rPr>
                <w:rFonts w:cs="Arial"/>
                <w:b/>
                <w:bCs/>
                <w:sz w:val="20"/>
                <w:szCs w:val="20"/>
              </w:rPr>
              <w:t>1,710,565</w:t>
            </w:r>
          </w:p>
        </w:tc>
        <w:tc>
          <w:tcPr>
            <w:tcW w:w="1342" w:type="dxa"/>
            <w:shd w:val="clear" w:color="auto" w:fill="92D050"/>
          </w:tcPr>
          <w:p w:rsidRPr="00573802" w:rsidR="00A60F74" w:rsidP="00623D2F" w:rsidRDefault="004E66F5" w14:paraId="40A4F838" w14:textId="49422F8B">
            <w:pPr>
              <w:jc w:val="center"/>
              <w:rPr>
                <w:rFonts w:cs="Arial"/>
                <w:b/>
                <w:bCs/>
                <w:color w:val="FF0000"/>
                <w:sz w:val="20"/>
                <w:szCs w:val="20"/>
              </w:rPr>
            </w:pPr>
            <w:r>
              <w:rPr>
                <w:rFonts w:cs="Arial"/>
                <w:b/>
                <w:bCs/>
                <w:sz w:val="20"/>
                <w:szCs w:val="20"/>
              </w:rPr>
              <w:t>8,989,444</w:t>
            </w:r>
          </w:p>
        </w:tc>
        <w:tc>
          <w:tcPr>
            <w:tcW w:w="1342" w:type="dxa"/>
            <w:shd w:val="clear" w:color="auto" w:fill="92D050"/>
          </w:tcPr>
          <w:p w:rsidRPr="00573802" w:rsidR="00A60F74" w:rsidP="00623D2F" w:rsidRDefault="004E66F5" w14:paraId="13D347CD" w14:textId="38F23E6D">
            <w:pPr>
              <w:jc w:val="center"/>
              <w:rPr>
                <w:rFonts w:cs="Arial"/>
                <w:b/>
                <w:bCs/>
                <w:color w:val="FF0000"/>
                <w:sz w:val="20"/>
                <w:szCs w:val="20"/>
              </w:rPr>
            </w:pPr>
            <w:r>
              <w:rPr>
                <w:rFonts w:cs="Arial"/>
                <w:b/>
                <w:bCs/>
                <w:sz w:val="20"/>
                <w:szCs w:val="20"/>
              </w:rPr>
              <w:t>4,271,338</w:t>
            </w:r>
          </w:p>
        </w:tc>
        <w:tc>
          <w:tcPr>
            <w:tcW w:w="1342" w:type="dxa"/>
            <w:shd w:val="clear" w:color="auto" w:fill="92D050"/>
          </w:tcPr>
          <w:p w:rsidRPr="00573802" w:rsidR="00A60F74" w:rsidP="00623D2F" w:rsidRDefault="004E66F5" w14:paraId="2B763394" w14:textId="06C8A2B3">
            <w:pPr>
              <w:jc w:val="center"/>
              <w:rPr>
                <w:rFonts w:cs="Arial"/>
                <w:b/>
                <w:bCs/>
                <w:color w:val="FF0000"/>
                <w:sz w:val="20"/>
                <w:szCs w:val="20"/>
              </w:rPr>
            </w:pPr>
            <w:r>
              <w:rPr>
                <w:rFonts w:cs="Arial"/>
                <w:b/>
                <w:bCs/>
                <w:sz w:val="20"/>
                <w:szCs w:val="20"/>
              </w:rPr>
              <w:t>620,000</w:t>
            </w:r>
          </w:p>
        </w:tc>
      </w:tr>
      <w:tr w:rsidRPr="00A60F74" w:rsidR="008621BC" w:rsidTr="4D483448" w14:paraId="77857FEE" w14:textId="77777777">
        <w:trPr>
          <w:trHeight w:val="78"/>
        </w:trPr>
        <w:tc>
          <w:tcPr>
            <w:tcW w:w="2547" w:type="dxa"/>
            <w:shd w:val="clear" w:color="auto" w:fill="92D050"/>
            <w:hideMark/>
          </w:tcPr>
          <w:p w:rsidRPr="00776560" w:rsidR="008621BC" w:rsidP="00322ACD" w:rsidRDefault="008621BC" w14:paraId="18237B97" w14:textId="2846CA5D">
            <w:pPr>
              <w:rPr>
                <w:rFonts w:cs="Arial"/>
                <w:b/>
                <w:color w:val="000000" w:themeColor="text1"/>
                <w:sz w:val="20"/>
                <w:szCs w:val="20"/>
              </w:rPr>
            </w:pPr>
            <w:r w:rsidRPr="00776560">
              <w:rPr>
                <w:rFonts w:cs="Arial"/>
                <w:b/>
                <w:bCs/>
                <w:color w:val="000000" w:themeColor="text1"/>
                <w:sz w:val="20"/>
                <w:szCs w:val="20"/>
              </w:rPr>
              <w:t>Total Forecast Receipts in year</w:t>
            </w:r>
          </w:p>
        </w:tc>
        <w:tc>
          <w:tcPr>
            <w:tcW w:w="2551" w:type="dxa"/>
            <w:shd w:val="clear" w:color="auto" w:fill="92D050"/>
          </w:tcPr>
          <w:p w:rsidRPr="00E35F1E" w:rsidR="008621BC" w:rsidP="00322ACD" w:rsidRDefault="008621BC" w14:paraId="24490D39" w14:textId="26B19F43">
            <w:pPr>
              <w:rPr>
                <w:rFonts w:cs="Arial"/>
                <w:b/>
                <w:color w:val="000000" w:themeColor="text1"/>
                <w:sz w:val="18"/>
                <w:szCs w:val="18"/>
              </w:rPr>
            </w:pPr>
          </w:p>
        </w:tc>
        <w:tc>
          <w:tcPr>
            <w:tcW w:w="1896" w:type="dxa"/>
            <w:shd w:val="clear" w:color="auto" w:fill="92D050"/>
          </w:tcPr>
          <w:p w:rsidRPr="00E35F1E" w:rsidR="008621BC" w:rsidP="005E5366" w:rsidRDefault="008621BC" w14:paraId="54D5A0FD" w14:textId="77777777">
            <w:pPr>
              <w:jc w:val="center"/>
              <w:rPr>
                <w:rFonts w:cs="Arial"/>
                <w:sz w:val="18"/>
                <w:szCs w:val="18"/>
              </w:rPr>
            </w:pPr>
          </w:p>
        </w:tc>
        <w:tc>
          <w:tcPr>
            <w:tcW w:w="1464" w:type="dxa"/>
            <w:shd w:val="clear" w:color="auto" w:fill="92D050"/>
          </w:tcPr>
          <w:p w:rsidRPr="00573802" w:rsidR="008621BC" w:rsidP="00623D2F" w:rsidRDefault="007D3FEA" w14:paraId="218D147B" w14:textId="43216E2A">
            <w:pPr>
              <w:jc w:val="center"/>
              <w:rPr>
                <w:rFonts w:cs="Arial"/>
                <w:b/>
                <w:bCs/>
                <w:color w:val="FF0000"/>
                <w:sz w:val="20"/>
                <w:szCs w:val="20"/>
              </w:rPr>
            </w:pPr>
            <w:r>
              <w:rPr>
                <w:rFonts w:cs="Arial"/>
                <w:b/>
                <w:bCs/>
                <w:sz w:val="20"/>
                <w:szCs w:val="20"/>
              </w:rPr>
              <w:t>1,309,993</w:t>
            </w:r>
          </w:p>
        </w:tc>
        <w:tc>
          <w:tcPr>
            <w:tcW w:w="1464" w:type="dxa"/>
            <w:shd w:val="clear" w:color="auto" w:fill="92D050"/>
          </w:tcPr>
          <w:p w:rsidRPr="00F33B37" w:rsidR="008621BC" w:rsidP="00623D2F" w:rsidRDefault="00F33B37" w14:paraId="3C57852E" w14:textId="7465CE5D">
            <w:pPr>
              <w:jc w:val="center"/>
              <w:rPr>
                <w:rFonts w:cs="Arial"/>
                <w:b/>
                <w:color w:val="FF0000"/>
                <w:sz w:val="20"/>
                <w:szCs w:val="20"/>
              </w:rPr>
            </w:pPr>
            <w:r w:rsidRPr="00F33B37">
              <w:rPr>
                <w:rFonts w:cs="Arial"/>
                <w:b/>
                <w:sz w:val="20"/>
                <w:szCs w:val="20"/>
              </w:rPr>
              <w:t>4,815,341</w:t>
            </w:r>
          </w:p>
        </w:tc>
        <w:tc>
          <w:tcPr>
            <w:tcW w:w="1342" w:type="dxa"/>
            <w:shd w:val="clear" w:color="auto" w:fill="92D050"/>
          </w:tcPr>
          <w:p w:rsidRPr="00573802" w:rsidR="008621BC" w:rsidP="00623D2F" w:rsidRDefault="008621BC" w14:paraId="049D0F08" w14:textId="40C8B88C">
            <w:pPr>
              <w:jc w:val="center"/>
              <w:rPr>
                <w:rFonts w:cs="Arial"/>
                <w:color w:val="FF0000"/>
                <w:sz w:val="20"/>
                <w:szCs w:val="20"/>
              </w:rPr>
            </w:pPr>
          </w:p>
        </w:tc>
        <w:tc>
          <w:tcPr>
            <w:tcW w:w="1342" w:type="dxa"/>
            <w:shd w:val="clear" w:color="auto" w:fill="92D050"/>
          </w:tcPr>
          <w:p w:rsidRPr="00573802" w:rsidR="008621BC" w:rsidP="00623D2F" w:rsidRDefault="008621BC" w14:paraId="185646CD" w14:textId="6F5C9D56">
            <w:pPr>
              <w:jc w:val="center"/>
              <w:rPr>
                <w:rFonts w:cs="Arial"/>
                <w:color w:val="FF0000"/>
                <w:sz w:val="20"/>
                <w:szCs w:val="20"/>
              </w:rPr>
            </w:pPr>
          </w:p>
        </w:tc>
        <w:tc>
          <w:tcPr>
            <w:tcW w:w="1342" w:type="dxa"/>
            <w:shd w:val="clear" w:color="auto" w:fill="92D050"/>
          </w:tcPr>
          <w:p w:rsidRPr="00573802" w:rsidR="008621BC" w:rsidP="00623D2F" w:rsidRDefault="008621BC" w14:paraId="40E6F659" w14:textId="4F0CDB36">
            <w:pPr>
              <w:jc w:val="center"/>
              <w:rPr>
                <w:rFonts w:cs="Arial"/>
                <w:color w:val="FF0000"/>
                <w:sz w:val="20"/>
                <w:szCs w:val="20"/>
              </w:rPr>
            </w:pPr>
          </w:p>
        </w:tc>
      </w:tr>
      <w:tr w:rsidRPr="00BA70A2" w:rsidR="00BA70A2" w:rsidTr="4D483448" w14:paraId="7710FCB1" w14:textId="77777777">
        <w:trPr>
          <w:trHeight w:val="78"/>
        </w:trPr>
        <w:tc>
          <w:tcPr>
            <w:tcW w:w="2547" w:type="dxa"/>
            <w:shd w:val="clear" w:color="auto" w:fill="92D050"/>
            <w:hideMark/>
          </w:tcPr>
          <w:p w:rsidRPr="00776560" w:rsidR="00BA70A2" w:rsidP="00BA70A2" w:rsidRDefault="00BA70A2" w14:paraId="01581967" w14:textId="77777777">
            <w:pPr>
              <w:rPr>
                <w:rFonts w:cs="Arial"/>
                <w:b/>
                <w:bCs/>
                <w:color w:val="000000" w:themeColor="text1"/>
                <w:sz w:val="20"/>
                <w:szCs w:val="20"/>
              </w:rPr>
            </w:pPr>
            <w:r w:rsidRPr="00776560">
              <w:rPr>
                <w:rFonts w:cs="Arial"/>
                <w:b/>
                <w:bCs/>
                <w:color w:val="000000" w:themeColor="text1"/>
                <w:sz w:val="20"/>
                <w:szCs w:val="20"/>
              </w:rPr>
              <w:t>Balance Carried Forward</w:t>
            </w:r>
          </w:p>
          <w:p w:rsidRPr="00776560" w:rsidR="00BA70A2" w:rsidP="00BA70A2" w:rsidRDefault="00BA70A2" w14:paraId="5789D83A" w14:textId="3B4280E8">
            <w:pPr>
              <w:rPr>
                <w:rFonts w:cs="Arial"/>
                <w:b/>
                <w:bCs/>
                <w:color w:val="000000" w:themeColor="text1"/>
                <w:sz w:val="20"/>
                <w:szCs w:val="20"/>
              </w:rPr>
            </w:pPr>
          </w:p>
        </w:tc>
        <w:tc>
          <w:tcPr>
            <w:tcW w:w="2551" w:type="dxa"/>
            <w:shd w:val="clear" w:color="auto" w:fill="92D050"/>
          </w:tcPr>
          <w:p w:rsidRPr="00BA70A2" w:rsidR="00BA70A2" w:rsidP="00BA70A2" w:rsidRDefault="00BA70A2" w14:paraId="5E391231" w14:textId="6FC9ADD4">
            <w:pPr>
              <w:rPr>
                <w:rFonts w:cs="Arial"/>
                <w:b/>
                <w:bCs/>
                <w:color w:val="000000" w:themeColor="text1"/>
                <w:sz w:val="18"/>
                <w:szCs w:val="18"/>
              </w:rPr>
            </w:pPr>
          </w:p>
        </w:tc>
        <w:tc>
          <w:tcPr>
            <w:tcW w:w="1896" w:type="dxa"/>
            <w:shd w:val="clear" w:color="auto" w:fill="92D050"/>
          </w:tcPr>
          <w:p w:rsidRPr="00BA70A2" w:rsidR="00BA70A2" w:rsidP="00BA70A2" w:rsidRDefault="00BA70A2" w14:paraId="14C0E643" w14:textId="77777777">
            <w:pPr>
              <w:jc w:val="center"/>
              <w:rPr>
                <w:rFonts w:cs="Arial"/>
                <w:b/>
                <w:bCs/>
                <w:sz w:val="18"/>
                <w:szCs w:val="18"/>
              </w:rPr>
            </w:pPr>
          </w:p>
        </w:tc>
        <w:tc>
          <w:tcPr>
            <w:tcW w:w="1464" w:type="dxa"/>
            <w:shd w:val="clear" w:color="auto" w:fill="92D050"/>
          </w:tcPr>
          <w:p w:rsidRPr="00573802" w:rsidR="00BA70A2" w:rsidP="007D3FEA" w:rsidRDefault="00BA70A2" w14:paraId="4E7BDBEF" w14:textId="4B8D7EA5">
            <w:pPr>
              <w:jc w:val="center"/>
              <w:rPr>
                <w:rFonts w:cs="Arial"/>
                <w:b/>
                <w:bCs/>
                <w:sz w:val="20"/>
                <w:szCs w:val="20"/>
              </w:rPr>
            </w:pPr>
            <w:r w:rsidRPr="00573802">
              <w:rPr>
                <w:b/>
                <w:bCs/>
                <w:sz w:val="20"/>
                <w:szCs w:val="20"/>
              </w:rPr>
              <w:t>(</w:t>
            </w:r>
            <w:r w:rsidR="007D3FEA">
              <w:rPr>
                <w:b/>
                <w:bCs/>
                <w:sz w:val="20"/>
                <w:szCs w:val="20"/>
              </w:rPr>
              <w:t>11,624,622</w:t>
            </w:r>
            <w:r w:rsidRPr="00573802">
              <w:rPr>
                <w:b/>
                <w:bCs/>
                <w:sz w:val="20"/>
                <w:szCs w:val="20"/>
              </w:rPr>
              <w:t>)</w:t>
            </w:r>
          </w:p>
        </w:tc>
        <w:tc>
          <w:tcPr>
            <w:tcW w:w="1464" w:type="dxa"/>
            <w:shd w:val="clear" w:color="auto" w:fill="92D050"/>
          </w:tcPr>
          <w:p w:rsidRPr="00573802" w:rsidR="00BA70A2" w:rsidP="00F33B37" w:rsidRDefault="00BA70A2" w14:paraId="00B13C84" w14:textId="113A4F2F">
            <w:pPr>
              <w:jc w:val="center"/>
              <w:rPr>
                <w:rFonts w:cs="Arial"/>
                <w:b/>
                <w:bCs/>
                <w:color w:val="FF0000"/>
                <w:sz w:val="20"/>
                <w:szCs w:val="20"/>
              </w:rPr>
            </w:pPr>
            <w:r w:rsidRPr="00573802">
              <w:rPr>
                <w:b/>
                <w:bCs/>
                <w:sz w:val="20"/>
                <w:szCs w:val="20"/>
              </w:rPr>
              <w:t>(</w:t>
            </w:r>
            <w:r w:rsidR="00F33B37">
              <w:rPr>
                <w:b/>
                <w:bCs/>
                <w:sz w:val="20"/>
                <w:szCs w:val="20"/>
              </w:rPr>
              <w:t>14,929,102</w:t>
            </w:r>
            <w:r w:rsidRPr="00573802">
              <w:rPr>
                <w:b/>
                <w:bCs/>
                <w:sz w:val="20"/>
                <w:szCs w:val="20"/>
              </w:rPr>
              <w:t>)</w:t>
            </w:r>
          </w:p>
        </w:tc>
        <w:tc>
          <w:tcPr>
            <w:tcW w:w="1342" w:type="dxa"/>
            <w:shd w:val="clear" w:color="auto" w:fill="92D050"/>
          </w:tcPr>
          <w:p w:rsidRPr="00573802" w:rsidR="00BA70A2" w:rsidP="004E66F5" w:rsidRDefault="00BA70A2" w14:paraId="2A6B3B84" w14:textId="228F35D1">
            <w:pPr>
              <w:jc w:val="center"/>
              <w:rPr>
                <w:rFonts w:cs="Arial"/>
                <w:b/>
                <w:bCs/>
                <w:color w:val="FF0000"/>
                <w:sz w:val="20"/>
                <w:szCs w:val="20"/>
              </w:rPr>
            </w:pPr>
            <w:r w:rsidRPr="00573802">
              <w:rPr>
                <w:b/>
                <w:bCs/>
                <w:sz w:val="20"/>
                <w:szCs w:val="20"/>
              </w:rPr>
              <w:t>(5,</w:t>
            </w:r>
            <w:r w:rsidR="004E66F5">
              <w:rPr>
                <w:b/>
                <w:bCs/>
                <w:sz w:val="20"/>
                <w:szCs w:val="20"/>
              </w:rPr>
              <w:t>939,658</w:t>
            </w:r>
            <w:r w:rsidRPr="00573802">
              <w:rPr>
                <w:b/>
                <w:bCs/>
                <w:sz w:val="20"/>
                <w:szCs w:val="20"/>
              </w:rPr>
              <w:t>)</w:t>
            </w:r>
          </w:p>
        </w:tc>
        <w:tc>
          <w:tcPr>
            <w:tcW w:w="1342" w:type="dxa"/>
            <w:shd w:val="clear" w:color="auto" w:fill="92D050"/>
          </w:tcPr>
          <w:p w:rsidRPr="00573802" w:rsidR="00BA70A2" w:rsidP="004E66F5" w:rsidRDefault="00BA70A2" w14:paraId="6ED70D32" w14:textId="5445624D">
            <w:pPr>
              <w:jc w:val="center"/>
              <w:rPr>
                <w:rFonts w:cs="Arial"/>
                <w:b/>
                <w:bCs/>
                <w:color w:val="FF0000"/>
                <w:sz w:val="20"/>
                <w:szCs w:val="20"/>
              </w:rPr>
            </w:pPr>
            <w:r w:rsidRPr="00573802">
              <w:rPr>
                <w:b/>
                <w:bCs/>
                <w:sz w:val="20"/>
                <w:szCs w:val="20"/>
              </w:rPr>
              <w:t>(</w:t>
            </w:r>
            <w:r w:rsidR="004E66F5">
              <w:rPr>
                <w:b/>
                <w:bCs/>
                <w:sz w:val="20"/>
                <w:szCs w:val="20"/>
              </w:rPr>
              <w:t>1,668,320</w:t>
            </w:r>
            <w:r w:rsidRPr="00573802">
              <w:rPr>
                <w:b/>
                <w:bCs/>
                <w:sz w:val="20"/>
                <w:szCs w:val="20"/>
              </w:rPr>
              <w:t>)</w:t>
            </w:r>
          </w:p>
        </w:tc>
        <w:tc>
          <w:tcPr>
            <w:tcW w:w="1342" w:type="dxa"/>
            <w:shd w:val="clear" w:color="auto" w:fill="92D050"/>
          </w:tcPr>
          <w:p w:rsidRPr="00573802" w:rsidR="00BA70A2" w:rsidP="00623D2F" w:rsidRDefault="004E66F5" w14:paraId="4B221F20" w14:textId="09FBE553">
            <w:pPr>
              <w:jc w:val="center"/>
              <w:rPr>
                <w:rFonts w:cs="Arial"/>
                <w:b/>
                <w:bCs/>
                <w:color w:val="FF0000"/>
                <w:sz w:val="20"/>
                <w:szCs w:val="20"/>
              </w:rPr>
            </w:pPr>
            <w:r>
              <w:rPr>
                <w:b/>
                <w:bCs/>
                <w:sz w:val="20"/>
                <w:szCs w:val="20"/>
              </w:rPr>
              <w:t>(1,047,451</w:t>
            </w:r>
            <w:r w:rsidRPr="00573802" w:rsidR="00BA70A2">
              <w:rPr>
                <w:b/>
                <w:bCs/>
                <w:sz w:val="20"/>
                <w:szCs w:val="20"/>
              </w:rPr>
              <w:t>)</w:t>
            </w:r>
          </w:p>
        </w:tc>
      </w:tr>
    </w:tbl>
    <w:p w:rsidRPr="00BA70A2" w:rsidR="002C1E0E" w:rsidP="008621BC" w:rsidRDefault="002C1E0E" w14:paraId="21C5E6AF" w14:textId="77777777">
      <w:pPr>
        <w:rPr>
          <w:rFonts w:cs="Arial"/>
          <w:b/>
          <w:bCs/>
          <w:sz w:val="18"/>
          <w:szCs w:val="18"/>
        </w:rPr>
      </w:pPr>
    </w:p>
    <w:sectPr w:rsidRPr="00BA70A2" w:rsidR="002C1E0E" w:rsidSect="00FE3D57">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nitials="WR" w:author="WILLIAMS Rachel" w:date="2024-10-23T12:10:00Z" w:id="0">
    <w:p w:rsidR="005619E1" w:rsidRDefault="005619E1" w14:paraId="6C243987" w14:textId="1B203962">
      <w:pPr>
        <w:pStyle w:val="CommentText"/>
      </w:pPr>
      <w:r>
        <w:rPr>
          <w:rStyle w:val="CommentReference"/>
        </w:rPr>
        <w:annotationRef/>
      </w:r>
      <w:r w:rsidRPr="6F783A60">
        <w:t>I've already updated the address from SAC.  Can you please change the policy team references to the CIL references?</w:t>
      </w:r>
    </w:p>
  </w:comment>
  <w:comment w:initials="WR" w:author="WILLIAMS Rachel" w:date="2024-10-23T12:11:00Z" w:id="3">
    <w:p w:rsidR="005619E1" w:rsidRDefault="005619E1" w14:paraId="43727A39" w14:textId="1026E611">
      <w:pPr>
        <w:pStyle w:val="CommentText"/>
      </w:pPr>
      <w:r>
        <w:rPr>
          <w:rStyle w:val="CommentReference"/>
        </w:rPr>
        <w:annotationRef/>
      </w:r>
      <w:r w:rsidRPr="7E9AEF91">
        <w:t xml:space="preserve">2023 24 </w:t>
      </w:r>
    </w:p>
  </w:comment>
  <w:comment w:initials="FL" w:author="FREEMAN Lorraine" w:date="2024-10-22T19:12:00Z" w:id="4">
    <w:p w:rsidR="005619E1" w:rsidRDefault="005619E1" w14:paraId="11E8814B" w14:textId="0596F54A">
      <w:pPr>
        <w:pStyle w:val="CommentText"/>
      </w:pPr>
      <w:r>
        <w:rPr>
          <w:rStyle w:val="CommentReference"/>
        </w:rPr>
        <w:annotationRef/>
      </w:r>
      <w:r>
        <w:t>Confirm with Emma</w:t>
      </w:r>
    </w:p>
  </w:comment>
  <w:comment w:initials="HB" w:author="HARRISON Sarah B." w:date="2024-10-25T14:25:00Z" w:id="5">
    <w:p w:rsidR="005619E1" w:rsidRDefault="005619E1" w14:paraId="3848DE52" w14:textId="00E29094">
      <w:pPr>
        <w:pStyle w:val="CommentText"/>
      </w:pPr>
      <w:r>
        <w:rPr>
          <w:rStyle w:val="CommentReference"/>
        </w:rPr>
        <w:annotationRef/>
      </w:r>
      <w:r w:rsidRPr="3CAEA261">
        <w:t>sorry Lorraine- still can't work it out! Is this meant to add up all the items in G? At the moment, it seems to just be the figure for Gi...?</w:t>
      </w:r>
    </w:p>
  </w:comment>
  <w:comment w:initials="HB" w:author="HARRISON Sarah B." w:date="2024-10-23T18:17:00Z" w:id="6">
    <w:p w:rsidR="005619E1" w:rsidRDefault="005619E1" w14:paraId="031E5223" w14:textId="60BEADFE">
      <w:pPr>
        <w:pStyle w:val="CommentText"/>
      </w:pPr>
      <w:r>
        <w:rPr>
          <w:rStyle w:val="CommentReference"/>
        </w:rPr>
        <w:annotationRef/>
      </w:r>
      <w:r w:rsidRPr="6BFF6CCA">
        <w:t xml:space="preserve">sorry </w:t>
      </w:r>
      <w:r>
        <w:fldChar w:fldCharType="begin"/>
      </w:r>
      <w:r>
        <w:instrText xml:space="preserve"> HYPERLINK "mailto:lfreeman@oxford.gov.uk"</w:instrText>
      </w:r>
      <w:bookmarkStart w:name="_@_DB96112EAC224C73AEA68F43800CA4F4Z" w:id="8"/>
      <w:r>
        <w:fldChar w:fldCharType="separate"/>
      </w:r>
      <w:bookmarkEnd w:id="8"/>
      <w:r w:rsidRPr="667A2D37">
        <w:rPr>
          <w:noProof/>
        </w:rPr>
        <w:t>@FREEMAN Lorraine</w:t>
      </w:r>
      <w:r>
        <w:fldChar w:fldCharType="end"/>
      </w:r>
      <w:r w:rsidRPr="4262B8A9">
        <w:t xml:space="preserve"> - can't work this out! The committee report asks for this, which I've tried to fill out with up to date numbers from here: Of the £1,710,565 spent, £1,710,564.75 was spent on strategic infrastructure; £0 was passed to Parish Councils; £0 was allocated or spent towards Neighbourhood forums and Neighbourhood CIL and £283,703.45 was spent on administration fees;  But either I am misinterpreting what is what in this table, or they don't add up!</w:t>
      </w:r>
    </w:p>
  </w:comment>
  <w:comment w:initials="FL" w:author="FREEMAN Lorraine" w:date="2024-10-30T15:42:00Z" w:id="7">
    <w:p w:rsidR="005619E1" w:rsidRDefault="005619E1" w14:paraId="79C01CB0" w14:textId="74753BA8">
      <w:pPr>
        <w:pStyle w:val="CommentText"/>
      </w:pPr>
      <w:r>
        <w:rPr>
          <w:rStyle w:val="CommentReference"/>
        </w:rPr>
        <w:annotationRef/>
      </w:r>
      <w:r w:rsidRPr="1F080CF0">
        <w:t>I think I responded to this? with figures? Or did I?</w:t>
      </w:r>
    </w:p>
  </w:comment>
  <w:comment w:initials="WR" w:author="WILLIAMS Rachel" w:date="2024-10-23T12:17:00Z" w:id="9">
    <w:p w:rsidR="005619E1" w:rsidRDefault="005619E1" w14:paraId="2E7A38A0" w14:textId="2E7652D5">
      <w:pPr>
        <w:pStyle w:val="CommentText"/>
      </w:pPr>
      <w:r>
        <w:rPr>
          <w:rStyle w:val="CommentReference"/>
        </w:rPr>
        <w:annotationRef/>
      </w:r>
      <w:r>
        <w:fldChar w:fldCharType="begin"/>
      </w:r>
      <w:r>
        <w:instrText xml:space="preserve"> HYPERLINK "mailto:lfreeman@oxford.gov.uk"</w:instrText>
      </w:r>
      <w:bookmarkStart w:name="_@_9D30EDF06646480C9AEF1BDEC5C9F59EZ" w:id="10"/>
      <w:r>
        <w:fldChar w:fldCharType="separate"/>
      </w:r>
      <w:bookmarkEnd w:id="10"/>
      <w:r w:rsidRPr="6BFECD57">
        <w:rPr>
          <w:noProof/>
        </w:rPr>
        <w:t>@FREEMAN Lorraine</w:t>
      </w:r>
      <w:r>
        <w:fldChar w:fldCharType="end"/>
      </w:r>
      <w:r w:rsidRPr="1D76B0D9">
        <w:t xml:space="preserve"> just checking the pub got two separate payments?</w:t>
      </w:r>
    </w:p>
  </w:comment>
  <w:comment w:initials="FL" w:author="FREEMAN Lorraine" w:date="2024-10-22T19:00:00Z" w:id="12">
    <w:p w:rsidR="005619E1" w:rsidRDefault="005619E1" w14:paraId="57B53D25" w14:textId="1BC7D44A">
      <w:pPr>
        <w:pStyle w:val="CommentText"/>
      </w:pPr>
      <w:r>
        <w:rPr>
          <w:rStyle w:val="CommentReference"/>
        </w:rPr>
        <w:annotationRef/>
      </w:r>
      <w:r>
        <w:t>Updated - Check with emma</w:t>
      </w:r>
    </w:p>
  </w:comment>
  <w:comment w:initials="WR" w:author="WILLIAMS Rachel" w:date="2024-10-23T12:20:00Z" w:id="14">
    <w:p w:rsidR="005619E1" w:rsidRDefault="005619E1" w14:paraId="18526F03" w14:textId="28020E3A">
      <w:pPr>
        <w:pStyle w:val="CommentText"/>
      </w:pPr>
      <w:r>
        <w:rPr>
          <w:rStyle w:val="CommentReference"/>
        </w:rPr>
        <w:annotationRef/>
      </w:r>
      <w:r w:rsidRPr="336193EC">
        <w:t>2023 24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243987" w15:done="0"/>
  <w15:commentEx w15:paraId="43727A39" w15:done="0"/>
  <w15:commentEx w15:paraId="11E8814B" w15:done="0"/>
  <w15:commentEx w15:paraId="3848DE52" w15:done="0"/>
  <w15:commentEx w15:paraId="031E5223" w15:done="0"/>
  <w15:commentEx w15:paraId="79C01CB0" w15:paraIdParent="031E5223" w15:done="0"/>
  <w15:commentEx w15:paraId="2E7A38A0" w15:done="0"/>
  <w15:commentEx w15:paraId="57B53D25" w15:done="0"/>
  <w15:commentEx w15:paraId="18526F03"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D0EE7F" w16cex:dateUtc="2023-10-11T08:50:00Z"/>
  <w16cex:commentExtensible w16cex:durableId="3317ED13" w16cex:dateUtc="2024-10-23T11:10:03.585Z">
    <w16cex:extLst>
      <w16:ext w16:uri="{CE6994B0-6A32-4C9F-8C6B-6E91EDA988CE}">
        <cr:reactions xmlns:cr="http://schemas.microsoft.com/office/comments/2020/reactions">
          <cr:reaction reactionType="1">
            <cr:reactionInfo dateUtc="2024-10-23T12:03:03.848Z">
              <cr:user userId="S::lfreeman@oxford.gov.uk::825e7f28-0be2-4310-8c56-2c0b9926f6f4" userProvider="AD" userName="FREEMAN Lorraine"/>
            </cr:reactionInfo>
          </cr:reaction>
        </cr:reactions>
      </w16:ext>
    </w16cex:extLst>
  </w16cex:commentExtensible>
  <w16cex:commentExtensible w16cex:durableId="7521CD8C" w16cex:dateUtc="2024-10-23T11:11:57.166Z"/>
  <w16cex:commentExtensible w16cex:durableId="22E31E11" w16cex:dateUtc="2024-10-23T11:17:31.714Z"/>
  <w16cex:commentExtensible w16cex:durableId="5D2537B4" w16cex:dateUtc="2024-10-23T11:20:32.845Z"/>
  <w16cex:commentExtensible w16cex:durableId="1001E92C" w16cex:dateUtc="2024-10-23T11:58:15.435Z"/>
  <w16cex:commentExtensible w16cex:durableId="0C14336D" w16cex:dateUtc="2024-10-23T17:17:56.472Z"/>
  <w16cex:commentExtensible w16cex:durableId="344BAFF5" w16cex:dateUtc="2024-10-25T13:25:20.917Z"/>
  <w16cex:commentExtensible w16cex:durableId="1104EDD7" w16cex:dateUtc="2024-10-30T15:42:09.84Z"/>
</w16cex:commentsExtensible>
</file>

<file path=word/commentsIds.xml><?xml version="1.0" encoding="utf-8"?>
<w16cid:commentsIds xmlns:mc="http://schemas.openxmlformats.org/markup-compatibility/2006" xmlns:w16cid="http://schemas.microsoft.com/office/word/2016/wordml/cid" mc:Ignorable="w16cid">
  <w16cid:commentId w16cid:paraId="1EC0EBED" w16cid:durableId="28D0EE7F"/>
  <w16cid:commentId w16cid:paraId="11E8814B" w16cid:durableId="39CD2789"/>
  <w16cid:commentId w16cid:paraId="57B53D25" w16cid:durableId="2F6ACDE7"/>
  <w16cid:commentId w16cid:paraId="6C243987" w16cid:durableId="3317ED13"/>
  <w16cid:commentId w16cid:paraId="43727A39" w16cid:durableId="7521CD8C"/>
  <w16cid:commentId w16cid:paraId="2E7A38A0" w16cid:durableId="22E31E11"/>
  <w16cid:commentId w16cid:paraId="18526F03" w16cid:durableId="5D2537B4"/>
  <w16cid:commentId w16cid:paraId="079269C8" w16cid:durableId="1001E92C"/>
  <w16cid:commentId w16cid:paraId="031E5223" w16cid:durableId="0C14336D"/>
  <w16cid:commentId w16cid:paraId="3848DE52" w16cid:durableId="344BAFF5"/>
  <w16cid:commentId w16cid:paraId="79C01CB0" w16cid:durableId="1104ED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9E1" w:rsidP="001D66AA" w:rsidRDefault="005619E1" w14:paraId="2667DA1A" w14:textId="77777777">
      <w:r>
        <w:separator/>
      </w:r>
    </w:p>
  </w:endnote>
  <w:endnote w:type="continuationSeparator" w:id="0">
    <w:p w:rsidR="005619E1" w:rsidP="001D66AA" w:rsidRDefault="005619E1" w14:paraId="641AB390" w14:textId="77777777">
      <w:r>
        <w:continuationSeparator/>
      </w:r>
    </w:p>
  </w:endnote>
  <w:endnote w:type="continuationNotice" w:id="1">
    <w:p w:rsidR="005619E1" w:rsidRDefault="005619E1" w14:paraId="6FBE228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Narrow">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830605"/>
      <w:docPartObj>
        <w:docPartGallery w:val="Page Numbers (Bottom of Page)"/>
        <w:docPartUnique/>
      </w:docPartObj>
    </w:sdtPr>
    <w:sdtEndPr>
      <w:rPr>
        <w:noProof/>
      </w:rPr>
    </w:sdtEndPr>
    <w:sdtContent>
      <w:p w:rsidR="005619E1" w:rsidRDefault="005619E1" w14:paraId="375D8C4F" w14:textId="77777777">
        <w:pPr>
          <w:pStyle w:val="Footer"/>
          <w:jc w:val="center"/>
        </w:pPr>
        <w:r>
          <w:fldChar w:fldCharType="begin"/>
        </w:r>
        <w:r>
          <w:instrText xml:space="preserve"> PAGE   \* MERGEFORMAT </w:instrText>
        </w:r>
        <w:r>
          <w:fldChar w:fldCharType="separate"/>
        </w:r>
        <w:r w:rsidR="00DE042E">
          <w:rPr>
            <w:noProof/>
          </w:rPr>
          <w:t>22</w:t>
        </w:r>
        <w:r>
          <w:rPr>
            <w:noProof/>
          </w:rPr>
          <w:fldChar w:fldCharType="end"/>
        </w:r>
      </w:p>
    </w:sdtContent>
  </w:sdt>
  <w:p w:rsidR="005619E1" w:rsidRDefault="005619E1" w14:paraId="1ADC96F5"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9E1" w:rsidP="001D66AA" w:rsidRDefault="005619E1" w14:paraId="53736EF9" w14:textId="77777777">
      <w:r>
        <w:separator/>
      </w:r>
    </w:p>
  </w:footnote>
  <w:footnote w:type="continuationSeparator" w:id="0">
    <w:p w:rsidR="005619E1" w:rsidP="001D66AA" w:rsidRDefault="005619E1" w14:paraId="3D95DE98" w14:textId="77777777">
      <w:r>
        <w:continuationSeparator/>
      </w:r>
    </w:p>
  </w:footnote>
  <w:footnote w:type="continuationNotice" w:id="1">
    <w:p w:rsidR="005619E1" w:rsidRDefault="005619E1" w14:paraId="60DFAE7C" w14:textId="77777777"/>
  </w:footnote>
  <w:footnote w:id="2">
    <w:p w:rsidR="005619E1" w:rsidRDefault="005619E1" w14:paraId="4275567B" w14:textId="77777777">
      <w:pPr>
        <w:pStyle w:val="FootnoteText"/>
      </w:pPr>
      <w:r>
        <w:rPr>
          <w:rStyle w:val="FootnoteReference"/>
        </w:rPr>
        <w:footnoteRef/>
      </w:r>
      <w:r>
        <w:t xml:space="preserve"> </w:t>
      </w:r>
      <w:hyperlink w:history="1" r:id="rId1">
        <w:r w:rsidRPr="001064D5">
          <w:rPr>
            <w:rStyle w:val="Hyperlink"/>
          </w:rPr>
          <w:t>https://www.gov.uk/guidance/community-infrastructure-levy</w:t>
        </w:r>
      </w:hyperlink>
      <w:r>
        <w:t xml:space="preserve"> </w:t>
      </w:r>
    </w:p>
  </w:footnote>
  <w:footnote w:id="3">
    <w:p w:rsidR="005619E1" w:rsidRDefault="005619E1" w14:paraId="2A8381A7" w14:textId="77777777">
      <w:pPr>
        <w:pStyle w:val="FootnoteText"/>
      </w:pPr>
      <w:r>
        <w:rPr>
          <w:rStyle w:val="FootnoteReference"/>
        </w:rPr>
        <w:footnoteRef/>
      </w:r>
      <w:r>
        <w:t xml:space="preserve"> </w:t>
      </w:r>
      <w:hyperlink w:history="1" r:id="rId2">
        <w:r>
          <w:rPr>
            <w:rStyle w:val="Hyperlink"/>
          </w:rPr>
          <w:t>https://www.legislation.gov.uk/uksi/2019/1103/schedule/2/made</w:t>
        </w:r>
      </w:hyperlink>
    </w:p>
  </w:footnote>
  <w:footnote w:id="4">
    <w:p w:rsidR="005619E1" w:rsidRDefault="005619E1" w14:paraId="1211BCC3" w14:textId="77777777">
      <w:pPr>
        <w:pStyle w:val="FootnoteText"/>
      </w:pPr>
      <w:r>
        <w:rPr>
          <w:rStyle w:val="FootnoteReference"/>
        </w:rPr>
        <w:footnoteRef/>
      </w:r>
      <w:r>
        <w:t xml:space="preserve"> </w:t>
      </w:r>
      <w:r w:rsidRPr="00BA7381">
        <w:rPr>
          <w:rStyle w:val="Hyperlink"/>
        </w:rPr>
        <w:t>https://www.oxford.gov.uk/downloads/file/8131/oxford_idp_schedule_for_publication</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7726AE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15896A20"/>
    <w:multiLevelType w:val="hybridMultilevel"/>
    <w:tmpl w:val="155A95A0"/>
    <w:lvl w:ilvl="0" w:tplc="A15826C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D267161"/>
    <w:multiLevelType w:val="multilevel"/>
    <w:tmpl w:val="D1C4EBA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E9C00BD"/>
    <w:multiLevelType w:val="hybridMultilevel"/>
    <w:tmpl w:val="AAF4C9FA"/>
    <w:lvl w:ilvl="0" w:tplc="0809000F">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631C7"/>
    <w:multiLevelType w:val="multilevel"/>
    <w:tmpl w:val="A57E654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049163C"/>
    <w:multiLevelType w:val="hybridMultilevel"/>
    <w:tmpl w:val="55FE65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31575E3"/>
    <w:multiLevelType w:val="multilevel"/>
    <w:tmpl w:val="A718C7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4DC25AC"/>
    <w:multiLevelType w:val="multilevel"/>
    <w:tmpl w:val="C7521CD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1F414C3"/>
    <w:multiLevelType w:val="multilevel"/>
    <w:tmpl w:val="6A60708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5982BCE"/>
    <w:multiLevelType w:val="hybridMultilevel"/>
    <w:tmpl w:val="0B4EEDE8"/>
    <w:lvl w:ilvl="0" w:tplc="EEBAE926">
      <w:start w:val="30"/>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6C7709E"/>
    <w:multiLevelType w:val="hybridMultilevel"/>
    <w:tmpl w:val="D420583E"/>
    <w:lvl w:ilvl="0" w:tplc="B9603CBA">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D125EC8"/>
    <w:multiLevelType w:val="hybridMultilevel"/>
    <w:tmpl w:val="DC0671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D560DC7"/>
    <w:multiLevelType w:val="multilevel"/>
    <w:tmpl w:val="893AE5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8"/>
  </w:num>
  <w:num w:numId="2">
    <w:abstractNumId w:val="6"/>
  </w:num>
  <w:num w:numId="3">
    <w:abstractNumId w:val="4"/>
  </w:num>
  <w:num w:numId="4">
    <w:abstractNumId w:val="7"/>
  </w:num>
  <w:num w:numId="5">
    <w:abstractNumId w:val="0"/>
  </w:num>
  <w:num w:numId="6">
    <w:abstractNumId w:val="12"/>
  </w:num>
  <w:num w:numId="7">
    <w:abstractNumId w:val="10"/>
  </w:num>
  <w:num w:numId="8">
    <w:abstractNumId w:val="3"/>
  </w:num>
  <w:num w:numId="9">
    <w:abstractNumId w:val="1"/>
  </w:num>
  <w:num w:numId="10">
    <w:abstractNumId w:val="2"/>
  </w:num>
  <w:num w:numId="11">
    <w:abstractNumId w:val="11"/>
  </w:num>
  <w:num w:numId="12">
    <w:abstractNumId w:val="5"/>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LLIAMS Rachel">
    <w15:presenceInfo w15:providerId="AD" w15:userId="S::rwilliams@oxford.gov.uk::c48cd73f-6572-4367-abec-88dc83f0913f"/>
  </w15:person>
  <w15:person w15:author="FREEMAN Lorraine">
    <w15:presenceInfo w15:providerId="AD" w15:userId="S::lfreeman@oxford.gov.uk::825e7f28-0be2-4310-8c56-2c0b9926f6f4"/>
  </w15:person>
  <w15:person w15:author="HARRISON Sarah B.">
    <w15:presenceInfo w15:providerId="AD" w15:userId="S::sbharrison@oxford.gov.uk::b400d9f3-181b-4065-b2ba-80bd12ea15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76"/>
    <w:rsid w:val="00002F2D"/>
    <w:rsid w:val="00004031"/>
    <w:rsid w:val="00004466"/>
    <w:rsid w:val="000044D4"/>
    <w:rsid w:val="00007738"/>
    <w:rsid w:val="00007D07"/>
    <w:rsid w:val="00015233"/>
    <w:rsid w:val="000153E5"/>
    <w:rsid w:val="000169BE"/>
    <w:rsid w:val="00017129"/>
    <w:rsid w:val="00017199"/>
    <w:rsid w:val="00021889"/>
    <w:rsid w:val="0002374D"/>
    <w:rsid w:val="000262AF"/>
    <w:rsid w:val="00026458"/>
    <w:rsid w:val="000278B1"/>
    <w:rsid w:val="00030A7C"/>
    <w:rsid w:val="00031408"/>
    <w:rsid w:val="000320FD"/>
    <w:rsid w:val="00032F6E"/>
    <w:rsid w:val="0003395A"/>
    <w:rsid w:val="00035158"/>
    <w:rsid w:val="00037BD7"/>
    <w:rsid w:val="0004054A"/>
    <w:rsid w:val="000406AD"/>
    <w:rsid w:val="00042276"/>
    <w:rsid w:val="000453AB"/>
    <w:rsid w:val="00052F93"/>
    <w:rsid w:val="0005314E"/>
    <w:rsid w:val="0005360C"/>
    <w:rsid w:val="0005561B"/>
    <w:rsid w:val="000574C0"/>
    <w:rsid w:val="0006073E"/>
    <w:rsid w:val="00060879"/>
    <w:rsid w:val="000625CF"/>
    <w:rsid w:val="000632E4"/>
    <w:rsid w:val="00063B01"/>
    <w:rsid w:val="0006491F"/>
    <w:rsid w:val="00065413"/>
    <w:rsid w:val="00067C1E"/>
    <w:rsid w:val="00070301"/>
    <w:rsid w:val="000714D9"/>
    <w:rsid w:val="00072AEC"/>
    <w:rsid w:val="00074890"/>
    <w:rsid w:val="00074B9B"/>
    <w:rsid w:val="000757F0"/>
    <w:rsid w:val="00075F27"/>
    <w:rsid w:val="0007629E"/>
    <w:rsid w:val="000763E1"/>
    <w:rsid w:val="00080528"/>
    <w:rsid w:val="00080E5B"/>
    <w:rsid w:val="000811D8"/>
    <w:rsid w:val="00081960"/>
    <w:rsid w:val="0008332D"/>
    <w:rsid w:val="0008681E"/>
    <w:rsid w:val="0008746F"/>
    <w:rsid w:val="000876A9"/>
    <w:rsid w:val="00091BA5"/>
    <w:rsid w:val="00092470"/>
    <w:rsid w:val="000928D6"/>
    <w:rsid w:val="00093E31"/>
    <w:rsid w:val="00094FDD"/>
    <w:rsid w:val="00096D0C"/>
    <w:rsid w:val="000970D0"/>
    <w:rsid w:val="0009724C"/>
    <w:rsid w:val="0009750F"/>
    <w:rsid w:val="00097AB2"/>
    <w:rsid w:val="000A105F"/>
    <w:rsid w:val="000A3AD0"/>
    <w:rsid w:val="000A3AF4"/>
    <w:rsid w:val="000A5407"/>
    <w:rsid w:val="000A562E"/>
    <w:rsid w:val="000A69FD"/>
    <w:rsid w:val="000A7FFD"/>
    <w:rsid w:val="000B1587"/>
    <w:rsid w:val="000B27CC"/>
    <w:rsid w:val="000B3EE5"/>
    <w:rsid w:val="000B3EFC"/>
    <w:rsid w:val="000B4135"/>
    <w:rsid w:val="000B5DDA"/>
    <w:rsid w:val="000B6869"/>
    <w:rsid w:val="000B775A"/>
    <w:rsid w:val="000C009C"/>
    <w:rsid w:val="000C0124"/>
    <w:rsid w:val="000C16A3"/>
    <w:rsid w:val="000C2B04"/>
    <w:rsid w:val="000C4F55"/>
    <w:rsid w:val="000C573A"/>
    <w:rsid w:val="000C591B"/>
    <w:rsid w:val="000C64A0"/>
    <w:rsid w:val="000C7367"/>
    <w:rsid w:val="000D1794"/>
    <w:rsid w:val="000D22F7"/>
    <w:rsid w:val="000D476C"/>
    <w:rsid w:val="000D5CE1"/>
    <w:rsid w:val="000D5E9E"/>
    <w:rsid w:val="000D7150"/>
    <w:rsid w:val="000D7EDE"/>
    <w:rsid w:val="000E0244"/>
    <w:rsid w:val="000E0B7C"/>
    <w:rsid w:val="000E1715"/>
    <w:rsid w:val="000E37F8"/>
    <w:rsid w:val="000E3EB0"/>
    <w:rsid w:val="000E49B9"/>
    <w:rsid w:val="000E6155"/>
    <w:rsid w:val="000F04BB"/>
    <w:rsid w:val="000F3B12"/>
    <w:rsid w:val="000F45A2"/>
    <w:rsid w:val="000F54E3"/>
    <w:rsid w:val="000F62A0"/>
    <w:rsid w:val="000F6A1C"/>
    <w:rsid w:val="000F73A8"/>
    <w:rsid w:val="000F79E2"/>
    <w:rsid w:val="00100EE4"/>
    <w:rsid w:val="0010144B"/>
    <w:rsid w:val="00102CAF"/>
    <w:rsid w:val="00102F23"/>
    <w:rsid w:val="00104589"/>
    <w:rsid w:val="001051A3"/>
    <w:rsid w:val="00107863"/>
    <w:rsid w:val="00107FDA"/>
    <w:rsid w:val="001106E4"/>
    <w:rsid w:val="00111A8A"/>
    <w:rsid w:val="001121D7"/>
    <w:rsid w:val="00116D97"/>
    <w:rsid w:val="00116FC9"/>
    <w:rsid w:val="0011723F"/>
    <w:rsid w:val="001220CD"/>
    <w:rsid w:val="001221BB"/>
    <w:rsid w:val="0012503E"/>
    <w:rsid w:val="001267BA"/>
    <w:rsid w:val="00126F6E"/>
    <w:rsid w:val="00130981"/>
    <w:rsid w:val="00130B08"/>
    <w:rsid w:val="00130F9E"/>
    <w:rsid w:val="00133428"/>
    <w:rsid w:val="001417D0"/>
    <w:rsid w:val="00141AF7"/>
    <w:rsid w:val="001443D2"/>
    <w:rsid w:val="001467B6"/>
    <w:rsid w:val="00146AED"/>
    <w:rsid w:val="00147488"/>
    <w:rsid w:val="0015019E"/>
    <w:rsid w:val="0015063E"/>
    <w:rsid w:val="0015204E"/>
    <w:rsid w:val="00152D50"/>
    <w:rsid w:val="0015317F"/>
    <w:rsid w:val="00155306"/>
    <w:rsid w:val="00156440"/>
    <w:rsid w:val="001626B3"/>
    <w:rsid w:val="001631D2"/>
    <w:rsid w:val="0016462A"/>
    <w:rsid w:val="001658E9"/>
    <w:rsid w:val="0016611E"/>
    <w:rsid w:val="00167ED6"/>
    <w:rsid w:val="0017086E"/>
    <w:rsid w:val="00171BB7"/>
    <w:rsid w:val="001721CA"/>
    <w:rsid w:val="001735E7"/>
    <w:rsid w:val="00173735"/>
    <w:rsid w:val="00173B0B"/>
    <w:rsid w:val="0017433D"/>
    <w:rsid w:val="001764BD"/>
    <w:rsid w:val="001777BE"/>
    <w:rsid w:val="00177C5D"/>
    <w:rsid w:val="00180192"/>
    <w:rsid w:val="001803D8"/>
    <w:rsid w:val="00183BA9"/>
    <w:rsid w:val="00183D04"/>
    <w:rsid w:val="00185539"/>
    <w:rsid w:val="001856C4"/>
    <w:rsid w:val="00185918"/>
    <w:rsid w:val="001862D5"/>
    <w:rsid w:val="00187173"/>
    <w:rsid w:val="00190A4A"/>
    <w:rsid w:val="0019185F"/>
    <w:rsid w:val="00191E49"/>
    <w:rsid w:val="00192216"/>
    <w:rsid w:val="00192EBF"/>
    <w:rsid w:val="00193C96"/>
    <w:rsid w:val="001950F7"/>
    <w:rsid w:val="001A17CF"/>
    <w:rsid w:val="001A21FC"/>
    <w:rsid w:val="001A2585"/>
    <w:rsid w:val="001A3AEE"/>
    <w:rsid w:val="001A5250"/>
    <w:rsid w:val="001A5F2D"/>
    <w:rsid w:val="001A7149"/>
    <w:rsid w:val="001A76EE"/>
    <w:rsid w:val="001A7C55"/>
    <w:rsid w:val="001B16C3"/>
    <w:rsid w:val="001B2623"/>
    <w:rsid w:val="001B47D1"/>
    <w:rsid w:val="001B4E5D"/>
    <w:rsid w:val="001B5956"/>
    <w:rsid w:val="001B5A2F"/>
    <w:rsid w:val="001C005B"/>
    <w:rsid w:val="001C2467"/>
    <w:rsid w:val="001C556E"/>
    <w:rsid w:val="001C5758"/>
    <w:rsid w:val="001C576A"/>
    <w:rsid w:val="001D134C"/>
    <w:rsid w:val="001D2CEA"/>
    <w:rsid w:val="001D3068"/>
    <w:rsid w:val="001D498B"/>
    <w:rsid w:val="001D641D"/>
    <w:rsid w:val="001D66AA"/>
    <w:rsid w:val="001D6DAD"/>
    <w:rsid w:val="001E1114"/>
    <w:rsid w:val="001E3965"/>
    <w:rsid w:val="001E410D"/>
    <w:rsid w:val="001E519A"/>
    <w:rsid w:val="001E5E48"/>
    <w:rsid w:val="001E6253"/>
    <w:rsid w:val="001F07D6"/>
    <w:rsid w:val="001F0DBB"/>
    <w:rsid w:val="001F6D46"/>
    <w:rsid w:val="001F70A4"/>
    <w:rsid w:val="001F7D4C"/>
    <w:rsid w:val="00200DC4"/>
    <w:rsid w:val="0020256D"/>
    <w:rsid w:val="0020443B"/>
    <w:rsid w:val="00205891"/>
    <w:rsid w:val="002065D0"/>
    <w:rsid w:val="00206C5B"/>
    <w:rsid w:val="002077C7"/>
    <w:rsid w:val="00210253"/>
    <w:rsid w:val="00211699"/>
    <w:rsid w:val="00211D38"/>
    <w:rsid w:val="00212652"/>
    <w:rsid w:val="00213E20"/>
    <w:rsid w:val="00214F13"/>
    <w:rsid w:val="00215BC2"/>
    <w:rsid w:val="00217068"/>
    <w:rsid w:val="0021746A"/>
    <w:rsid w:val="00217847"/>
    <w:rsid w:val="002200AC"/>
    <w:rsid w:val="00220868"/>
    <w:rsid w:val="00221082"/>
    <w:rsid w:val="00221928"/>
    <w:rsid w:val="0022268D"/>
    <w:rsid w:val="00223AE3"/>
    <w:rsid w:val="00224D26"/>
    <w:rsid w:val="00225DDB"/>
    <w:rsid w:val="00226B4F"/>
    <w:rsid w:val="002277C5"/>
    <w:rsid w:val="00230E4E"/>
    <w:rsid w:val="00232A76"/>
    <w:rsid w:val="002347A6"/>
    <w:rsid w:val="00234D0E"/>
    <w:rsid w:val="00235930"/>
    <w:rsid w:val="0023606E"/>
    <w:rsid w:val="00236D52"/>
    <w:rsid w:val="00237B12"/>
    <w:rsid w:val="00240637"/>
    <w:rsid w:val="0024310E"/>
    <w:rsid w:val="00251A03"/>
    <w:rsid w:val="00253BFD"/>
    <w:rsid w:val="00255FBB"/>
    <w:rsid w:val="0025624A"/>
    <w:rsid w:val="00256824"/>
    <w:rsid w:val="00260EDF"/>
    <w:rsid w:val="00263547"/>
    <w:rsid w:val="00263715"/>
    <w:rsid w:val="00263AE1"/>
    <w:rsid w:val="002642C7"/>
    <w:rsid w:val="0026512F"/>
    <w:rsid w:val="00265A1B"/>
    <w:rsid w:val="0026695B"/>
    <w:rsid w:val="002671AD"/>
    <w:rsid w:val="00270442"/>
    <w:rsid w:val="00271446"/>
    <w:rsid w:val="002717F5"/>
    <w:rsid w:val="0027292A"/>
    <w:rsid w:val="00272CA8"/>
    <w:rsid w:val="0027306D"/>
    <w:rsid w:val="0027382F"/>
    <w:rsid w:val="00274BA7"/>
    <w:rsid w:val="0027573B"/>
    <w:rsid w:val="00276D04"/>
    <w:rsid w:val="00281229"/>
    <w:rsid w:val="002812B5"/>
    <w:rsid w:val="00283E5B"/>
    <w:rsid w:val="002867CC"/>
    <w:rsid w:val="00291152"/>
    <w:rsid w:val="00293B54"/>
    <w:rsid w:val="00293BD1"/>
    <w:rsid w:val="0029447B"/>
    <w:rsid w:val="00294DDF"/>
    <w:rsid w:val="00296FAF"/>
    <w:rsid w:val="002A03B4"/>
    <w:rsid w:val="002A11FD"/>
    <w:rsid w:val="002A2ACF"/>
    <w:rsid w:val="002A382E"/>
    <w:rsid w:val="002A649D"/>
    <w:rsid w:val="002A6EDF"/>
    <w:rsid w:val="002A71C3"/>
    <w:rsid w:val="002A7CB1"/>
    <w:rsid w:val="002B1259"/>
    <w:rsid w:val="002B195E"/>
    <w:rsid w:val="002B1B00"/>
    <w:rsid w:val="002B23BF"/>
    <w:rsid w:val="002B3136"/>
    <w:rsid w:val="002B3D08"/>
    <w:rsid w:val="002B45E2"/>
    <w:rsid w:val="002B4A4E"/>
    <w:rsid w:val="002B4C43"/>
    <w:rsid w:val="002B6444"/>
    <w:rsid w:val="002C1E0E"/>
    <w:rsid w:val="002C1F51"/>
    <w:rsid w:val="002C3FA6"/>
    <w:rsid w:val="002C4EB7"/>
    <w:rsid w:val="002C6E0A"/>
    <w:rsid w:val="002C71FC"/>
    <w:rsid w:val="002C7BBC"/>
    <w:rsid w:val="002D017D"/>
    <w:rsid w:val="002D40F7"/>
    <w:rsid w:val="002D5C29"/>
    <w:rsid w:val="002E102B"/>
    <w:rsid w:val="002E1218"/>
    <w:rsid w:val="002E34BF"/>
    <w:rsid w:val="002E35F9"/>
    <w:rsid w:val="002E4E71"/>
    <w:rsid w:val="002E5AE8"/>
    <w:rsid w:val="002F0176"/>
    <w:rsid w:val="002F18DD"/>
    <w:rsid w:val="002F1A99"/>
    <w:rsid w:val="002F1FF4"/>
    <w:rsid w:val="002F39B6"/>
    <w:rsid w:val="002F5806"/>
    <w:rsid w:val="002F5F2B"/>
    <w:rsid w:val="002F66A7"/>
    <w:rsid w:val="002F66F6"/>
    <w:rsid w:val="00300ADB"/>
    <w:rsid w:val="00300FEF"/>
    <w:rsid w:val="003010CD"/>
    <w:rsid w:val="00304071"/>
    <w:rsid w:val="0030451D"/>
    <w:rsid w:val="00306E9B"/>
    <w:rsid w:val="00311DC2"/>
    <w:rsid w:val="00314068"/>
    <w:rsid w:val="00315E2C"/>
    <w:rsid w:val="00316D46"/>
    <w:rsid w:val="00320493"/>
    <w:rsid w:val="0032254D"/>
    <w:rsid w:val="00322A18"/>
    <w:rsid w:val="00322ACD"/>
    <w:rsid w:val="00325CAE"/>
    <w:rsid w:val="003332C5"/>
    <w:rsid w:val="00333578"/>
    <w:rsid w:val="00335EB0"/>
    <w:rsid w:val="0033773A"/>
    <w:rsid w:val="003414A3"/>
    <w:rsid w:val="00341514"/>
    <w:rsid w:val="00341D34"/>
    <w:rsid w:val="00342332"/>
    <w:rsid w:val="00346A5A"/>
    <w:rsid w:val="00346B3F"/>
    <w:rsid w:val="00346EE1"/>
    <w:rsid w:val="0035025C"/>
    <w:rsid w:val="00350DF3"/>
    <w:rsid w:val="0035172C"/>
    <w:rsid w:val="00351903"/>
    <w:rsid w:val="00351E85"/>
    <w:rsid w:val="00353301"/>
    <w:rsid w:val="00354EF7"/>
    <w:rsid w:val="00360E8B"/>
    <w:rsid w:val="00363D0B"/>
    <w:rsid w:val="00365334"/>
    <w:rsid w:val="003655B5"/>
    <w:rsid w:val="00365890"/>
    <w:rsid w:val="0036676F"/>
    <w:rsid w:val="00370788"/>
    <w:rsid w:val="0037377E"/>
    <w:rsid w:val="00373A40"/>
    <w:rsid w:val="003749A4"/>
    <w:rsid w:val="00375CBA"/>
    <w:rsid w:val="00376E69"/>
    <w:rsid w:val="0037721E"/>
    <w:rsid w:val="003807B8"/>
    <w:rsid w:val="00385AD9"/>
    <w:rsid w:val="00387C36"/>
    <w:rsid w:val="00387C90"/>
    <w:rsid w:val="00387E8F"/>
    <w:rsid w:val="0039475E"/>
    <w:rsid w:val="00394B9E"/>
    <w:rsid w:val="00397924"/>
    <w:rsid w:val="003A1B91"/>
    <w:rsid w:val="003A4BCE"/>
    <w:rsid w:val="003A4C7B"/>
    <w:rsid w:val="003A7F55"/>
    <w:rsid w:val="003B034E"/>
    <w:rsid w:val="003B03DB"/>
    <w:rsid w:val="003B251E"/>
    <w:rsid w:val="003B49E3"/>
    <w:rsid w:val="003B508E"/>
    <w:rsid w:val="003C1BE1"/>
    <w:rsid w:val="003C49C2"/>
    <w:rsid w:val="003C4CEB"/>
    <w:rsid w:val="003D0D26"/>
    <w:rsid w:val="003D2A4C"/>
    <w:rsid w:val="003D5C60"/>
    <w:rsid w:val="003D7D3B"/>
    <w:rsid w:val="003E0C48"/>
    <w:rsid w:val="003E1897"/>
    <w:rsid w:val="003E23E2"/>
    <w:rsid w:val="003E5A50"/>
    <w:rsid w:val="003E5D80"/>
    <w:rsid w:val="003E697C"/>
    <w:rsid w:val="003E6D7D"/>
    <w:rsid w:val="003E6EF5"/>
    <w:rsid w:val="003E76D5"/>
    <w:rsid w:val="003F01BC"/>
    <w:rsid w:val="003F1B61"/>
    <w:rsid w:val="00400838"/>
    <w:rsid w:val="004018CB"/>
    <w:rsid w:val="00403EC2"/>
    <w:rsid w:val="00407F44"/>
    <w:rsid w:val="00411007"/>
    <w:rsid w:val="00411368"/>
    <w:rsid w:val="00412E7F"/>
    <w:rsid w:val="00413DCD"/>
    <w:rsid w:val="004144A0"/>
    <w:rsid w:val="004145B1"/>
    <w:rsid w:val="004153CD"/>
    <w:rsid w:val="004155D5"/>
    <w:rsid w:val="004170C0"/>
    <w:rsid w:val="00422654"/>
    <w:rsid w:val="00422C32"/>
    <w:rsid w:val="0042585F"/>
    <w:rsid w:val="00426EED"/>
    <w:rsid w:val="00427921"/>
    <w:rsid w:val="004307CF"/>
    <w:rsid w:val="00430C9C"/>
    <w:rsid w:val="00432B49"/>
    <w:rsid w:val="00434934"/>
    <w:rsid w:val="00434BC5"/>
    <w:rsid w:val="00434C0E"/>
    <w:rsid w:val="00436DBB"/>
    <w:rsid w:val="0044143C"/>
    <w:rsid w:val="00441BEB"/>
    <w:rsid w:val="00442C10"/>
    <w:rsid w:val="0044384F"/>
    <w:rsid w:val="00443943"/>
    <w:rsid w:val="00444282"/>
    <w:rsid w:val="00445F09"/>
    <w:rsid w:val="00446B58"/>
    <w:rsid w:val="00446C56"/>
    <w:rsid w:val="00446E9F"/>
    <w:rsid w:val="004475AC"/>
    <w:rsid w:val="00447DD8"/>
    <w:rsid w:val="00452FF0"/>
    <w:rsid w:val="00455364"/>
    <w:rsid w:val="004559D5"/>
    <w:rsid w:val="0045699A"/>
    <w:rsid w:val="0046244E"/>
    <w:rsid w:val="00463C7C"/>
    <w:rsid w:val="004640DA"/>
    <w:rsid w:val="0046456A"/>
    <w:rsid w:val="00470115"/>
    <w:rsid w:val="00470D2A"/>
    <w:rsid w:val="00472B9A"/>
    <w:rsid w:val="00473576"/>
    <w:rsid w:val="004768B6"/>
    <w:rsid w:val="00477CB7"/>
    <w:rsid w:val="00480666"/>
    <w:rsid w:val="00481258"/>
    <w:rsid w:val="00481440"/>
    <w:rsid w:val="00485E45"/>
    <w:rsid w:val="0048DF14"/>
    <w:rsid w:val="00490B0B"/>
    <w:rsid w:val="00490C8B"/>
    <w:rsid w:val="00492F09"/>
    <w:rsid w:val="00494B7A"/>
    <w:rsid w:val="00497206"/>
    <w:rsid w:val="00497594"/>
    <w:rsid w:val="004A0405"/>
    <w:rsid w:val="004A0BF7"/>
    <w:rsid w:val="004A27A2"/>
    <w:rsid w:val="004A2B34"/>
    <w:rsid w:val="004A2D2F"/>
    <w:rsid w:val="004A52A4"/>
    <w:rsid w:val="004A58FE"/>
    <w:rsid w:val="004B1A1D"/>
    <w:rsid w:val="004B3694"/>
    <w:rsid w:val="004B6B08"/>
    <w:rsid w:val="004B708E"/>
    <w:rsid w:val="004B7DEE"/>
    <w:rsid w:val="004C112B"/>
    <w:rsid w:val="004C133A"/>
    <w:rsid w:val="004C2B81"/>
    <w:rsid w:val="004C7689"/>
    <w:rsid w:val="004D0150"/>
    <w:rsid w:val="004D1BB4"/>
    <w:rsid w:val="004D2319"/>
    <w:rsid w:val="004D346B"/>
    <w:rsid w:val="004D48E9"/>
    <w:rsid w:val="004D4C34"/>
    <w:rsid w:val="004D6907"/>
    <w:rsid w:val="004D6A11"/>
    <w:rsid w:val="004E0264"/>
    <w:rsid w:val="004E26B5"/>
    <w:rsid w:val="004E3233"/>
    <w:rsid w:val="004E327F"/>
    <w:rsid w:val="004E4142"/>
    <w:rsid w:val="004E4B99"/>
    <w:rsid w:val="004E66F5"/>
    <w:rsid w:val="004F01A4"/>
    <w:rsid w:val="004F1404"/>
    <w:rsid w:val="004F232B"/>
    <w:rsid w:val="004F3290"/>
    <w:rsid w:val="004F3E2F"/>
    <w:rsid w:val="004F53B0"/>
    <w:rsid w:val="004F67E8"/>
    <w:rsid w:val="004F76AC"/>
    <w:rsid w:val="005002CD"/>
    <w:rsid w:val="00501618"/>
    <w:rsid w:val="00502720"/>
    <w:rsid w:val="005031AC"/>
    <w:rsid w:val="00504BC0"/>
    <w:rsid w:val="00504D7E"/>
    <w:rsid w:val="0050666B"/>
    <w:rsid w:val="005127EA"/>
    <w:rsid w:val="0051596F"/>
    <w:rsid w:val="00516065"/>
    <w:rsid w:val="00516550"/>
    <w:rsid w:val="00517061"/>
    <w:rsid w:val="00520CC1"/>
    <w:rsid w:val="00524C36"/>
    <w:rsid w:val="00527151"/>
    <w:rsid w:val="00527BA4"/>
    <w:rsid w:val="0053034F"/>
    <w:rsid w:val="00532801"/>
    <w:rsid w:val="005339E4"/>
    <w:rsid w:val="00534009"/>
    <w:rsid w:val="0053440A"/>
    <w:rsid w:val="00534901"/>
    <w:rsid w:val="005377B4"/>
    <w:rsid w:val="00545127"/>
    <w:rsid w:val="005458C9"/>
    <w:rsid w:val="005500F5"/>
    <w:rsid w:val="005515C6"/>
    <w:rsid w:val="0055434D"/>
    <w:rsid w:val="00555DB0"/>
    <w:rsid w:val="00560448"/>
    <w:rsid w:val="005619E1"/>
    <w:rsid w:val="0056281D"/>
    <w:rsid w:val="00563005"/>
    <w:rsid w:val="00564553"/>
    <w:rsid w:val="005668C7"/>
    <w:rsid w:val="00566961"/>
    <w:rsid w:val="00566B13"/>
    <w:rsid w:val="00570DF1"/>
    <w:rsid w:val="005711C3"/>
    <w:rsid w:val="005712E2"/>
    <w:rsid w:val="005722F2"/>
    <w:rsid w:val="00573802"/>
    <w:rsid w:val="00573FDB"/>
    <w:rsid w:val="0057555B"/>
    <w:rsid w:val="005808F1"/>
    <w:rsid w:val="0058113F"/>
    <w:rsid w:val="0058170F"/>
    <w:rsid w:val="00582FF7"/>
    <w:rsid w:val="005836DC"/>
    <w:rsid w:val="00584E40"/>
    <w:rsid w:val="00585D9A"/>
    <w:rsid w:val="00587506"/>
    <w:rsid w:val="0058753F"/>
    <w:rsid w:val="00587838"/>
    <w:rsid w:val="005938DA"/>
    <w:rsid w:val="00594C65"/>
    <w:rsid w:val="005960AE"/>
    <w:rsid w:val="005962D6"/>
    <w:rsid w:val="005978FC"/>
    <w:rsid w:val="00597C5A"/>
    <w:rsid w:val="005A278E"/>
    <w:rsid w:val="005A4C3F"/>
    <w:rsid w:val="005A5DA0"/>
    <w:rsid w:val="005A6650"/>
    <w:rsid w:val="005A6F94"/>
    <w:rsid w:val="005A730C"/>
    <w:rsid w:val="005B090E"/>
    <w:rsid w:val="005B20E2"/>
    <w:rsid w:val="005B2973"/>
    <w:rsid w:val="005B2DF8"/>
    <w:rsid w:val="005B37F8"/>
    <w:rsid w:val="005B49B1"/>
    <w:rsid w:val="005B4B61"/>
    <w:rsid w:val="005B5D01"/>
    <w:rsid w:val="005B78EF"/>
    <w:rsid w:val="005C0B17"/>
    <w:rsid w:val="005C109D"/>
    <w:rsid w:val="005C1FD1"/>
    <w:rsid w:val="005C33C4"/>
    <w:rsid w:val="005C369F"/>
    <w:rsid w:val="005C37B5"/>
    <w:rsid w:val="005C41AD"/>
    <w:rsid w:val="005C44E2"/>
    <w:rsid w:val="005C4FCD"/>
    <w:rsid w:val="005C532D"/>
    <w:rsid w:val="005D0B65"/>
    <w:rsid w:val="005D0BB9"/>
    <w:rsid w:val="005D1958"/>
    <w:rsid w:val="005D4B15"/>
    <w:rsid w:val="005D626C"/>
    <w:rsid w:val="005D7504"/>
    <w:rsid w:val="005E2D59"/>
    <w:rsid w:val="005E5366"/>
    <w:rsid w:val="005E6815"/>
    <w:rsid w:val="005E7F5C"/>
    <w:rsid w:val="005F3015"/>
    <w:rsid w:val="005F436D"/>
    <w:rsid w:val="005F483F"/>
    <w:rsid w:val="005F5EE0"/>
    <w:rsid w:val="005F60C5"/>
    <w:rsid w:val="005F7801"/>
    <w:rsid w:val="005F7A92"/>
    <w:rsid w:val="00600574"/>
    <w:rsid w:val="00603679"/>
    <w:rsid w:val="006049B5"/>
    <w:rsid w:val="00604CB7"/>
    <w:rsid w:val="0060574E"/>
    <w:rsid w:val="00605CAC"/>
    <w:rsid w:val="006067EA"/>
    <w:rsid w:val="00606D3C"/>
    <w:rsid w:val="00607B67"/>
    <w:rsid w:val="006117AF"/>
    <w:rsid w:val="00612E8C"/>
    <w:rsid w:val="0061449A"/>
    <w:rsid w:val="0061469E"/>
    <w:rsid w:val="00615040"/>
    <w:rsid w:val="00615C27"/>
    <w:rsid w:val="006213D8"/>
    <w:rsid w:val="00621707"/>
    <w:rsid w:val="00621B78"/>
    <w:rsid w:val="006233E3"/>
    <w:rsid w:val="00623D2F"/>
    <w:rsid w:val="00623FD9"/>
    <w:rsid w:val="006249ED"/>
    <w:rsid w:val="00627309"/>
    <w:rsid w:val="006277D1"/>
    <w:rsid w:val="00630D77"/>
    <w:rsid w:val="00631732"/>
    <w:rsid w:val="00632133"/>
    <w:rsid w:val="0063265A"/>
    <w:rsid w:val="006337B2"/>
    <w:rsid w:val="006361E7"/>
    <w:rsid w:val="006413A1"/>
    <w:rsid w:val="0064323B"/>
    <w:rsid w:val="006450AC"/>
    <w:rsid w:val="00646E1C"/>
    <w:rsid w:val="00646E6A"/>
    <w:rsid w:val="00650B86"/>
    <w:rsid w:val="0065120B"/>
    <w:rsid w:val="00654F89"/>
    <w:rsid w:val="00656CE0"/>
    <w:rsid w:val="00657FE5"/>
    <w:rsid w:val="0066227B"/>
    <w:rsid w:val="00663585"/>
    <w:rsid w:val="00663C58"/>
    <w:rsid w:val="00665067"/>
    <w:rsid w:val="00667F63"/>
    <w:rsid w:val="00671296"/>
    <w:rsid w:val="00671DED"/>
    <w:rsid w:val="006721F4"/>
    <w:rsid w:val="00673200"/>
    <w:rsid w:val="00674315"/>
    <w:rsid w:val="00675DF0"/>
    <w:rsid w:val="00676B79"/>
    <w:rsid w:val="00677511"/>
    <w:rsid w:val="00677983"/>
    <w:rsid w:val="00680679"/>
    <w:rsid w:val="00684BFA"/>
    <w:rsid w:val="00685319"/>
    <w:rsid w:val="006853E4"/>
    <w:rsid w:val="006870FE"/>
    <w:rsid w:val="00687824"/>
    <w:rsid w:val="00687E26"/>
    <w:rsid w:val="00687EA7"/>
    <w:rsid w:val="0069034A"/>
    <w:rsid w:val="0069363B"/>
    <w:rsid w:val="006939AA"/>
    <w:rsid w:val="00696006"/>
    <w:rsid w:val="00696FB3"/>
    <w:rsid w:val="006974C1"/>
    <w:rsid w:val="006A0F95"/>
    <w:rsid w:val="006A1345"/>
    <w:rsid w:val="006A1555"/>
    <w:rsid w:val="006A1E38"/>
    <w:rsid w:val="006A4DB6"/>
    <w:rsid w:val="006A545C"/>
    <w:rsid w:val="006A64BB"/>
    <w:rsid w:val="006A6CDC"/>
    <w:rsid w:val="006A6DEB"/>
    <w:rsid w:val="006A746F"/>
    <w:rsid w:val="006A7A28"/>
    <w:rsid w:val="006B2E52"/>
    <w:rsid w:val="006B4FA9"/>
    <w:rsid w:val="006B718E"/>
    <w:rsid w:val="006B755E"/>
    <w:rsid w:val="006C5138"/>
    <w:rsid w:val="006C55AC"/>
    <w:rsid w:val="006C5D93"/>
    <w:rsid w:val="006C6A2B"/>
    <w:rsid w:val="006D0651"/>
    <w:rsid w:val="006D07D6"/>
    <w:rsid w:val="006D08F3"/>
    <w:rsid w:val="006D0BC4"/>
    <w:rsid w:val="006D0DA5"/>
    <w:rsid w:val="006D468F"/>
    <w:rsid w:val="006D5E5F"/>
    <w:rsid w:val="006D66AA"/>
    <w:rsid w:val="006D6CE1"/>
    <w:rsid w:val="006D714C"/>
    <w:rsid w:val="006E0F9A"/>
    <w:rsid w:val="006E1500"/>
    <w:rsid w:val="006E1F8E"/>
    <w:rsid w:val="006E3B73"/>
    <w:rsid w:val="006E548A"/>
    <w:rsid w:val="006E6E6F"/>
    <w:rsid w:val="006F02C9"/>
    <w:rsid w:val="006F0BD2"/>
    <w:rsid w:val="006F1E5A"/>
    <w:rsid w:val="006F249C"/>
    <w:rsid w:val="006F2C65"/>
    <w:rsid w:val="006F2FC1"/>
    <w:rsid w:val="006F4043"/>
    <w:rsid w:val="006F4809"/>
    <w:rsid w:val="006F52E4"/>
    <w:rsid w:val="006F55D5"/>
    <w:rsid w:val="006F56F3"/>
    <w:rsid w:val="00700F50"/>
    <w:rsid w:val="00702B62"/>
    <w:rsid w:val="00703A04"/>
    <w:rsid w:val="007041A1"/>
    <w:rsid w:val="00704661"/>
    <w:rsid w:val="00706EF7"/>
    <w:rsid w:val="00707A68"/>
    <w:rsid w:val="00710CF4"/>
    <w:rsid w:val="00711D56"/>
    <w:rsid w:val="00713198"/>
    <w:rsid w:val="007149A5"/>
    <w:rsid w:val="0071532F"/>
    <w:rsid w:val="0071565E"/>
    <w:rsid w:val="007210A4"/>
    <w:rsid w:val="00721D9E"/>
    <w:rsid w:val="00723464"/>
    <w:rsid w:val="00723C7A"/>
    <w:rsid w:val="0072494A"/>
    <w:rsid w:val="00726422"/>
    <w:rsid w:val="00732984"/>
    <w:rsid w:val="007329C9"/>
    <w:rsid w:val="00733D17"/>
    <w:rsid w:val="0073475E"/>
    <w:rsid w:val="00734FBB"/>
    <w:rsid w:val="0073556E"/>
    <w:rsid w:val="00736E50"/>
    <w:rsid w:val="00737865"/>
    <w:rsid w:val="007406B2"/>
    <w:rsid w:val="00740DA8"/>
    <w:rsid w:val="007430B8"/>
    <w:rsid w:val="00744F0E"/>
    <w:rsid w:val="00746D3B"/>
    <w:rsid w:val="00747256"/>
    <w:rsid w:val="00750505"/>
    <w:rsid w:val="007523BB"/>
    <w:rsid w:val="00752ADB"/>
    <w:rsid w:val="00754017"/>
    <w:rsid w:val="00756300"/>
    <w:rsid w:val="007577B6"/>
    <w:rsid w:val="007578CB"/>
    <w:rsid w:val="00760C17"/>
    <w:rsid w:val="00767945"/>
    <w:rsid w:val="007679A8"/>
    <w:rsid w:val="00770A6B"/>
    <w:rsid w:val="007763A3"/>
    <w:rsid w:val="00776560"/>
    <w:rsid w:val="00777E92"/>
    <w:rsid w:val="00780912"/>
    <w:rsid w:val="00780950"/>
    <w:rsid w:val="00781D0D"/>
    <w:rsid w:val="007835FA"/>
    <w:rsid w:val="00791D0B"/>
    <w:rsid w:val="00791DD1"/>
    <w:rsid w:val="00792D53"/>
    <w:rsid w:val="0079320E"/>
    <w:rsid w:val="007951B3"/>
    <w:rsid w:val="007954BE"/>
    <w:rsid w:val="00796251"/>
    <w:rsid w:val="00797C0D"/>
    <w:rsid w:val="007A09FB"/>
    <w:rsid w:val="007A0E54"/>
    <w:rsid w:val="007A0EEE"/>
    <w:rsid w:val="007A13F7"/>
    <w:rsid w:val="007A268E"/>
    <w:rsid w:val="007A38EA"/>
    <w:rsid w:val="007A585B"/>
    <w:rsid w:val="007A62BD"/>
    <w:rsid w:val="007A7D21"/>
    <w:rsid w:val="007B4912"/>
    <w:rsid w:val="007B4C4D"/>
    <w:rsid w:val="007B5A7F"/>
    <w:rsid w:val="007B5F50"/>
    <w:rsid w:val="007B6050"/>
    <w:rsid w:val="007B64AE"/>
    <w:rsid w:val="007B6A0F"/>
    <w:rsid w:val="007C571B"/>
    <w:rsid w:val="007C6E0B"/>
    <w:rsid w:val="007C736F"/>
    <w:rsid w:val="007D06CA"/>
    <w:rsid w:val="007D2293"/>
    <w:rsid w:val="007D27AC"/>
    <w:rsid w:val="007D2F8B"/>
    <w:rsid w:val="007D3FEA"/>
    <w:rsid w:val="007D6894"/>
    <w:rsid w:val="007D6C9B"/>
    <w:rsid w:val="007D6E35"/>
    <w:rsid w:val="007D77DF"/>
    <w:rsid w:val="007E0C48"/>
    <w:rsid w:val="007E1A48"/>
    <w:rsid w:val="007E22A0"/>
    <w:rsid w:val="007E439C"/>
    <w:rsid w:val="007E4FF6"/>
    <w:rsid w:val="007E5995"/>
    <w:rsid w:val="007E60D4"/>
    <w:rsid w:val="007E7479"/>
    <w:rsid w:val="007EF817"/>
    <w:rsid w:val="007F0049"/>
    <w:rsid w:val="007F0C89"/>
    <w:rsid w:val="007F23D1"/>
    <w:rsid w:val="007F39C7"/>
    <w:rsid w:val="007F46A9"/>
    <w:rsid w:val="007F57C1"/>
    <w:rsid w:val="007F5997"/>
    <w:rsid w:val="007F79F2"/>
    <w:rsid w:val="007F7BEC"/>
    <w:rsid w:val="00800E26"/>
    <w:rsid w:val="0080203B"/>
    <w:rsid w:val="00802CCD"/>
    <w:rsid w:val="0080503F"/>
    <w:rsid w:val="00811685"/>
    <w:rsid w:val="00812006"/>
    <w:rsid w:val="008131D4"/>
    <w:rsid w:val="008135B1"/>
    <w:rsid w:val="00813F2B"/>
    <w:rsid w:val="00815CC7"/>
    <w:rsid w:val="00815D72"/>
    <w:rsid w:val="008205D5"/>
    <w:rsid w:val="00821147"/>
    <w:rsid w:val="008217E1"/>
    <w:rsid w:val="00822079"/>
    <w:rsid w:val="0082253B"/>
    <w:rsid w:val="008227AA"/>
    <w:rsid w:val="0082369C"/>
    <w:rsid w:val="008237EB"/>
    <w:rsid w:val="008241C3"/>
    <w:rsid w:val="00824237"/>
    <w:rsid w:val="008252CB"/>
    <w:rsid w:val="008274A0"/>
    <w:rsid w:val="00827E05"/>
    <w:rsid w:val="00830616"/>
    <w:rsid w:val="0083090B"/>
    <w:rsid w:val="00830FBC"/>
    <w:rsid w:val="008318BF"/>
    <w:rsid w:val="00832132"/>
    <w:rsid w:val="00837C66"/>
    <w:rsid w:val="008400BF"/>
    <w:rsid w:val="00843073"/>
    <w:rsid w:val="0084332C"/>
    <w:rsid w:val="0084477A"/>
    <w:rsid w:val="0084527A"/>
    <w:rsid w:val="00847997"/>
    <w:rsid w:val="0085343D"/>
    <w:rsid w:val="00854B52"/>
    <w:rsid w:val="0085592F"/>
    <w:rsid w:val="00857635"/>
    <w:rsid w:val="00857FF5"/>
    <w:rsid w:val="0086210A"/>
    <w:rsid w:val="008621BC"/>
    <w:rsid w:val="008626F4"/>
    <w:rsid w:val="0086396E"/>
    <w:rsid w:val="00865EB5"/>
    <w:rsid w:val="00866617"/>
    <w:rsid w:val="008667A7"/>
    <w:rsid w:val="00866EEC"/>
    <w:rsid w:val="0086723C"/>
    <w:rsid w:val="00872860"/>
    <w:rsid w:val="00873838"/>
    <w:rsid w:val="00873EE1"/>
    <w:rsid w:val="00875757"/>
    <w:rsid w:val="00875BD5"/>
    <w:rsid w:val="00876C39"/>
    <w:rsid w:val="00880B4D"/>
    <w:rsid w:val="008829FB"/>
    <w:rsid w:val="008839D1"/>
    <w:rsid w:val="008857E9"/>
    <w:rsid w:val="00886F7B"/>
    <w:rsid w:val="008907E6"/>
    <w:rsid w:val="008924C0"/>
    <w:rsid w:val="008929A7"/>
    <w:rsid w:val="0089374A"/>
    <w:rsid w:val="00893FF5"/>
    <w:rsid w:val="00894652"/>
    <w:rsid w:val="00895F49"/>
    <w:rsid w:val="008965DF"/>
    <w:rsid w:val="00897093"/>
    <w:rsid w:val="008979E0"/>
    <w:rsid w:val="008A014F"/>
    <w:rsid w:val="008A024E"/>
    <w:rsid w:val="008A06C5"/>
    <w:rsid w:val="008A0E30"/>
    <w:rsid w:val="008A2C84"/>
    <w:rsid w:val="008A3353"/>
    <w:rsid w:val="008A43BD"/>
    <w:rsid w:val="008A6ABD"/>
    <w:rsid w:val="008A7EF9"/>
    <w:rsid w:val="008B2381"/>
    <w:rsid w:val="008B39B5"/>
    <w:rsid w:val="008B474E"/>
    <w:rsid w:val="008B48BF"/>
    <w:rsid w:val="008C1260"/>
    <w:rsid w:val="008C18B7"/>
    <w:rsid w:val="008C2CB3"/>
    <w:rsid w:val="008C31FC"/>
    <w:rsid w:val="008C3BBC"/>
    <w:rsid w:val="008C5483"/>
    <w:rsid w:val="008C6BD4"/>
    <w:rsid w:val="008C7913"/>
    <w:rsid w:val="008D1502"/>
    <w:rsid w:val="008D1524"/>
    <w:rsid w:val="008D2689"/>
    <w:rsid w:val="008D6FE2"/>
    <w:rsid w:val="008E2DCF"/>
    <w:rsid w:val="008E3EBF"/>
    <w:rsid w:val="008E4D77"/>
    <w:rsid w:val="008E6457"/>
    <w:rsid w:val="008E6B9E"/>
    <w:rsid w:val="008F22C0"/>
    <w:rsid w:val="008F4136"/>
    <w:rsid w:val="008F6E82"/>
    <w:rsid w:val="00900E7B"/>
    <w:rsid w:val="00902773"/>
    <w:rsid w:val="0090394C"/>
    <w:rsid w:val="0090695E"/>
    <w:rsid w:val="00907B03"/>
    <w:rsid w:val="00910D98"/>
    <w:rsid w:val="00915B5F"/>
    <w:rsid w:val="00916BF7"/>
    <w:rsid w:val="00917C29"/>
    <w:rsid w:val="00920029"/>
    <w:rsid w:val="00921B89"/>
    <w:rsid w:val="009238A2"/>
    <w:rsid w:val="00925069"/>
    <w:rsid w:val="009251AF"/>
    <w:rsid w:val="00925C02"/>
    <w:rsid w:val="00926260"/>
    <w:rsid w:val="00930F11"/>
    <w:rsid w:val="009310A9"/>
    <w:rsid w:val="009314FE"/>
    <w:rsid w:val="0093198B"/>
    <w:rsid w:val="0093212B"/>
    <w:rsid w:val="00932F42"/>
    <w:rsid w:val="009336D1"/>
    <w:rsid w:val="009341B0"/>
    <w:rsid w:val="00936ACC"/>
    <w:rsid w:val="00936CB9"/>
    <w:rsid w:val="009423E2"/>
    <w:rsid w:val="00943350"/>
    <w:rsid w:val="00945BDE"/>
    <w:rsid w:val="00946940"/>
    <w:rsid w:val="0094746E"/>
    <w:rsid w:val="00952C75"/>
    <w:rsid w:val="009537E3"/>
    <w:rsid w:val="009538A2"/>
    <w:rsid w:val="00956355"/>
    <w:rsid w:val="00961002"/>
    <w:rsid w:val="00962A1F"/>
    <w:rsid w:val="009632DE"/>
    <w:rsid w:val="00964EF7"/>
    <w:rsid w:val="0096504B"/>
    <w:rsid w:val="00970F73"/>
    <w:rsid w:val="009722F3"/>
    <w:rsid w:val="0097329D"/>
    <w:rsid w:val="009738C2"/>
    <w:rsid w:val="00975D2C"/>
    <w:rsid w:val="00975F7E"/>
    <w:rsid w:val="009775FA"/>
    <w:rsid w:val="00983DC4"/>
    <w:rsid w:val="00983E76"/>
    <w:rsid w:val="009844F5"/>
    <w:rsid w:val="009847EB"/>
    <w:rsid w:val="00984E76"/>
    <w:rsid w:val="0098625F"/>
    <w:rsid w:val="00992F42"/>
    <w:rsid w:val="009931AC"/>
    <w:rsid w:val="0099324E"/>
    <w:rsid w:val="00994664"/>
    <w:rsid w:val="00994972"/>
    <w:rsid w:val="009949FE"/>
    <w:rsid w:val="00996393"/>
    <w:rsid w:val="00996B18"/>
    <w:rsid w:val="00996E86"/>
    <w:rsid w:val="009970C9"/>
    <w:rsid w:val="0099713B"/>
    <w:rsid w:val="0099757A"/>
    <w:rsid w:val="009976DD"/>
    <w:rsid w:val="009A2506"/>
    <w:rsid w:val="009A3490"/>
    <w:rsid w:val="009A5909"/>
    <w:rsid w:val="009A5F12"/>
    <w:rsid w:val="009A6D71"/>
    <w:rsid w:val="009A7EE6"/>
    <w:rsid w:val="009B1DC1"/>
    <w:rsid w:val="009B4AB4"/>
    <w:rsid w:val="009C019D"/>
    <w:rsid w:val="009C07AF"/>
    <w:rsid w:val="009C21A6"/>
    <w:rsid w:val="009C24BB"/>
    <w:rsid w:val="009C56B6"/>
    <w:rsid w:val="009C5E09"/>
    <w:rsid w:val="009C6800"/>
    <w:rsid w:val="009C6C43"/>
    <w:rsid w:val="009C7212"/>
    <w:rsid w:val="009C723B"/>
    <w:rsid w:val="009D0FEA"/>
    <w:rsid w:val="009D1A94"/>
    <w:rsid w:val="009D2D0C"/>
    <w:rsid w:val="009D4DC1"/>
    <w:rsid w:val="009D5596"/>
    <w:rsid w:val="009D625C"/>
    <w:rsid w:val="009D684D"/>
    <w:rsid w:val="009E3282"/>
    <w:rsid w:val="009E3E63"/>
    <w:rsid w:val="009E5964"/>
    <w:rsid w:val="009F0426"/>
    <w:rsid w:val="009F06E1"/>
    <w:rsid w:val="009F455E"/>
    <w:rsid w:val="009F5518"/>
    <w:rsid w:val="009F6356"/>
    <w:rsid w:val="009F7C70"/>
    <w:rsid w:val="00A007F8"/>
    <w:rsid w:val="00A00EC8"/>
    <w:rsid w:val="00A0239B"/>
    <w:rsid w:val="00A03195"/>
    <w:rsid w:val="00A04E2E"/>
    <w:rsid w:val="00A0545B"/>
    <w:rsid w:val="00A059F1"/>
    <w:rsid w:val="00A05D76"/>
    <w:rsid w:val="00A07342"/>
    <w:rsid w:val="00A073A1"/>
    <w:rsid w:val="00A07E45"/>
    <w:rsid w:val="00A11437"/>
    <w:rsid w:val="00A12E32"/>
    <w:rsid w:val="00A1431A"/>
    <w:rsid w:val="00A15609"/>
    <w:rsid w:val="00A15DBF"/>
    <w:rsid w:val="00A1744F"/>
    <w:rsid w:val="00A230C1"/>
    <w:rsid w:val="00A231F7"/>
    <w:rsid w:val="00A23C73"/>
    <w:rsid w:val="00A23D69"/>
    <w:rsid w:val="00A274ED"/>
    <w:rsid w:val="00A30D3B"/>
    <w:rsid w:val="00A316B7"/>
    <w:rsid w:val="00A32220"/>
    <w:rsid w:val="00A3395B"/>
    <w:rsid w:val="00A37E68"/>
    <w:rsid w:val="00A37EA5"/>
    <w:rsid w:val="00A40794"/>
    <w:rsid w:val="00A40C7D"/>
    <w:rsid w:val="00A40DF8"/>
    <w:rsid w:val="00A40EAD"/>
    <w:rsid w:val="00A41559"/>
    <w:rsid w:val="00A41637"/>
    <w:rsid w:val="00A41B0E"/>
    <w:rsid w:val="00A42741"/>
    <w:rsid w:val="00A45583"/>
    <w:rsid w:val="00A45FF1"/>
    <w:rsid w:val="00A47583"/>
    <w:rsid w:val="00A47D3A"/>
    <w:rsid w:val="00A506FC"/>
    <w:rsid w:val="00A50D39"/>
    <w:rsid w:val="00A54025"/>
    <w:rsid w:val="00A567B7"/>
    <w:rsid w:val="00A575D8"/>
    <w:rsid w:val="00A577D4"/>
    <w:rsid w:val="00A60F74"/>
    <w:rsid w:val="00A6219C"/>
    <w:rsid w:val="00A62BF0"/>
    <w:rsid w:val="00A63E13"/>
    <w:rsid w:val="00A63F26"/>
    <w:rsid w:val="00A65DB4"/>
    <w:rsid w:val="00A65E3B"/>
    <w:rsid w:val="00A66717"/>
    <w:rsid w:val="00A66EB6"/>
    <w:rsid w:val="00A67A85"/>
    <w:rsid w:val="00A7025C"/>
    <w:rsid w:val="00A703C5"/>
    <w:rsid w:val="00A709DF"/>
    <w:rsid w:val="00A70B5E"/>
    <w:rsid w:val="00A72B0B"/>
    <w:rsid w:val="00A73E97"/>
    <w:rsid w:val="00A7466B"/>
    <w:rsid w:val="00A75BDE"/>
    <w:rsid w:val="00A7660E"/>
    <w:rsid w:val="00A772DF"/>
    <w:rsid w:val="00A779B5"/>
    <w:rsid w:val="00A77DB5"/>
    <w:rsid w:val="00A80C0C"/>
    <w:rsid w:val="00A810D4"/>
    <w:rsid w:val="00A81243"/>
    <w:rsid w:val="00A8403E"/>
    <w:rsid w:val="00A8593B"/>
    <w:rsid w:val="00A93D80"/>
    <w:rsid w:val="00A974D4"/>
    <w:rsid w:val="00AA011B"/>
    <w:rsid w:val="00AA2EBD"/>
    <w:rsid w:val="00AA6946"/>
    <w:rsid w:val="00AB36F7"/>
    <w:rsid w:val="00AB3BA1"/>
    <w:rsid w:val="00AB3F4D"/>
    <w:rsid w:val="00AB5752"/>
    <w:rsid w:val="00AB74B1"/>
    <w:rsid w:val="00AC178B"/>
    <w:rsid w:val="00AC21CD"/>
    <w:rsid w:val="00AC5C74"/>
    <w:rsid w:val="00AD1DD2"/>
    <w:rsid w:val="00AD376E"/>
    <w:rsid w:val="00AD3DE8"/>
    <w:rsid w:val="00AD4655"/>
    <w:rsid w:val="00AD49EF"/>
    <w:rsid w:val="00AD5B2D"/>
    <w:rsid w:val="00AD740F"/>
    <w:rsid w:val="00AE02A8"/>
    <w:rsid w:val="00AE0B85"/>
    <w:rsid w:val="00AE1D35"/>
    <w:rsid w:val="00AE1D41"/>
    <w:rsid w:val="00AE2157"/>
    <w:rsid w:val="00AE298C"/>
    <w:rsid w:val="00AE396A"/>
    <w:rsid w:val="00AE4CDF"/>
    <w:rsid w:val="00AF1BFF"/>
    <w:rsid w:val="00AF4891"/>
    <w:rsid w:val="00AF6ECD"/>
    <w:rsid w:val="00AF7363"/>
    <w:rsid w:val="00AF74F4"/>
    <w:rsid w:val="00B02556"/>
    <w:rsid w:val="00B02B38"/>
    <w:rsid w:val="00B03FBC"/>
    <w:rsid w:val="00B04A48"/>
    <w:rsid w:val="00B058EA"/>
    <w:rsid w:val="00B109F0"/>
    <w:rsid w:val="00B13176"/>
    <w:rsid w:val="00B16C25"/>
    <w:rsid w:val="00B1708A"/>
    <w:rsid w:val="00B172D1"/>
    <w:rsid w:val="00B177A9"/>
    <w:rsid w:val="00B205E6"/>
    <w:rsid w:val="00B23A91"/>
    <w:rsid w:val="00B23AE4"/>
    <w:rsid w:val="00B23C8F"/>
    <w:rsid w:val="00B23EC7"/>
    <w:rsid w:val="00B24EA7"/>
    <w:rsid w:val="00B25A09"/>
    <w:rsid w:val="00B2703A"/>
    <w:rsid w:val="00B278C4"/>
    <w:rsid w:val="00B30795"/>
    <w:rsid w:val="00B30EE0"/>
    <w:rsid w:val="00B30F4D"/>
    <w:rsid w:val="00B310B4"/>
    <w:rsid w:val="00B311C3"/>
    <w:rsid w:val="00B32C0F"/>
    <w:rsid w:val="00B33709"/>
    <w:rsid w:val="00B35433"/>
    <w:rsid w:val="00B35961"/>
    <w:rsid w:val="00B36BAB"/>
    <w:rsid w:val="00B4017B"/>
    <w:rsid w:val="00B40B49"/>
    <w:rsid w:val="00B419DD"/>
    <w:rsid w:val="00B42C62"/>
    <w:rsid w:val="00B42FAB"/>
    <w:rsid w:val="00B432D3"/>
    <w:rsid w:val="00B4541D"/>
    <w:rsid w:val="00B475D8"/>
    <w:rsid w:val="00B51992"/>
    <w:rsid w:val="00B52E75"/>
    <w:rsid w:val="00B60440"/>
    <w:rsid w:val="00B623FA"/>
    <w:rsid w:val="00B63134"/>
    <w:rsid w:val="00B63932"/>
    <w:rsid w:val="00B6397D"/>
    <w:rsid w:val="00B648D3"/>
    <w:rsid w:val="00B6695B"/>
    <w:rsid w:val="00B72454"/>
    <w:rsid w:val="00B72FFC"/>
    <w:rsid w:val="00B75810"/>
    <w:rsid w:val="00B77638"/>
    <w:rsid w:val="00B8111A"/>
    <w:rsid w:val="00B81556"/>
    <w:rsid w:val="00B82A21"/>
    <w:rsid w:val="00B82A4D"/>
    <w:rsid w:val="00B847FE"/>
    <w:rsid w:val="00B85778"/>
    <w:rsid w:val="00B85A33"/>
    <w:rsid w:val="00B8743F"/>
    <w:rsid w:val="00B87FB3"/>
    <w:rsid w:val="00B90118"/>
    <w:rsid w:val="00B91C49"/>
    <w:rsid w:val="00B92BA6"/>
    <w:rsid w:val="00B9346F"/>
    <w:rsid w:val="00B96FB7"/>
    <w:rsid w:val="00BA28DF"/>
    <w:rsid w:val="00BA511B"/>
    <w:rsid w:val="00BA694F"/>
    <w:rsid w:val="00BA69B1"/>
    <w:rsid w:val="00BA70A2"/>
    <w:rsid w:val="00BA7381"/>
    <w:rsid w:val="00BB0F59"/>
    <w:rsid w:val="00BB144D"/>
    <w:rsid w:val="00BB1EEB"/>
    <w:rsid w:val="00BC1748"/>
    <w:rsid w:val="00BC1FF2"/>
    <w:rsid w:val="00BC4813"/>
    <w:rsid w:val="00BC48BD"/>
    <w:rsid w:val="00BC5DDF"/>
    <w:rsid w:val="00BC7D32"/>
    <w:rsid w:val="00BD23C6"/>
    <w:rsid w:val="00BD6E23"/>
    <w:rsid w:val="00BE1DC2"/>
    <w:rsid w:val="00BE2F35"/>
    <w:rsid w:val="00BE4EF2"/>
    <w:rsid w:val="00BE5301"/>
    <w:rsid w:val="00BE5FD0"/>
    <w:rsid w:val="00BE7E14"/>
    <w:rsid w:val="00BF0F43"/>
    <w:rsid w:val="00BF1812"/>
    <w:rsid w:val="00BF1A96"/>
    <w:rsid w:val="00BF2F85"/>
    <w:rsid w:val="00BF53AE"/>
    <w:rsid w:val="00C00FD1"/>
    <w:rsid w:val="00C01ADA"/>
    <w:rsid w:val="00C01DD1"/>
    <w:rsid w:val="00C03FE6"/>
    <w:rsid w:val="00C0408D"/>
    <w:rsid w:val="00C05B98"/>
    <w:rsid w:val="00C05E3C"/>
    <w:rsid w:val="00C0673C"/>
    <w:rsid w:val="00C07680"/>
    <w:rsid w:val="00C07B1D"/>
    <w:rsid w:val="00C10708"/>
    <w:rsid w:val="00C109FE"/>
    <w:rsid w:val="00C111D0"/>
    <w:rsid w:val="00C11253"/>
    <w:rsid w:val="00C12344"/>
    <w:rsid w:val="00C13DF6"/>
    <w:rsid w:val="00C144D9"/>
    <w:rsid w:val="00C14870"/>
    <w:rsid w:val="00C15724"/>
    <w:rsid w:val="00C16DF9"/>
    <w:rsid w:val="00C16E25"/>
    <w:rsid w:val="00C17D0D"/>
    <w:rsid w:val="00C201B1"/>
    <w:rsid w:val="00C20D8A"/>
    <w:rsid w:val="00C210AB"/>
    <w:rsid w:val="00C21D87"/>
    <w:rsid w:val="00C21EB6"/>
    <w:rsid w:val="00C227F8"/>
    <w:rsid w:val="00C22ED8"/>
    <w:rsid w:val="00C23522"/>
    <w:rsid w:val="00C23916"/>
    <w:rsid w:val="00C24A66"/>
    <w:rsid w:val="00C27710"/>
    <w:rsid w:val="00C31AA7"/>
    <w:rsid w:val="00C33F89"/>
    <w:rsid w:val="00C345D6"/>
    <w:rsid w:val="00C34737"/>
    <w:rsid w:val="00C36332"/>
    <w:rsid w:val="00C41166"/>
    <w:rsid w:val="00C442CE"/>
    <w:rsid w:val="00C44E3A"/>
    <w:rsid w:val="00C47227"/>
    <w:rsid w:val="00C50B5A"/>
    <w:rsid w:val="00C5158F"/>
    <w:rsid w:val="00C55BAC"/>
    <w:rsid w:val="00C564DD"/>
    <w:rsid w:val="00C57135"/>
    <w:rsid w:val="00C57CD0"/>
    <w:rsid w:val="00C60F7F"/>
    <w:rsid w:val="00C61E9C"/>
    <w:rsid w:val="00C6477A"/>
    <w:rsid w:val="00C64AE6"/>
    <w:rsid w:val="00C7020B"/>
    <w:rsid w:val="00C703F6"/>
    <w:rsid w:val="00C713A5"/>
    <w:rsid w:val="00C74F7A"/>
    <w:rsid w:val="00C7699C"/>
    <w:rsid w:val="00C77FE2"/>
    <w:rsid w:val="00C815CE"/>
    <w:rsid w:val="00C81CF9"/>
    <w:rsid w:val="00C82808"/>
    <w:rsid w:val="00C86146"/>
    <w:rsid w:val="00C94387"/>
    <w:rsid w:val="00C948B4"/>
    <w:rsid w:val="00C95B6B"/>
    <w:rsid w:val="00C96367"/>
    <w:rsid w:val="00CA10A7"/>
    <w:rsid w:val="00CA2BE5"/>
    <w:rsid w:val="00CA4984"/>
    <w:rsid w:val="00CA67CD"/>
    <w:rsid w:val="00CB0281"/>
    <w:rsid w:val="00CB0516"/>
    <w:rsid w:val="00CB2F90"/>
    <w:rsid w:val="00CB324B"/>
    <w:rsid w:val="00CB32CE"/>
    <w:rsid w:val="00CB5CBD"/>
    <w:rsid w:val="00CB5ED5"/>
    <w:rsid w:val="00CB78CA"/>
    <w:rsid w:val="00CC021C"/>
    <w:rsid w:val="00CC0E1D"/>
    <w:rsid w:val="00CC1DD0"/>
    <w:rsid w:val="00CC2C14"/>
    <w:rsid w:val="00CC3131"/>
    <w:rsid w:val="00CC4F31"/>
    <w:rsid w:val="00CC64AB"/>
    <w:rsid w:val="00CC6DCC"/>
    <w:rsid w:val="00CD3E80"/>
    <w:rsid w:val="00CD3FC8"/>
    <w:rsid w:val="00CD42E2"/>
    <w:rsid w:val="00CD4565"/>
    <w:rsid w:val="00CD45D8"/>
    <w:rsid w:val="00CD485A"/>
    <w:rsid w:val="00CD5E0B"/>
    <w:rsid w:val="00CD6594"/>
    <w:rsid w:val="00CD6681"/>
    <w:rsid w:val="00CD7457"/>
    <w:rsid w:val="00CD7749"/>
    <w:rsid w:val="00CE2C43"/>
    <w:rsid w:val="00CE70DB"/>
    <w:rsid w:val="00CF0F21"/>
    <w:rsid w:val="00CF21F4"/>
    <w:rsid w:val="00CF2E48"/>
    <w:rsid w:val="00CF3B90"/>
    <w:rsid w:val="00CF6C36"/>
    <w:rsid w:val="00CF71AC"/>
    <w:rsid w:val="00D029D7"/>
    <w:rsid w:val="00D05991"/>
    <w:rsid w:val="00D10B63"/>
    <w:rsid w:val="00D10D0F"/>
    <w:rsid w:val="00D11394"/>
    <w:rsid w:val="00D12974"/>
    <w:rsid w:val="00D12F1B"/>
    <w:rsid w:val="00D13B41"/>
    <w:rsid w:val="00D226E6"/>
    <w:rsid w:val="00D2283D"/>
    <w:rsid w:val="00D22D24"/>
    <w:rsid w:val="00D234F2"/>
    <w:rsid w:val="00D235ED"/>
    <w:rsid w:val="00D24A98"/>
    <w:rsid w:val="00D25245"/>
    <w:rsid w:val="00D26184"/>
    <w:rsid w:val="00D26670"/>
    <w:rsid w:val="00D27FDC"/>
    <w:rsid w:val="00D3080D"/>
    <w:rsid w:val="00D32A9C"/>
    <w:rsid w:val="00D32DEC"/>
    <w:rsid w:val="00D3313B"/>
    <w:rsid w:val="00D33349"/>
    <w:rsid w:val="00D33850"/>
    <w:rsid w:val="00D3385A"/>
    <w:rsid w:val="00D33E84"/>
    <w:rsid w:val="00D3460D"/>
    <w:rsid w:val="00D353C4"/>
    <w:rsid w:val="00D35D62"/>
    <w:rsid w:val="00D40162"/>
    <w:rsid w:val="00D41907"/>
    <w:rsid w:val="00D51419"/>
    <w:rsid w:val="00D5287C"/>
    <w:rsid w:val="00D53406"/>
    <w:rsid w:val="00D603F0"/>
    <w:rsid w:val="00D61293"/>
    <w:rsid w:val="00D629A3"/>
    <w:rsid w:val="00D6329A"/>
    <w:rsid w:val="00D63864"/>
    <w:rsid w:val="00D639C7"/>
    <w:rsid w:val="00D643D7"/>
    <w:rsid w:val="00D651C3"/>
    <w:rsid w:val="00D70911"/>
    <w:rsid w:val="00D71886"/>
    <w:rsid w:val="00D72669"/>
    <w:rsid w:val="00D75EEE"/>
    <w:rsid w:val="00D77424"/>
    <w:rsid w:val="00D822E1"/>
    <w:rsid w:val="00D82474"/>
    <w:rsid w:val="00D90E05"/>
    <w:rsid w:val="00D91A79"/>
    <w:rsid w:val="00D94E41"/>
    <w:rsid w:val="00D97385"/>
    <w:rsid w:val="00DA2518"/>
    <w:rsid w:val="00DA4206"/>
    <w:rsid w:val="00DA7851"/>
    <w:rsid w:val="00DA7C84"/>
    <w:rsid w:val="00DA7E93"/>
    <w:rsid w:val="00DB1E0F"/>
    <w:rsid w:val="00DB2C8A"/>
    <w:rsid w:val="00DB48C7"/>
    <w:rsid w:val="00DC04CF"/>
    <w:rsid w:val="00DC3FFE"/>
    <w:rsid w:val="00DC46E4"/>
    <w:rsid w:val="00DC5EC4"/>
    <w:rsid w:val="00DC74CE"/>
    <w:rsid w:val="00DC7D7A"/>
    <w:rsid w:val="00DD0FCF"/>
    <w:rsid w:val="00DD109F"/>
    <w:rsid w:val="00DD50B8"/>
    <w:rsid w:val="00DD6B5F"/>
    <w:rsid w:val="00DD7B55"/>
    <w:rsid w:val="00DE042E"/>
    <w:rsid w:val="00DE091D"/>
    <w:rsid w:val="00DE2C44"/>
    <w:rsid w:val="00DE311E"/>
    <w:rsid w:val="00DE6612"/>
    <w:rsid w:val="00DE67EB"/>
    <w:rsid w:val="00DF087F"/>
    <w:rsid w:val="00DF255E"/>
    <w:rsid w:val="00DF324C"/>
    <w:rsid w:val="00DF4F8D"/>
    <w:rsid w:val="00DF649B"/>
    <w:rsid w:val="00DF70C7"/>
    <w:rsid w:val="00E02DCC"/>
    <w:rsid w:val="00E034FC"/>
    <w:rsid w:val="00E0446D"/>
    <w:rsid w:val="00E04686"/>
    <w:rsid w:val="00E04C57"/>
    <w:rsid w:val="00E115A8"/>
    <w:rsid w:val="00E12079"/>
    <w:rsid w:val="00E16AB8"/>
    <w:rsid w:val="00E23204"/>
    <w:rsid w:val="00E25476"/>
    <w:rsid w:val="00E27A83"/>
    <w:rsid w:val="00E27D98"/>
    <w:rsid w:val="00E30103"/>
    <w:rsid w:val="00E307A6"/>
    <w:rsid w:val="00E32DA6"/>
    <w:rsid w:val="00E334FE"/>
    <w:rsid w:val="00E344DD"/>
    <w:rsid w:val="00E35F0B"/>
    <w:rsid w:val="00E35F1E"/>
    <w:rsid w:val="00E360CE"/>
    <w:rsid w:val="00E40D06"/>
    <w:rsid w:val="00E43ED2"/>
    <w:rsid w:val="00E44053"/>
    <w:rsid w:val="00E448D9"/>
    <w:rsid w:val="00E4523F"/>
    <w:rsid w:val="00E46184"/>
    <w:rsid w:val="00E46ADE"/>
    <w:rsid w:val="00E47401"/>
    <w:rsid w:val="00E51F36"/>
    <w:rsid w:val="00E544C0"/>
    <w:rsid w:val="00E54A15"/>
    <w:rsid w:val="00E55623"/>
    <w:rsid w:val="00E55840"/>
    <w:rsid w:val="00E562D0"/>
    <w:rsid w:val="00E56C33"/>
    <w:rsid w:val="00E56EDD"/>
    <w:rsid w:val="00E5742B"/>
    <w:rsid w:val="00E63B1F"/>
    <w:rsid w:val="00E65E23"/>
    <w:rsid w:val="00E66887"/>
    <w:rsid w:val="00E66A17"/>
    <w:rsid w:val="00E708B6"/>
    <w:rsid w:val="00E70B3F"/>
    <w:rsid w:val="00E727E5"/>
    <w:rsid w:val="00E72E76"/>
    <w:rsid w:val="00E73802"/>
    <w:rsid w:val="00E74224"/>
    <w:rsid w:val="00E7652C"/>
    <w:rsid w:val="00E805B4"/>
    <w:rsid w:val="00E80A47"/>
    <w:rsid w:val="00E814F0"/>
    <w:rsid w:val="00E81C7C"/>
    <w:rsid w:val="00E832B0"/>
    <w:rsid w:val="00E836A0"/>
    <w:rsid w:val="00E83B1D"/>
    <w:rsid w:val="00E90346"/>
    <w:rsid w:val="00E90614"/>
    <w:rsid w:val="00E91C2A"/>
    <w:rsid w:val="00E92200"/>
    <w:rsid w:val="00E932FD"/>
    <w:rsid w:val="00E9347C"/>
    <w:rsid w:val="00E94E6E"/>
    <w:rsid w:val="00E96F97"/>
    <w:rsid w:val="00E96FCE"/>
    <w:rsid w:val="00E9735B"/>
    <w:rsid w:val="00E97BEF"/>
    <w:rsid w:val="00EA008B"/>
    <w:rsid w:val="00EA0993"/>
    <w:rsid w:val="00EA0E20"/>
    <w:rsid w:val="00EA2099"/>
    <w:rsid w:val="00EA6AF5"/>
    <w:rsid w:val="00EA7B38"/>
    <w:rsid w:val="00EB0636"/>
    <w:rsid w:val="00EB066F"/>
    <w:rsid w:val="00EB106F"/>
    <w:rsid w:val="00EB2B28"/>
    <w:rsid w:val="00EB31C4"/>
    <w:rsid w:val="00EB3F43"/>
    <w:rsid w:val="00EB4E58"/>
    <w:rsid w:val="00EB5F22"/>
    <w:rsid w:val="00EB6679"/>
    <w:rsid w:val="00EB7116"/>
    <w:rsid w:val="00EB7A75"/>
    <w:rsid w:val="00EBD51C"/>
    <w:rsid w:val="00EC22AB"/>
    <w:rsid w:val="00EC379A"/>
    <w:rsid w:val="00EC3F9E"/>
    <w:rsid w:val="00EC43D2"/>
    <w:rsid w:val="00EC6838"/>
    <w:rsid w:val="00EC7620"/>
    <w:rsid w:val="00ED035A"/>
    <w:rsid w:val="00ED20E6"/>
    <w:rsid w:val="00ED2962"/>
    <w:rsid w:val="00ED4175"/>
    <w:rsid w:val="00ED47A9"/>
    <w:rsid w:val="00ED732B"/>
    <w:rsid w:val="00EE5796"/>
    <w:rsid w:val="00EE771D"/>
    <w:rsid w:val="00EE7B32"/>
    <w:rsid w:val="00EF3413"/>
    <w:rsid w:val="00EF3EB7"/>
    <w:rsid w:val="00EF4501"/>
    <w:rsid w:val="00EF5166"/>
    <w:rsid w:val="00EF52EF"/>
    <w:rsid w:val="00EF6BDD"/>
    <w:rsid w:val="00EF7488"/>
    <w:rsid w:val="00EF7A4A"/>
    <w:rsid w:val="00EF7B77"/>
    <w:rsid w:val="00F00470"/>
    <w:rsid w:val="00F00E9B"/>
    <w:rsid w:val="00F02B24"/>
    <w:rsid w:val="00F035D0"/>
    <w:rsid w:val="00F038A1"/>
    <w:rsid w:val="00F051D2"/>
    <w:rsid w:val="00F0679E"/>
    <w:rsid w:val="00F12217"/>
    <w:rsid w:val="00F126A1"/>
    <w:rsid w:val="00F12F0B"/>
    <w:rsid w:val="00F13691"/>
    <w:rsid w:val="00F17146"/>
    <w:rsid w:val="00F216B7"/>
    <w:rsid w:val="00F22591"/>
    <w:rsid w:val="00F24810"/>
    <w:rsid w:val="00F248C6"/>
    <w:rsid w:val="00F258DB"/>
    <w:rsid w:val="00F26064"/>
    <w:rsid w:val="00F33B37"/>
    <w:rsid w:val="00F3567D"/>
    <w:rsid w:val="00F40E9B"/>
    <w:rsid w:val="00F40FD5"/>
    <w:rsid w:val="00F41782"/>
    <w:rsid w:val="00F42B5F"/>
    <w:rsid w:val="00F42E92"/>
    <w:rsid w:val="00F43224"/>
    <w:rsid w:val="00F449DE"/>
    <w:rsid w:val="00F468CC"/>
    <w:rsid w:val="00F47371"/>
    <w:rsid w:val="00F47CB4"/>
    <w:rsid w:val="00F50498"/>
    <w:rsid w:val="00F52ED2"/>
    <w:rsid w:val="00F52F23"/>
    <w:rsid w:val="00F56B58"/>
    <w:rsid w:val="00F61597"/>
    <w:rsid w:val="00F618A9"/>
    <w:rsid w:val="00F620A3"/>
    <w:rsid w:val="00F647FD"/>
    <w:rsid w:val="00F6669E"/>
    <w:rsid w:val="00F731D8"/>
    <w:rsid w:val="00F734F5"/>
    <w:rsid w:val="00F7589E"/>
    <w:rsid w:val="00F770AE"/>
    <w:rsid w:val="00F80129"/>
    <w:rsid w:val="00F80D7F"/>
    <w:rsid w:val="00F821F3"/>
    <w:rsid w:val="00F839DE"/>
    <w:rsid w:val="00F84E58"/>
    <w:rsid w:val="00F8541C"/>
    <w:rsid w:val="00F876E3"/>
    <w:rsid w:val="00F90087"/>
    <w:rsid w:val="00F90B1C"/>
    <w:rsid w:val="00F922B9"/>
    <w:rsid w:val="00F930E0"/>
    <w:rsid w:val="00F94664"/>
    <w:rsid w:val="00F95869"/>
    <w:rsid w:val="00F95F03"/>
    <w:rsid w:val="00F95F69"/>
    <w:rsid w:val="00F960A8"/>
    <w:rsid w:val="00F973FF"/>
    <w:rsid w:val="00FA14A7"/>
    <w:rsid w:val="00FA17B9"/>
    <w:rsid w:val="00FA2307"/>
    <w:rsid w:val="00FA240F"/>
    <w:rsid w:val="00FA24A3"/>
    <w:rsid w:val="00FA32AD"/>
    <w:rsid w:val="00FA3397"/>
    <w:rsid w:val="00FA46FD"/>
    <w:rsid w:val="00FA517D"/>
    <w:rsid w:val="00FA59F2"/>
    <w:rsid w:val="00FA7691"/>
    <w:rsid w:val="00FB2453"/>
    <w:rsid w:val="00FB5B39"/>
    <w:rsid w:val="00FC1662"/>
    <w:rsid w:val="00FC2BF2"/>
    <w:rsid w:val="00FC3DC2"/>
    <w:rsid w:val="00FC5B32"/>
    <w:rsid w:val="00FD173A"/>
    <w:rsid w:val="00FD5444"/>
    <w:rsid w:val="00FD6110"/>
    <w:rsid w:val="00FD716B"/>
    <w:rsid w:val="00FD7588"/>
    <w:rsid w:val="00FE1EEA"/>
    <w:rsid w:val="00FE276C"/>
    <w:rsid w:val="00FE2999"/>
    <w:rsid w:val="00FE3D57"/>
    <w:rsid w:val="00FE41C8"/>
    <w:rsid w:val="00FE517A"/>
    <w:rsid w:val="00FE678D"/>
    <w:rsid w:val="00FE6D92"/>
    <w:rsid w:val="00FF0410"/>
    <w:rsid w:val="00FF0470"/>
    <w:rsid w:val="00FF2ECE"/>
    <w:rsid w:val="00FF435C"/>
    <w:rsid w:val="00FF474D"/>
    <w:rsid w:val="00FF5A90"/>
    <w:rsid w:val="00FF71A1"/>
    <w:rsid w:val="010C1BED"/>
    <w:rsid w:val="011BC131"/>
    <w:rsid w:val="0226CC30"/>
    <w:rsid w:val="02305C75"/>
    <w:rsid w:val="0240C807"/>
    <w:rsid w:val="02CB259D"/>
    <w:rsid w:val="02F32422"/>
    <w:rsid w:val="03040A21"/>
    <w:rsid w:val="031F9338"/>
    <w:rsid w:val="03267530"/>
    <w:rsid w:val="0382939F"/>
    <w:rsid w:val="0382F506"/>
    <w:rsid w:val="03BD94B9"/>
    <w:rsid w:val="03DF9921"/>
    <w:rsid w:val="03F97DA7"/>
    <w:rsid w:val="043C4A32"/>
    <w:rsid w:val="04CD12C1"/>
    <w:rsid w:val="051AE89B"/>
    <w:rsid w:val="052EF158"/>
    <w:rsid w:val="054B7E86"/>
    <w:rsid w:val="05F57F64"/>
    <w:rsid w:val="060A4134"/>
    <w:rsid w:val="060A4FF8"/>
    <w:rsid w:val="060B7C64"/>
    <w:rsid w:val="06239FE4"/>
    <w:rsid w:val="06394312"/>
    <w:rsid w:val="0651C46A"/>
    <w:rsid w:val="067FE5BC"/>
    <w:rsid w:val="06FA156D"/>
    <w:rsid w:val="07136AC1"/>
    <w:rsid w:val="07630449"/>
    <w:rsid w:val="07890D32"/>
    <w:rsid w:val="07C58619"/>
    <w:rsid w:val="07E1CB81"/>
    <w:rsid w:val="08747D70"/>
    <w:rsid w:val="0876E4CA"/>
    <w:rsid w:val="087B2162"/>
    <w:rsid w:val="08858822"/>
    <w:rsid w:val="08A4E735"/>
    <w:rsid w:val="08DF52BA"/>
    <w:rsid w:val="08F9DB72"/>
    <w:rsid w:val="097AA476"/>
    <w:rsid w:val="0984E663"/>
    <w:rsid w:val="098C95E9"/>
    <w:rsid w:val="09C033C0"/>
    <w:rsid w:val="0A75B30F"/>
    <w:rsid w:val="0A9A6183"/>
    <w:rsid w:val="0AB81DF7"/>
    <w:rsid w:val="0AC10A84"/>
    <w:rsid w:val="0AE15D2E"/>
    <w:rsid w:val="0AED610B"/>
    <w:rsid w:val="0AFA245D"/>
    <w:rsid w:val="0B014956"/>
    <w:rsid w:val="0B1BA173"/>
    <w:rsid w:val="0B207297"/>
    <w:rsid w:val="0BF30532"/>
    <w:rsid w:val="0C3F4E69"/>
    <w:rsid w:val="0C3F6165"/>
    <w:rsid w:val="0CE23575"/>
    <w:rsid w:val="0CFA6221"/>
    <w:rsid w:val="0D5423CC"/>
    <w:rsid w:val="0D6DCEBB"/>
    <w:rsid w:val="0DFA35C9"/>
    <w:rsid w:val="0E2B8A28"/>
    <w:rsid w:val="0E5CA41E"/>
    <w:rsid w:val="0E67D41D"/>
    <w:rsid w:val="0E726650"/>
    <w:rsid w:val="0E8BF09B"/>
    <w:rsid w:val="0F949329"/>
    <w:rsid w:val="103FD200"/>
    <w:rsid w:val="105CC940"/>
    <w:rsid w:val="10E28C93"/>
    <w:rsid w:val="10EDE5FA"/>
    <w:rsid w:val="110DFECE"/>
    <w:rsid w:val="111729B4"/>
    <w:rsid w:val="11840CE0"/>
    <w:rsid w:val="1192F804"/>
    <w:rsid w:val="12231C11"/>
    <w:rsid w:val="124D3244"/>
    <w:rsid w:val="12D211E1"/>
    <w:rsid w:val="12EA04F9"/>
    <w:rsid w:val="1354AA17"/>
    <w:rsid w:val="138AB487"/>
    <w:rsid w:val="13C01310"/>
    <w:rsid w:val="1426BF59"/>
    <w:rsid w:val="14905BAC"/>
    <w:rsid w:val="14B11979"/>
    <w:rsid w:val="14C2503F"/>
    <w:rsid w:val="14CFEBAE"/>
    <w:rsid w:val="15600C33"/>
    <w:rsid w:val="159C8A20"/>
    <w:rsid w:val="15B15834"/>
    <w:rsid w:val="15C14EF1"/>
    <w:rsid w:val="15C36B51"/>
    <w:rsid w:val="161CF0C6"/>
    <w:rsid w:val="1678D7BD"/>
    <w:rsid w:val="16B65A27"/>
    <w:rsid w:val="16DEB7F9"/>
    <w:rsid w:val="16F76E1C"/>
    <w:rsid w:val="17135062"/>
    <w:rsid w:val="171B3D92"/>
    <w:rsid w:val="173C65E9"/>
    <w:rsid w:val="1757BD13"/>
    <w:rsid w:val="17B75087"/>
    <w:rsid w:val="17EE0F49"/>
    <w:rsid w:val="188B1B6D"/>
    <w:rsid w:val="18B71EDC"/>
    <w:rsid w:val="18DB1C2F"/>
    <w:rsid w:val="19248849"/>
    <w:rsid w:val="194DD5BB"/>
    <w:rsid w:val="19B88EAB"/>
    <w:rsid w:val="1A272B8F"/>
    <w:rsid w:val="1A52DFA8"/>
    <w:rsid w:val="1A6A12CE"/>
    <w:rsid w:val="1A91D486"/>
    <w:rsid w:val="1AB62452"/>
    <w:rsid w:val="1AC73223"/>
    <w:rsid w:val="1B120870"/>
    <w:rsid w:val="1B4F1984"/>
    <w:rsid w:val="1B8D28FC"/>
    <w:rsid w:val="1B949C48"/>
    <w:rsid w:val="1BA3BC93"/>
    <w:rsid w:val="1BA72D58"/>
    <w:rsid w:val="1C295B76"/>
    <w:rsid w:val="1C8AD2C6"/>
    <w:rsid w:val="1CF3DD28"/>
    <w:rsid w:val="1D3A9ADB"/>
    <w:rsid w:val="1D3CDFBF"/>
    <w:rsid w:val="1D495183"/>
    <w:rsid w:val="1D57DD4B"/>
    <w:rsid w:val="1DD9D8B9"/>
    <w:rsid w:val="1E049E3B"/>
    <w:rsid w:val="1E19E503"/>
    <w:rsid w:val="1E2BF910"/>
    <w:rsid w:val="1E5480E7"/>
    <w:rsid w:val="1E5B7B9B"/>
    <w:rsid w:val="1E5D982C"/>
    <w:rsid w:val="1E888EA8"/>
    <w:rsid w:val="1F1BB259"/>
    <w:rsid w:val="1F3E9F00"/>
    <w:rsid w:val="1F4925C4"/>
    <w:rsid w:val="1FD7764F"/>
    <w:rsid w:val="1FE910D8"/>
    <w:rsid w:val="202D084E"/>
    <w:rsid w:val="2050A524"/>
    <w:rsid w:val="20A3AE0B"/>
    <w:rsid w:val="2105124E"/>
    <w:rsid w:val="2126208D"/>
    <w:rsid w:val="212B7B27"/>
    <w:rsid w:val="21500542"/>
    <w:rsid w:val="217EBAE6"/>
    <w:rsid w:val="218318DA"/>
    <w:rsid w:val="2228FE0E"/>
    <w:rsid w:val="2255C3A7"/>
    <w:rsid w:val="227D4D80"/>
    <w:rsid w:val="22EFB9F5"/>
    <w:rsid w:val="23C9E5B2"/>
    <w:rsid w:val="24498D7D"/>
    <w:rsid w:val="244E3CF0"/>
    <w:rsid w:val="24A712EE"/>
    <w:rsid w:val="2518683D"/>
    <w:rsid w:val="254444A5"/>
    <w:rsid w:val="258DFD4C"/>
    <w:rsid w:val="25F10C32"/>
    <w:rsid w:val="26333782"/>
    <w:rsid w:val="26A8A45D"/>
    <w:rsid w:val="276F21C1"/>
    <w:rsid w:val="277A2A24"/>
    <w:rsid w:val="278C42EE"/>
    <w:rsid w:val="2832F7CD"/>
    <w:rsid w:val="283DC8CE"/>
    <w:rsid w:val="288EA4A8"/>
    <w:rsid w:val="288EEA16"/>
    <w:rsid w:val="2926A266"/>
    <w:rsid w:val="29AC5116"/>
    <w:rsid w:val="29D21C30"/>
    <w:rsid w:val="29EAC579"/>
    <w:rsid w:val="2A06C1C8"/>
    <w:rsid w:val="2A65F4C2"/>
    <w:rsid w:val="2A9A9E40"/>
    <w:rsid w:val="2AFC6ACB"/>
    <w:rsid w:val="2B60A9DB"/>
    <w:rsid w:val="2B77B19D"/>
    <w:rsid w:val="2BAA5FE2"/>
    <w:rsid w:val="2C1CBD02"/>
    <w:rsid w:val="2CEA5E74"/>
    <w:rsid w:val="2D15C316"/>
    <w:rsid w:val="2D16809D"/>
    <w:rsid w:val="2D29AD9A"/>
    <w:rsid w:val="2DEAAA97"/>
    <w:rsid w:val="2DEB6890"/>
    <w:rsid w:val="2DEE727B"/>
    <w:rsid w:val="2E360FE5"/>
    <w:rsid w:val="2E44F6DA"/>
    <w:rsid w:val="2E994D53"/>
    <w:rsid w:val="2EC1BAA5"/>
    <w:rsid w:val="2EDC318A"/>
    <w:rsid w:val="2EFA1DEA"/>
    <w:rsid w:val="2F34C2C3"/>
    <w:rsid w:val="2F761356"/>
    <w:rsid w:val="2F84BB31"/>
    <w:rsid w:val="2FC5707C"/>
    <w:rsid w:val="2FE55467"/>
    <w:rsid w:val="301A09A7"/>
    <w:rsid w:val="30229E9A"/>
    <w:rsid w:val="30644388"/>
    <w:rsid w:val="306909F9"/>
    <w:rsid w:val="306E9E82"/>
    <w:rsid w:val="3082B467"/>
    <w:rsid w:val="30EF4CAD"/>
    <w:rsid w:val="30F75442"/>
    <w:rsid w:val="31B139B5"/>
    <w:rsid w:val="31E64B5B"/>
    <w:rsid w:val="320314DE"/>
    <w:rsid w:val="321C17C2"/>
    <w:rsid w:val="32C656B8"/>
    <w:rsid w:val="32DBF94A"/>
    <w:rsid w:val="33277916"/>
    <w:rsid w:val="337A4EAA"/>
    <w:rsid w:val="34CE61F7"/>
    <w:rsid w:val="34FEFEC9"/>
    <w:rsid w:val="353BF5C8"/>
    <w:rsid w:val="3548A55A"/>
    <w:rsid w:val="354DC0E2"/>
    <w:rsid w:val="3578A944"/>
    <w:rsid w:val="35B1DEAA"/>
    <w:rsid w:val="3623E8E7"/>
    <w:rsid w:val="36456C94"/>
    <w:rsid w:val="36512674"/>
    <w:rsid w:val="36A95D5E"/>
    <w:rsid w:val="36C3A80D"/>
    <w:rsid w:val="36D82F18"/>
    <w:rsid w:val="37383B03"/>
    <w:rsid w:val="373F7F58"/>
    <w:rsid w:val="3769FA57"/>
    <w:rsid w:val="37DD7967"/>
    <w:rsid w:val="37E4A41D"/>
    <w:rsid w:val="37F56047"/>
    <w:rsid w:val="38149320"/>
    <w:rsid w:val="38F861BF"/>
    <w:rsid w:val="38FC1257"/>
    <w:rsid w:val="393ACC39"/>
    <w:rsid w:val="39DED80A"/>
    <w:rsid w:val="3A2FC71B"/>
    <w:rsid w:val="3BEFA503"/>
    <w:rsid w:val="3BF28925"/>
    <w:rsid w:val="3C2ECD13"/>
    <w:rsid w:val="3C424818"/>
    <w:rsid w:val="3CA5F63C"/>
    <w:rsid w:val="3CB079E6"/>
    <w:rsid w:val="3CC1B3CF"/>
    <w:rsid w:val="3CD725CF"/>
    <w:rsid w:val="3D0C7246"/>
    <w:rsid w:val="3D22A677"/>
    <w:rsid w:val="3D8DB0FC"/>
    <w:rsid w:val="3DB7B157"/>
    <w:rsid w:val="3DBFF50B"/>
    <w:rsid w:val="3E024910"/>
    <w:rsid w:val="3E655B66"/>
    <w:rsid w:val="3E6DD818"/>
    <w:rsid w:val="3E76E9F5"/>
    <w:rsid w:val="3ED91638"/>
    <w:rsid w:val="3EF89749"/>
    <w:rsid w:val="3F31ACD3"/>
    <w:rsid w:val="3F7B61CF"/>
    <w:rsid w:val="3F9E3676"/>
    <w:rsid w:val="3FD32716"/>
    <w:rsid w:val="40016DAC"/>
    <w:rsid w:val="404AD475"/>
    <w:rsid w:val="407AE2CC"/>
    <w:rsid w:val="40971A6E"/>
    <w:rsid w:val="40A37EAA"/>
    <w:rsid w:val="40AF0C6A"/>
    <w:rsid w:val="40C42430"/>
    <w:rsid w:val="40F51080"/>
    <w:rsid w:val="42765A6E"/>
    <w:rsid w:val="42CADB34"/>
    <w:rsid w:val="42F7BD3A"/>
    <w:rsid w:val="431042E6"/>
    <w:rsid w:val="43368A23"/>
    <w:rsid w:val="433F55BF"/>
    <w:rsid w:val="4371EADD"/>
    <w:rsid w:val="43896553"/>
    <w:rsid w:val="43DA038E"/>
    <w:rsid w:val="4406CDE5"/>
    <w:rsid w:val="4409260F"/>
    <w:rsid w:val="44212945"/>
    <w:rsid w:val="447FD3B5"/>
    <w:rsid w:val="449DC043"/>
    <w:rsid w:val="44A367DC"/>
    <w:rsid w:val="44AB645A"/>
    <w:rsid w:val="44CCEF67"/>
    <w:rsid w:val="44FDF587"/>
    <w:rsid w:val="451EA942"/>
    <w:rsid w:val="45481964"/>
    <w:rsid w:val="455DE14D"/>
    <w:rsid w:val="45732E72"/>
    <w:rsid w:val="4581C862"/>
    <w:rsid w:val="45A3F472"/>
    <w:rsid w:val="45BA861A"/>
    <w:rsid w:val="45D3FD15"/>
    <w:rsid w:val="461BDDB3"/>
    <w:rsid w:val="46E3D518"/>
    <w:rsid w:val="46E50F11"/>
    <w:rsid w:val="46F2202C"/>
    <w:rsid w:val="4706ED94"/>
    <w:rsid w:val="4730EAE1"/>
    <w:rsid w:val="4732AB01"/>
    <w:rsid w:val="4761EE6F"/>
    <w:rsid w:val="47CCBE63"/>
    <w:rsid w:val="481270D0"/>
    <w:rsid w:val="483BC562"/>
    <w:rsid w:val="484BC891"/>
    <w:rsid w:val="48D3C673"/>
    <w:rsid w:val="490BF7E2"/>
    <w:rsid w:val="491E7695"/>
    <w:rsid w:val="497580A9"/>
    <w:rsid w:val="4998CA00"/>
    <w:rsid w:val="4A99491D"/>
    <w:rsid w:val="4B716494"/>
    <w:rsid w:val="4B807295"/>
    <w:rsid w:val="4B982478"/>
    <w:rsid w:val="4BD73743"/>
    <w:rsid w:val="4BE4AD42"/>
    <w:rsid w:val="4C385CDA"/>
    <w:rsid w:val="4C5AC6D4"/>
    <w:rsid w:val="4D206740"/>
    <w:rsid w:val="4D483448"/>
    <w:rsid w:val="4D6287DF"/>
    <w:rsid w:val="4DBCD5D1"/>
    <w:rsid w:val="4DC1A59A"/>
    <w:rsid w:val="4E5111BB"/>
    <w:rsid w:val="4F24A9F9"/>
    <w:rsid w:val="4F490648"/>
    <w:rsid w:val="4F576DFD"/>
    <w:rsid w:val="4F85BDAE"/>
    <w:rsid w:val="4F9E6262"/>
    <w:rsid w:val="4FB4831B"/>
    <w:rsid w:val="4FBFA766"/>
    <w:rsid w:val="4FC8B1C5"/>
    <w:rsid w:val="4FD81640"/>
    <w:rsid w:val="4FDD6FBB"/>
    <w:rsid w:val="4FED3AD4"/>
    <w:rsid w:val="507E1CD7"/>
    <w:rsid w:val="50A73655"/>
    <w:rsid w:val="50D52F6D"/>
    <w:rsid w:val="50DC255A"/>
    <w:rsid w:val="51165EA0"/>
    <w:rsid w:val="51313CD6"/>
    <w:rsid w:val="513EAA4D"/>
    <w:rsid w:val="516A7936"/>
    <w:rsid w:val="519C75CD"/>
    <w:rsid w:val="51BE668C"/>
    <w:rsid w:val="51BFE1FD"/>
    <w:rsid w:val="5220B443"/>
    <w:rsid w:val="523D8665"/>
    <w:rsid w:val="52650013"/>
    <w:rsid w:val="52FA2E55"/>
    <w:rsid w:val="52FDD22F"/>
    <w:rsid w:val="53016C75"/>
    <w:rsid w:val="5323E930"/>
    <w:rsid w:val="5385A2D3"/>
    <w:rsid w:val="53FDA709"/>
    <w:rsid w:val="542F9507"/>
    <w:rsid w:val="544B5438"/>
    <w:rsid w:val="54550CA3"/>
    <w:rsid w:val="546F1CD3"/>
    <w:rsid w:val="547F3C0E"/>
    <w:rsid w:val="54F6CCBD"/>
    <w:rsid w:val="5517DB9E"/>
    <w:rsid w:val="553D4FE7"/>
    <w:rsid w:val="5596B167"/>
    <w:rsid w:val="55BABD86"/>
    <w:rsid w:val="55C2C944"/>
    <w:rsid w:val="5602E895"/>
    <w:rsid w:val="5625914C"/>
    <w:rsid w:val="5648B331"/>
    <w:rsid w:val="5659B3AB"/>
    <w:rsid w:val="56AE74B7"/>
    <w:rsid w:val="56F24B58"/>
    <w:rsid w:val="574162F0"/>
    <w:rsid w:val="57A31794"/>
    <w:rsid w:val="57FDDBD2"/>
    <w:rsid w:val="580282E9"/>
    <w:rsid w:val="58965216"/>
    <w:rsid w:val="5924130C"/>
    <w:rsid w:val="59ACDAA7"/>
    <w:rsid w:val="5A2512AA"/>
    <w:rsid w:val="5A60CD3B"/>
    <w:rsid w:val="5A772081"/>
    <w:rsid w:val="5AD16690"/>
    <w:rsid w:val="5AE35307"/>
    <w:rsid w:val="5AFBD8E0"/>
    <w:rsid w:val="5B345ADA"/>
    <w:rsid w:val="5B4090CB"/>
    <w:rsid w:val="5B4FC213"/>
    <w:rsid w:val="5B67F3CC"/>
    <w:rsid w:val="5B833598"/>
    <w:rsid w:val="5BB40C0F"/>
    <w:rsid w:val="5BCED093"/>
    <w:rsid w:val="5C26502C"/>
    <w:rsid w:val="5C444F85"/>
    <w:rsid w:val="5CB847C6"/>
    <w:rsid w:val="5CECAB0A"/>
    <w:rsid w:val="5D0674AC"/>
    <w:rsid w:val="5D39784B"/>
    <w:rsid w:val="5D54A339"/>
    <w:rsid w:val="5D80D9F0"/>
    <w:rsid w:val="5D833CDA"/>
    <w:rsid w:val="5DD3F935"/>
    <w:rsid w:val="5DE8D34C"/>
    <w:rsid w:val="5E25924F"/>
    <w:rsid w:val="5E61B2A2"/>
    <w:rsid w:val="5E699474"/>
    <w:rsid w:val="5E79C8EA"/>
    <w:rsid w:val="5E830413"/>
    <w:rsid w:val="5EA7ABF2"/>
    <w:rsid w:val="5EE21390"/>
    <w:rsid w:val="5F0762BE"/>
    <w:rsid w:val="5F2EFBF6"/>
    <w:rsid w:val="5F9D002F"/>
    <w:rsid w:val="5FAF8BDF"/>
    <w:rsid w:val="5FDEC3AC"/>
    <w:rsid w:val="60025202"/>
    <w:rsid w:val="606C7A85"/>
    <w:rsid w:val="60745CE5"/>
    <w:rsid w:val="60749B8B"/>
    <w:rsid w:val="60777912"/>
    <w:rsid w:val="60A0DB6B"/>
    <w:rsid w:val="610B341D"/>
    <w:rsid w:val="612B0783"/>
    <w:rsid w:val="619D6D0B"/>
    <w:rsid w:val="620ECAC3"/>
    <w:rsid w:val="6246ABC2"/>
    <w:rsid w:val="62DC0107"/>
    <w:rsid w:val="62EA395D"/>
    <w:rsid w:val="62FE4F03"/>
    <w:rsid w:val="63207562"/>
    <w:rsid w:val="63715192"/>
    <w:rsid w:val="63B321D2"/>
    <w:rsid w:val="63DEA6D4"/>
    <w:rsid w:val="63DEEEC3"/>
    <w:rsid w:val="6411C262"/>
    <w:rsid w:val="64168C72"/>
    <w:rsid w:val="6428AFF1"/>
    <w:rsid w:val="645CA413"/>
    <w:rsid w:val="646955B8"/>
    <w:rsid w:val="64801B35"/>
    <w:rsid w:val="6488509F"/>
    <w:rsid w:val="64A2F782"/>
    <w:rsid w:val="64F0A076"/>
    <w:rsid w:val="651A8A84"/>
    <w:rsid w:val="65516C35"/>
    <w:rsid w:val="65ADAB70"/>
    <w:rsid w:val="65C72FB0"/>
    <w:rsid w:val="663D1055"/>
    <w:rsid w:val="66DC3A5F"/>
    <w:rsid w:val="6778A25D"/>
    <w:rsid w:val="67D70369"/>
    <w:rsid w:val="67FBB936"/>
    <w:rsid w:val="682C0557"/>
    <w:rsid w:val="6842CF3D"/>
    <w:rsid w:val="687D3F9D"/>
    <w:rsid w:val="68914444"/>
    <w:rsid w:val="68F24C10"/>
    <w:rsid w:val="690EE351"/>
    <w:rsid w:val="69322DDA"/>
    <w:rsid w:val="6935F2BF"/>
    <w:rsid w:val="69DD21F3"/>
    <w:rsid w:val="6A1CF75B"/>
    <w:rsid w:val="6A609C68"/>
    <w:rsid w:val="6A61BE25"/>
    <w:rsid w:val="6A6B9809"/>
    <w:rsid w:val="6A8200EF"/>
    <w:rsid w:val="6AB3028B"/>
    <w:rsid w:val="6B10BA9F"/>
    <w:rsid w:val="6B651C11"/>
    <w:rsid w:val="6B92D86C"/>
    <w:rsid w:val="6BAA0A0A"/>
    <w:rsid w:val="6BAD7A91"/>
    <w:rsid w:val="6BCF21A4"/>
    <w:rsid w:val="6C28C09A"/>
    <w:rsid w:val="6C2C70A0"/>
    <w:rsid w:val="6C3C5911"/>
    <w:rsid w:val="6C5F50AF"/>
    <w:rsid w:val="6CA1471B"/>
    <w:rsid w:val="6D08916D"/>
    <w:rsid w:val="6D356E49"/>
    <w:rsid w:val="6D49F004"/>
    <w:rsid w:val="6D6457BB"/>
    <w:rsid w:val="6D83D4B6"/>
    <w:rsid w:val="6DDF76C7"/>
    <w:rsid w:val="6DF73D57"/>
    <w:rsid w:val="6E1118CC"/>
    <w:rsid w:val="6E21C2D8"/>
    <w:rsid w:val="6E650208"/>
    <w:rsid w:val="6E747DCA"/>
    <w:rsid w:val="6E865683"/>
    <w:rsid w:val="6EEBD97A"/>
    <w:rsid w:val="6EED45FD"/>
    <w:rsid w:val="6F43E4F4"/>
    <w:rsid w:val="6F508751"/>
    <w:rsid w:val="6F664C06"/>
    <w:rsid w:val="6F6A5666"/>
    <w:rsid w:val="6F7ABE67"/>
    <w:rsid w:val="6F830EC2"/>
    <w:rsid w:val="6FAA3475"/>
    <w:rsid w:val="6FB00FD6"/>
    <w:rsid w:val="70B70231"/>
    <w:rsid w:val="70C3623A"/>
    <w:rsid w:val="70ECD4A2"/>
    <w:rsid w:val="70F64809"/>
    <w:rsid w:val="7146CB07"/>
    <w:rsid w:val="71C6CE1D"/>
    <w:rsid w:val="71FA90FF"/>
    <w:rsid w:val="722BF6E5"/>
    <w:rsid w:val="723DF649"/>
    <w:rsid w:val="72A3D4C3"/>
    <w:rsid w:val="7354BFE1"/>
    <w:rsid w:val="73842677"/>
    <w:rsid w:val="746E1D72"/>
    <w:rsid w:val="755E6897"/>
    <w:rsid w:val="758D728A"/>
    <w:rsid w:val="75CAF164"/>
    <w:rsid w:val="75D90009"/>
    <w:rsid w:val="75FD8C23"/>
    <w:rsid w:val="7617EDCD"/>
    <w:rsid w:val="76387EA2"/>
    <w:rsid w:val="766E773F"/>
    <w:rsid w:val="76734B1F"/>
    <w:rsid w:val="76BDD325"/>
    <w:rsid w:val="76DD3C8A"/>
    <w:rsid w:val="7700269F"/>
    <w:rsid w:val="773098E3"/>
    <w:rsid w:val="776EFF9B"/>
    <w:rsid w:val="77805215"/>
    <w:rsid w:val="7783667D"/>
    <w:rsid w:val="7799DE99"/>
    <w:rsid w:val="77F3A6E8"/>
    <w:rsid w:val="780F1868"/>
    <w:rsid w:val="783606DA"/>
    <w:rsid w:val="785A188D"/>
    <w:rsid w:val="78C38D60"/>
    <w:rsid w:val="78CDD86A"/>
    <w:rsid w:val="78FBAE65"/>
    <w:rsid w:val="7900CFA9"/>
    <w:rsid w:val="7902E8EC"/>
    <w:rsid w:val="7997D81D"/>
    <w:rsid w:val="7A107A06"/>
    <w:rsid w:val="7A156DA1"/>
    <w:rsid w:val="7A599090"/>
    <w:rsid w:val="7A957848"/>
    <w:rsid w:val="7B0B4D83"/>
    <w:rsid w:val="7B28E7FA"/>
    <w:rsid w:val="7B4BF70C"/>
    <w:rsid w:val="7BA4326F"/>
    <w:rsid w:val="7BAA3CC6"/>
    <w:rsid w:val="7BC4B074"/>
    <w:rsid w:val="7C3993B3"/>
    <w:rsid w:val="7C40E193"/>
    <w:rsid w:val="7C60C202"/>
    <w:rsid w:val="7C82CFBC"/>
    <w:rsid w:val="7CD17BAA"/>
    <w:rsid w:val="7D399871"/>
    <w:rsid w:val="7D62BDD7"/>
    <w:rsid w:val="7DA61D1E"/>
    <w:rsid w:val="7DA9909F"/>
    <w:rsid w:val="7DD602C0"/>
    <w:rsid w:val="7DF6C425"/>
    <w:rsid w:val="7E0F0632"/>
    <w:rsid w:val="7E1FB3E9"/>
    <w:rsid w:val="7E75C8E8"/>
    <w:rsid w:val="7E7A4BAF"/>
    <w:rsid w:val="7E8F5C3F"/>
    <w:rsid w:val="7EE5C0AF"/>
    <w:rsid w:val="7EE937A6"/>
    <w:rsid w:val="7EEE6930"/>
    <w:rsid w:val="7F20C73D"/>
    <w:rsid w:val="7F4B3F14"/>
    <w:rsid w:val="7FDEFA7F"/>
    <w:rsid w:val="7FE50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14:docId w14:val="3242BC01"/>
  <w15:chartTrackingRefBased/>
  <w15:docId w15:val="{C798BE8A-3612-4B40-B8C4-420BDBD0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764BD"/>
  </w:style>
  <w:style w:type="paragraph" w:styleId="Heading1">
    <w:name w:val="heading 1"/>
    <w:basedOn w:val="Normal"/>
    <w:next w:val="Normal"/>
    <w:link w:val="Heading1Char"/>
    <w:uiPriority w:val="9"/>
    <w:qFormat/>
    <w:rsid w:val="00B75810"/>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11699"/>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E6EF5"/>
    <w:pPr>
      <w:keepNext/>
      <w:keepLines/>
      <w:spacing w:before="4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237B12"/>
  </w:style>
  <w:style w:type="table" w:styleId="TableGrid">
    <w:name w:val="Table Grid"/>
    <w:basedOn w:val="TableNormal"/>
    <w:uiPriority w:val="59"/>
    <w:rsid w:val="002F017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315E2C"/>
    <w:rPr>
      <w:sz w:val="16"/>
      <w:szCs w:val="16"/>
    </w:rPr>
  </w:style>
  <w:style w:type="paragraph" w:styleId="CommentText">
    <w:name w:val="annotation text"/>
    <w:basedOn w:val="Normal"/>
    <w:link w:val="CommentTextChar"/>
    <w:uiPriority w:val="99"/>
    <w:unhideWhenUsed/>
    <w:rsid w:val="00315E2C"/>
    <w:rPr>
      <w:sz w:val="20"/>
      <w:szCs w:val="20"/>
    </w:rPr>
  </w:style>
  <w:style w:type="character" w:styleId="CommentTextChar" w:customStyle="1">
    <w:name w:val="Comment Text Char"/>
    <w:basedOn w:val="DefaultParagraphFont"/>
    <w:link w:val="CommentText"/>
    <w:uiPriority w:val="99"/>
    <w:rsid w:val="00315E2C"/>
    <w:rPr>
      <w:sz w:val="20"/>
      <w:szCs w:val="20"/>
    </w:rPr>
  </w:style>
  <w:style w:type="paragraph" w:styleId="CommentSubject">
    <w:name w:val="annotation subject"/>
    <w:basedOn w:val="CommentText"/>
    <w:next w:val="CommentText"/>
    <w:link w:val="CommentSubjectChar"/>
    <w:uiPriority w:val="99"/>
    <w:semiHidden/>
    <w:unhideWhenUsed/>
    <w:rsid w:val="00315E2C"/>
    <w:rPr>
      <w:b/>
      <w:bCs/>
    </w:rPr>
  </w:style>
  <w:style w:type="character" w:styleId="CommentSubjectChar" w:customStyle="1">
    <w:name w:val="Comment Subject Char"/>
    <w:basedOn w:val="CommentTextChar"/>
    <w:link w:val="CommentSubject"/>
    <w:uiPriority w:val="99"/>
    <w:semiHidden/>
    <w:rsid w:val="00315E2C"/>
    <w:rPr>
      <w:b/>
      <w:bCs/>
      <w:sz w:val="20"/>
      <w:szCs w:val="20"/>
    </w:rPr>
  </w:style>
  <w:style w:type="paragraph" w:styleId="BalloonText">
    <w:name w:val="Balloon Text"/>
    <w:basedOn w:val="Normal"/>
    <w:link w:val="BalloonTextChar"/>
    <w:uiPriority w:val="99"/>
    <w:semiHidden/>
    <w:unhideWhenUsed/>
    <w:rsid w:val="00315E2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5E2C"/>
    <w:rPr>
      <w:rFonts w:ascii="Segoe UI" w:hAnsi="Segoe UI" w:cs="Segoe UI"/>
      <w:sz w:val="18"/>
      <w:szCs w:val="18"/>
    </w:rPr>
  </w:style>
  <w:style w:type="paragraph" w:styleId="NormalWeb">
    <w:name w:val="Normal (Web)"/>
    <w:basedOn w:val="Normal"/>
    <w:uiPriority w:val="99"/>
    <w:unhideWhenUsed/>
    <w:rsid w:val="00B75810"/>
    <w:pPr>
      <w:spacing w:before="100" w:beforeAutospacing="1" w:after="100" w:afterAutospacing="1"/>
    </w:pPr>
    <w:rPr>
      <w:rFonts w:ascii="Times New Roman" w:hAnsi="Times New Roman" w:eastAsia="Times New Roman" w:cs="Times New Roman"/>
      <w:sz w:val="24"/>
      <w:szCs w:val="24"/>
      <w:lang w:eastAsia="en-GB"/>
    </w:rPr>
  </w:style>
  <w:style w:type="character" w:styleId="Heading1Char" w:customStyle="1">
    <w:name w:val="Heading 1 Char"/>
    <w:basedOn w:val="DefaultParagraphFont"/>
    <w:link w:val="Heading1"/>
    <w:uiPriority w:val="9"/>
    <w:rsid w:val="00B75810"/>
    <w:rPr>
      <w:rFonts w:asciiTheme="majorHAnsi" w:hAnsiTheme="majorHAnsi" w:eastAsiaTheme="majorEastAsia" w:cstheme="majorBidi"/>
      <w:color w:val="365F91" w:themeColor="accent1" w:themeShade="BF"/>
      <w:sz w:val="32"/>
      <w:szCs w:val="32"/>
    </w:rPr>
  </w:style>
  <w:style w:type="character" w:styleId="Heading3Char" w:customStyle="1">
    <w:name w:val="Heading 3 Char"/>
    <w:basedOn w:val="DefaultParagraphFont"/>
    <w:link w:val="Heading3"/>
    <w:uiPriority w:val="9"/>
    <w:rsid w:val="003E6EF5"/>
    <w:rPr>
      <w:rFonts w:asciiTheme="majorHAnsi" w:hAnsiTheme="majorHAnsi" w:eastAsiaTheme="majorEastAsia" w:cstheme="majorBidi"/>
      <w:color w:val="243F60" w:themeColor="accent1" w:themeShade="7F"/>
      <w:sz w:val="24"/>
      <w:szCs w:val="24"/>
    </w:rPr>
  </w:style>
  <w:style w:type="character" w:styleId="Hyperlink">
    <w:name w:val="Hyperlink"/>
    <w:basedOn w:val="DefaultParagraphFont"/>
    <w:uiPriority w:val="99"/>
    <w:unhideWhenUsed/>
    <w:rsid w:val="003E6EF5"/>
    <w:rPr>
      <w:color w:val="0000FF"/>
      <w:u w:val="single"/>
    </w:rPr>
  </w:style>
  <w:style w:type="paragraph" w:styleId="Revision">
    <w:name w:val="Revision"/>
    <w:hidden/>
    <w:uiPriority w:val="99"/>
    <w:semiHidden/>
    <w:rsid w:val="00F95F69"/>
  </w:style>
  <w:style w:type="character" w:styleId="Heading2Char" w:customStyle="1">
    <w:name w:val="Heading 2 Char"/>
    <w:basedOn w:val="DefaultParagraphFont"/>
    <w:link w:val="Heading2"/>
    <w:uiPriority w:val="9"/>
    <w:rsid w:val="00211699"/>
    <w:rPr>
      <w:rFonts w:asciiTheme="majorHAnsi" w:hAnsiTheme="majorHAnsi" w:eastAsiaTheme="majorEastAsia" w:cstheme="majorBidi"/>
      <w:color w:val="365F91" w:themeColor="accent1" w:themeShade="BF"/>
      <w:sz w:val="26"/>
      <w:szCs w:val="26"/>
    </w:rPr>
  </w:style>
  <w:style w:type="paragraph" w:styleId="Header">
    <w:name w:val="header"/>
    <w:basedOn w:val="Normal"/>
    <w:link w:val="HeaderChar"/>
    <w:uiPriority w:val="99"/>
    <w:unhideWhenUsed/>
    <w:rsid w:val="001D66AA"/>
    <w:pPr>
      <w:tabs>
        <w:tab w:val="center" w:pos="4513"/>
        <w:tab w:val="right" w:pos="9026"/>
      </w:tabs>
    </w:pPr>
  </w:style>
  <w:style w:type="character" w:styleId="HeaderChar" w:customStyle="1">
    <w:name w:val="Header Char"/>
    <w:basedOn w:val="DefaultParagraphFont"/>
    <w:link w:val="Header"/>
    <w:uiPriority w:val="99"/>
    <w:rsid w:val="001D66AA"/>
  </w:style>
  <w:style w:type="paragraph" w:styleId="Footer">
    <w:name w:val="footer"/>
    <w:basedOn w:val="Normal"/>
    <w:link w:val="FooterChar"/>
    <w:uiPriority w:val="99"/>
    <w:unhideWhenUsed/>
    <w:rsid w:val="001D66AA"/>
    <w:pPr>
      <w:tabs>
        <w:tab w:val="center" w:pos="4513"/>
        <w:tab w:val="right" w:pos="9026"/>
      </w:tabs>
    </w:pPr>
  </w:style>
  <w:style w:type="character" w:styleId="FooterChar" w:customStyle="1">
    <w:name w:val="Footer Char"/>
    <w:basedOn w:val="DefaultParagraphFont"/>
    <w:link w:val="Footer"/>
    <w:uiPriority w:val="99"/>
    <w:rsid w:val="001D66AA"/>
  </w:style>
  <w:style w:type="paragraph" w:styleId="FootnoteText">
    <w:name w:val="footnote text"/>
    <w:basedOn w:val="Normal"/>
    <w:link w:val="FootnoteTextChar"/>
    <w:uiPriority w:val="99"/>
    <w:semiHidden/>
    <w:unhideWhenUsed/>
    <w:rsid w:val="00F24810"/>
    <w:rPr>
      <w:sz w:val="20"/>
      <w:szCs w:val="20"/>
    </w:rPr>
  </w:style>
  <w:style w:type="character" w:styleId="FootnoteTextChar" w:customStyle="1">
    <w:name w:val="Footnote Text Char"/>
    <w:basedOn w:val="DefaultParagraphFont"/>
    <w:link w:val="FootnoteText"/>
    <w:uiPriority w:val="99"/>
    <w:semiHidden/>
    <w:rsid w:val="00F24810"/>
    <w:rPr>
      <w:sz w:val="20"/>
      <w:szCs w:val="20"/>
    </w:rPr>
  </w:style>
  <w:style w:type="character" w:styleId="FootnoteReference">
    <w:name w:val="footnote reference"/>
    <w:basedOn w:val="DefaultParagraphFont"/>
    <w:uiPriority w:val="99"/>
    <w:semiHidden/>
    <w:unhideWhenUsed/>
    <w:rsid w:val="00F24810"/>
    <w:rPr>
      <w:vertAlign w:val="superscript"/>
    </w:rPr>
  </w:style>
  <w:style w:type="paragraph" w:styleId="ListBullet">
    <w:name w:val="List Bullet"/>
    <w:basedOn w:val="Normal"/>
    <w:uiPriority w:val="99"/>
    <w:unhideWhenUsed/>
    <w:rsid w:val="00400838"/>
    <w:pPr>
      <w:numPr>
        <w:numId w:val="5"/>
      </w:numPr>
      <w:contextualSpacing/>
    </w:pPr>
  </w:style>
  <w:style w:type="character" w:styleId="NoSpacingChar" w:customStyle="1">
    <w:name w:val="No Spacing Char"/>
    <w:basedOn w:val="DefaultParagraphFont"/>
    <w:link w:val="NoSpacing"/>
    <w:uiPriority w:val="1"/>
    <w:rsid w:val="003A1B91"/>
  </w:style>
  <w:style w:type="paragraph" w:styleId="TOCHeading">
    <w:name w:val="TOC Heading"/>
    <w:basedOn w:val="Heading1"/>
    <w:next w:val="Normal"/>
    <w:uiPriority w:val="39"/>
    <w:unhideWhenUsed/>
    <w:qFormat/>
    <w:rsid w:val="005C532D"/>
    <w:pPr>
      <w:spacing w:line="259" w:lineRule="auto"/>
      <w:outlineLvl w:val="9"/>
    </w:pPr>
    <w:rPr>
      <w:lang w:val="en-US"/>
    </w:rPr>
  </w:style>
  <w:style w:type="paragraph" w:styleId="TOC1">
    <w:name w:val="toc 1"/>
    <w:basedOn w:val="Normal"/>
    <w:next w:val="Normal"/>
    <w:autoRedefine/>
    <w:uiPriority w:val="39"/>
    <w:unhideWhenUsed/>
    <w:rsid w:val="005C532D"/>
    <w:pPr>
      <w:spacing w:after="100"/>
    </w:pPr>
  </w:style>
  <w:style w:type="paragraph" w:styleId="TOC2">
    <w:name w:val="toc 2"/>
    <w:basedOn w:val="Normal"/>
    <w:next w:val="Normal"/>
    <w:autoRedefine/>
    <w:uiPriority w:val="39"/>
    <w:unhideWhenUsed/>
    <w:rsid w:val="005C532D"/>
    <w:pPr>
      <w:spacing w:after="100" w:line="259" w:lineRule="auto"/>
      <w:ind w:left="220"/>
    </w:pPr>
    <w:rPr>
      <w:rFonts w:cs="Times New Roman" w:asciiTheme="minorHAnsi" w:hAnsiTheme="minorHAnsi" w:eastAsiaTheme="minorEastAsia"/>
      <w:lang w:val="en-US"/>
    </w:rPr>
  </w:style>
  <w:style w:type="paragraph" w:styleId="TOC3">
    <w:name w:val="toc 3"/>
    <w:basedOn w:val="Normal"/>
    <w:next w:val="Normal"/>
    <w:autoRedefine/>
    <w:uiPriority w:val="39"/>
    <w:unhideWhenUsed/>
    <w:rsid w:val="005C532D"/>
    <w:pPr>
      <w:spacing w:after="100" w:line="259" w:lineRule="auto"/>
      <w:ind w:left="440"/>
    </w:pPr>
    <w:rPr>
      <w:rFonts w:cs="Times New Roman" w:asciiTheme="minorHAnsi" w:hAnsiTheme="minorHAnsi" w:eastAsiaTheme="minorEastAsia"/>
      <w:lang w:val="en-US"/>
    </w:rPr>
  </w:style>
  <w:style w:type="table" w:styleId="GridTable4-Accent1">
    <w:name w:val="Grid Table 4 Accent 1"/>
    <w:basedOn w:val="TableNormal"/>
    <w:uiPriority w:val="49"/>
    <w:rsid w:val="000D5E9E"/>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B87FB3"/>
    <w:pPr>
      <w:ind w:left="720"/>
      <w:contextualSpacing/>
    </w:pPr>
  </w:style>
  <w:style w:type="table" w:styleId="GridTable5Dark-Accent1">
    <w:name w:val="Grid Table 5 Dark Accent 1"/>
    <w:basedOn w:val="TableNormal"/>
    <w:uiPriority w:val="50"/>
    <w:rsid w:val="0006491F"/>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FollowedHyperlink">
    <w:name w:val="FollowedHyperlink"/>
    <w:basedOn w:val="DefaultParagraphFont"/>
    <w:uiPriority w:val="99"/>
    <w:semiHidden/>
    <w:unhideWhenUsed/>
    <w:rsid w:val="003C1BE1"/>
    <w:rPr>
      <w:color w:val="800080" w:themeColor="followedHyperlink"/>
      <w:u w:val="single"/>
    </w:rPr>
  </w:style>
  <w:style w:type="paragraph" w:styleId="EndnoteText">
    <w:name w:val="endnote text"/>
    <w:basedOn w:val="Normal"/>
    <w:link w:val="EndnoteTextChar"/>
    <w:uiPriority w:val="99"/>
    <w:semiHidden/>
    <w:unhideWhenUsed/>
    <w:rsid w:val="00C96367"/>
    <w:rPr>
      <w:sz w:val="20"/>
      <w:szCs w:val="20"/>
    </w:rPr>
  </w:style>
  <w:style w:type="character" w:styleId="EndnoteTextChar" w:customStyle="1">
    <w:name w:val="Endnote Text Char"/>
    <w:basedOn w:val="DefaultParagraphFont"/>
    <w:link w:val="EndnoteText"/>
    <w:uiPriority w:val="99"/>
    <w:semiHidden/>
    <w:rsid w:val="00C96367"/>
    <w:rPr>
      <w:sz w:val="20"/>
      <w:szCs w:val="20"/>
    </w:rPr>
  </w:style>
  <w:style w:type="character" w:styleId="EndnoteReference">
    <w:name w:val="endnote reference"/>
    <w:basedOn w:val="DefaultParagraphFont"/>
    <w:uiPriority w:val="99"/>
    <w:semiHidden/>
    <w:unhideWhenUsed/>
    <w:rsid w:val="00C96367"/>
    <w:rPr>
      <w:vertAlign w:val="superscript"/>
    </w:rPr>
  </w:style>
  <w:style w:type="table" w:styleId="TableGridLight">
    <w:name w:val="Grid Table Light"/>
    <w:basedOn w:val="TableNormal"/>
    <w:uiPriority w:val="40"/>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tasks.xml><?xml version="1.0" encoding="utf-8"?>
<t:Tasks xmlns:t="http://schemas.microsoft.com/office/tasks/2019/documenttasks" xmlns:oel="http://schemas.microsoft.com/office/2019/extlst">
  <t:Task id="{BD679325-C3B5-4002-B9C9-A197D4D1528C}">
    <t:Anchor>
      <t:Comment id="202650477"/>
    </t:Anchor>
    <t:History>
      <t:Event id="{B9D9395C-7821-4D9A-8186-B1629347C89A}" time="2024-10-23T17:17:56.529Z">
        <t:Attribution userId="S::sbharrison@oxford.gov.uk::b400d9f3-181b-4065-b2ba-80bd12ea1566" userProvider="AD" userName="HARRISON Sarah B."/>
        <t:Anchor>
          <t:Comment id="202650477"/>
        </t:Anchor>
        <t:Create/>
      </t:Event>
      <t:Event id="{A87E0E7D-946E-436E-940B-EA3862F64B4D}" time="2024-10-23T17:17:56.529Z">
        <t:Attribution userId="S::sbharrison@oxford.gov.uk::b400d9f3-181b-4065-b2ba-80bd12ea1566" userProvider="AD" userName="HARRISON Sarah B."/>
        <t:Anchor>
          <t:Comment id="202650477"/>
        </t:Anchor>
        <t:Assign userId="S::lfreeman@oxford.gov.uk::825e7f28-0be2-4310-8c56-2c0b9926f6f4" userProvider="AD" userName="FREEMAN Lorraine"/>
      </t:Event>
      <t:Event id="{4F58BA87-7D58-469E-97C6-BD0CA6E3851C}" time="2024-10-23T17:17:56.529Z">
        <t:Attribution userId="S::sbharrison@oxford.gov.uk::b400d9f3-181b-4065-b2ba-80bd12ea1566" userProvider="AD" userName="HARRISON Sarah B."/>
        <t:Anchor>
          <t:Comment id="202650477"/>
        </t:Anchor>
        <t:SetTitle title="sorry @FREEMAN Lorraine - can't work this out! The committee report asks for this, which I've tried to fill out with up to date numbers from here: Of the £1,710,565 spent, £1,710,564.75 was spent on strategic infrastructure; £0 was passed to Parish …"/>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098">
      <w:bodyDiv w:val="1"/>
      <w:marLeft w:val="0"/>
      <w:marRight w:val="0"/>
      <w:marTop w:val="0"/>
      <w:marBottom w:val="0"/>
      <w:divBdr>
        <w:top w:val="none" w:sz="0" w:space="0" w:color="auto"/>
        <w:left w:val="none" w:sz="0" w:space="0" w:color="auto"/>
        <w:bottom w:val="none" w:sz="0" w:space="0" w:color="auto"/>
        <w:right w:val="none" w:sz="0" w:space="0" w:color="auto"/>
      </w:divBdr>
    </w:div>
    <w:div w:id="8528978">
      <w:bodyDiv w:val="1"/>
      <w:marLeft w:val="0"/>
      <w:marRight w:val="0"/>
      <w:marTop w:val="0"/>
      <w:marBottom w:val="0"/>
      <w:divBdr>
        <w:top w:val="none" w:sz="0" w:space="0" w:color="auto"/>
        <w:left w:val="none" w:sz="0" w:space="0" w:color="auto"/>
        <w:bottom w:val="none" w:sz="0" w:space="0" w:color="auto"/>
        <w:right w:val="none" w:sz="0" w:space="0" w:color="auto"/>
      </w:divBdr>
    </w:div>
    <w:div w:id="18555479">
      <w:bodyDiv w:val="1"/>
      <w:marLeft w:val="0"/>
      <w:marRight w:val="0"/>
      <w:marTop w:val="0"/>
      <w:marBottom w:val="0"/>
      <w:divBdr>
        <w:top w:val="none" w:sz="0" w:space="0" w:color="auto"/>
        <w:left w:val="none" w:sz="0" w:space="0" w:color="auto"/>
        <w:bottom w:val="none" w:sz="0" w:space="0" w:color="auto"/>
        <w:right w:val="none" w:sz="0" w:space="0" w:color="auto"/>
      </w:divBdr>
    </w:div>
    <w:div w:id="54013475">
      <w:bodyDiv w:val="1"/>
      <w:marLeft w:val="0"/>
      <w:marRight w:val="0"/>
      <w:marTop w:val="0"/>
      <w:marBottom w:val="0"/>
      <w:divBdr>
        <w:top w:val="none" w:sz="0" w:space="0" w:color="auto"/>
        <w:left w:val="none" w:sz="0" w:space="0" w:color="auto"/>
        <w:bottom w:val="none" w:sz="0" w:space="0" w:color="auto"/>
        <w:right w:val="none" w:sz="0" w:space="0" w:color="auto"/>
      </w:divBdr>
    </w:div>
    <w:div w:id="55591839">
      <w:bodyDiv w:val="1"/>
      <w:marLeft w:val="0"/>
      <w:marRight w:val="0"/>
      <w:marTop w:val="0"/>
      <w:marBottom w:val="0"/>
      <w:divBdr>
        <w:top w:val="none" w:sz="0" w:space="0" w:color="auto"/>
        <w:left w:val="none" w:sz="0" w:space="0" w:color="auto"/>
        <w:bottom w:val="none" w:sz="0" w:space="0" w:color="auto"/>
        <w:right w:val="none" w:sz="0" w:space="0" w:color="auto"/>
      </w:divBdr>
    </w:div>
    <w:div w:id="61149738">
      <w:bodyDiv w:val="1"/>
      <w:marLeft w:val="0"/>
      <w:marRight w:val="0"/>
      <w:marTop w:val="0"/>
      <w:marBottom w:val="0"/>
      <w:divBdr>
        <w:top w:val="none" w:sz="0" w:space="0" w:color="auto"/>
        <w:left w:val="none" w:sz="0" w:space="0" w:color="auto"/>
        <w:bottom w:val="none" w:sz="0" w:space="0" w:color="auto"/>
        <w:right w:val="none" w:sz="0" w:space="0" w:color="auto"/>
      </w:divBdr>
    </w:div>
    <w:div w:id="61677638">
      <w:bodyDiv w:val="1"/>
      <w:marLeft w:val="0"/>
      <w:marRight w:val="0"/>
      <w:marTop w:val="0"/>
      <w:marBottom w:val="0"/>
      <w:divBdr>
        <w:top w:val="none" w:sz="0" w:space="0" w:color="auto"/>
        <w:left w:val="none" w:sz="0" w:space="0" w:color="auto"/>
        <w:bottom w:val="none" w:sz="0" w:space="0" w:color="auto"/>
        <w:right w:val="none" w:sz="0" w:space="0" w:color="auto"/>
      </w:divBdr>
    </w:div>
    <w:div w:id="62218260">
      <w:bodyDiv w:val="1"/>
      <w:marLeft w:val="0"/>
      <w:marRight w:val="0"/>
      <w:marTop w:val="0"/>
      <w:marBottom w:val="0"/>
      <w:divBdr>
        <w:top w:val="none" w:sz="0" w:space="0" w:color="auto"/>
        <w:left w:val="none" w:sz="0" w:space="0" w:color="auto"/>
        <w:bottom w:val="none" w:sz="0" w:space="0" w:color="auto"/>
        <w:right w:val="none" w:sz="0" w:space="0" w:color="auto"/>
      </w:divBdr>
    </w:div>
    <w:div w:id="71198832">
      <w:bodyDiv w:val="1"/>
      <w:marLeft w:val="0"/>
      <w:marRight w:val="0"/>
      <w:marTop w:val="0"/>
      <w:marBottom w:val="0"/>
      <w:divBdr>
        <w:top w:val="none" w:sz="0" w:space="0" w:color="auto"/>
        <w:left w:val="none" w:sz="0" w:space="0" w:color="auto"/>
        <w:bottom w:val="none" w:sz="0" w:space="0" w:color="auto"/>
        <w:right w:val="none" w:sz="0" w:space="0" w:color="auto"/>
      </w:divBdr>
      <w:divsChild>
        <w:div w:id="748042487">
          <w:marLeft w:val="0"/>
          <w:marRight w:val="0"/>
          <w:marTop w:val="0"/>
          <w:marBottom w:val="0"/>
          <w:divBdr>
            <w:top w:val="none" w:sz="0" w:space="0" w:color="auto"/>
            <w:left w:val="none" w:sz="0" w:space="0" w:color="auto"/>
            <w:bottom w:val="none" w:sz="0" w:space="0" w:color="auto"/>
            <w:right w:val="none" w:sz="0" w:space="0" w:color="auto"/>
          </w:divBdr>
        </w:div>
      </w:divsChild>
    </w:div>
    <w:div w:id="73403198">
      <w:bodyDiv w:val="1"/>
      <w:marLeft w:val="0"/>
      <w:marRight w:val="0"/>
      <w:marTop w:val="0"/>
      <w:marBottom w:val="0"/>
      <w:divBdr>
        <w:top w:val="none" w:sz="0" w:space="0" w:color="auto"/>
        <w:left w:val="none" w:sz="0" w:space="0" w:color="auto"/>
        <w:bottom w:val="none" w:sz="0" w:space="0" w:color="auto"/>
        <w:right w:val="none" w:sz="0" w:space="0" w:color="auto"/>
      </w:divBdr>
    </w:div>
    <w:div w:id="77212993">
      <w:bodyDiv w:val="1"/>
      <w:marLeft w:val="0"/>
      <w:marRight w:val="0"/>
      <w:marTop w:val="0"/>
      <w:marBottom w:val="0"/>
      <w:divBdr>
        <w:top w:val="none" w:sz="0" w:space="0" w:color="auto"/>
        <w:left w:val="none" w:sz="0" w:space="0" w:color="auto"/>
        <w:bottom w:val="none" w:sz="0" w:space="0" w:color="auto"/>
        <w:right w:val="none" w:sz="0" w:space="0" w:color="auto"/>
      </w:divBdr>
    </w:div>
    <w:div w:id="79331138">
      <w:bodyDiv w:val="1"/>
      <w:marLeft w:val="0"/>
      <w:marRight w:val="0"/>
      <w:marTop w:val="0"/>
      <w:marBottom w:val="0"/>
      <w:divBdr>
        <w:top w:val="none" w:sz="0" w:space="0" w:color="auto"/>
        <w:left w:val="none" w:sz="0" w:space="0" w:color="auto"/>
        <w:bottom w:val="none" w:sz="0" w:space="0" w:color="auto"/>
        <w:right w:val="none" w:sz="0" w:space="0" w:color="auto"/>
      </w:divBdr>
    </w:div>
    <w:div w:id="79911263">
      <w:bodyDiv w:val="1"/>
      <w:marLeft w:val="0"/>
      <w:marRight w:val="0"/>
      <w:marTop w:val="0"/>
      <w:marBottom w:val="0"/>
      <w:divBdr>
        <w:top w:val="none" w:sz="0" w:space="0" w:color="auto"/>
        <w:left w:val="none" w:sz="0" w:space="0" w:color="auto"/>
        <w:bottom w:val="none" w:sz="0" w:space="0" w:color="auto"/>
        <w:right w:val="none" w:sz="0" w:space="0" w:color="auto"/>
      </w:divBdr>
    </w:div>
    <w:div w:id="82919086">
      <w:bodyDiv w:val="1"/>
      <w:marLeft w:val="0"/>
      <w:marRight w:val="0"/>
      <w:marTop w:val="0"/>
      <w:marBottom w:val="0"/>
      <w:divBdr>
        <w:top w:val="none" w:sz="0" w:space="0" w:color="auto"/>
        <w:left w:val="none" w:sz="0" w:space="0" w:color="auto"/>
        <w:bottom w:val="none" w:sz="0" w:space="0" w:color="auto"/>
        <w:right w:val="none" w:sz="0" w:space="0" w:color="auto"/>
      </w:divBdr>
    </w:div>
    <w:div w:id="98179373">
      <w:bodyDiv w:val="1"/>
      <w:marLeft w:val="0"/>
      <w:marRight w:val="0"/>
      <w:marTop w:val="0"/>
      <w:marBottom w:val="0"/>
      <w:divBdr>
        <w:top w:val="none" w:sz="0" w:space="0" w:color="auto"/>
        <w:left w:val="none" w:sz="0" w:space="0" w:color="auto"/>
        <w:bottom w:val="none" w:sz="0" w:space="0" w:color="auto"/>
        <w:right w:val="none" w:sz="0" w:space="0" w:color="auto"/>
      </w:divBdr>
    </w:div>
    <w:div w:id="99687806">
      <w:bodyDiv w:val="1"/>
      <w:marLeft w:val="0"/>
      <w:marRight w:val="0"/>
      <w:marTop w:val="0"/>
      <w:marBottom w:val="0"/>
      <w:divBdr>
        <w:top w:val="none" w:sz="0" w:space="0" w:color="auto"/>
        <w:left w:val="none" w:sz="0" w:space="0" w:color="auto"/>
        <w:bottom w:val="none" w:sz="0" w:space="0" w:color="auto"/>
        <w:right w:val="none" w:sz="0" w:space="0" w:color="auto"/>
      </w:divBdr>
    </w:div>
    <w:div w:id="102968609">
      <w:bodyDiv w:val="1"/>
      <w:marLeft w:val="0"/>
      <w:marRight w:val="0"/>
      <w:marTop w:val="0"/>
      <w:marBottom w:val="0"/>
      <w:divBdr>
        <w:top w:val="none" w:sz="0" w:space="0" w:color="auto"/>
        <w:left w:val="none" w:sz="0" w:space="0" w:color="auto"/>
        <w:bottom w:val="none" w:sz="0" w:space="0" w:color="auto"/>
        <w:right w:val="none" w:sz="0" w:space="0" w:color="auto"/>
      </w:divBdr>
    </w:div>
    <w:div w:id="129634463">
      <w:bodyDiv w:val="1"/>
      <w:marLeft w:val="0"/>
      <w:marRight w:val="0"/>
      <w:marTop w:val="0"/>
      <w:marBottom w:val="0"/>
      <w:divBdr>
        <w:top w:val="none" w:sz="0" w:space="0" w:color="auto"/>
        <w:left w:val="none" w:sz="0" w:space="0" w:color="auto"/>
        <w:bottom w:val="none" w:sz="0" w:space="0" w:color="auto"/>
        <w:right w:val="none" w:sz="0" w:space="0" w:color="auto"/>
      </w:divBdr>
    </w:div>
    <w:div w:id="137697830">
      <w:bodyDiv w:val="1"/>
      <w:marLeft w:val="0"/>
      <w:marRight w:val="0"/>
      <w:marTop w:val="0"/>
      <w:marBottom w:val="0"/>
      <w:divBdr>
        <w:top w:val="none" w:sz="0" w:space="0" w:color="auto"/>
        <w:left w:val="none" w:sz="0" w:space="0" w:color="auto"/>
        <w:bottom w:val="none" w:sz="0" w:space="0" w:color="auto"/>
        <w:right w:val="none" w:sz="0" w:space="0" w:color="auto"/>
      </w:divBdr>
    </w:div>
    <w:div w:id="143277001">
      <w:bodyDiv w:val="1"/>
      <w:marLeft w:val="0"/>
      <w:marRight w:val="0"/>
      <w:marTop w:val="0"/>
      <w:marBottom w:val="0"/>
      <w:divBdr>
        <w:top w:val="none" w:sz="0" w:space="0" w:color="auto"/>
        <w:left w:val="none" w:sz="0" w:space="0" w:color="auto"/>
        <w:bottom w:val="none" w:sz="0" w:space="0" w:color="auto"/>
        <w:right w:val="none" w:sz="0" w:space="0" w:color="auto"/>
      </w:divBdr>
    </w:div>
    <w:div w:id="143741460">
      <w:bodyDiv w:val="1"/>
      <w:marLeft w:val="0"/>
      <w:marRight w:val="0"/>
      <w:marTop w:val="0"/>
      <w:marBottom w:val="0"/>
      <w:divBdr>
        <w:top w:val="none" w:sz="0" w:space="0" w:color="auto"/>
        <w:left w:val="none" w:sz="0" w:space="0" w:color="auto"/>
        <w:bottom w:val="none" w:sz="0" w:space="0" w:color="auto"/>
        <w:right w:val="none" w:sz="0" w:space="0" w:color="auto"/>
      </w:divBdr>
    </w:div>
    <w:div w:id="148711264">
      <w:bodyDiv w:val="1"/>
      <w:marLeft w:val="0"/>
      <w:marRight w:val="0"/>
      <w:marTop w:val="0"/>
      <w:marBottom w:val="0"/>
      <w:divBdr>
        <w:top w:val="none" w:sz="0" w:space="0" w:color="auto"/>
        <w:left w:val="none" w:sz="0" w:space="0" w:color="auto"/>
        <w:bottom w:val="none" w:sz="0" w:space="0" w:color="auto"/>
        <w:right w:val="none" w:sz="0" w:space="0" w:color="auto"/>
      </w:divBdr>
    </w:div>
    <w:div w:id="165829576">
      <w:bodyDiv w:val="1"/>
      <w:marLeft w:val="0"/>
      <w:marRight w:val="0"/>
      <w:marTop w:val="0"/>
      <w:marBottom w:val="0"/>
      <w:divBdr>
        <w:top w:val="none" w:sz="0" w:space="0" w:color="auto"/>
        <w:left w:val="none" w:sz="0" w:space="0" w:color="auto"/>
        <w:bottom w:val="none" w:sz="0" w:space="0" w:color="auto"/>
        <w:right w:val="none" w:sz="0" w:space="0" w:color="auto"/>
      </w:divBdr>
    </w:div>
    <w:div w:id="169686057">
      <w:bodyDiv w:val="1"/>
      <w:marLeft w:val="0"/>
      <w:marRight w:val="0"/>
      <w:marTop w:val="0"/>
      <w:marBottom w:val="0"/>
      <w:divBdr>
        <w:top w:val="none" w:sz="0" w:space="0" w:color="auto"/>
        <w:left w:val="none" w:sz="0" w:space="0" w:color="auto"/>
        <w:bottom w:val="none" w:sz="0" w:space="0" w:color="auto"/>
        <w:right w:val="none" w:sz="0" w:space="0" w:color="auto"/>
      </w:divBdr>
    </w:div>
    <w:div w:id="173612611">
      <w:bodyDiv w:val="1"/>
      <w:marLeft w:val="0"/>
      <w:marRight w:val="0"/>
      <w:marTop w:val="0"/>
      <w:marBottom w:val="0"/>
      <w:divBdr>
        <w:top w:val="none" w:sz="0" w:space="0" w:color="auto"/>
        <w:left w:val="none" w:sz="0" w:space="0" w:color="auto"/>
        <w:bottom w:val="none" w:sz="0" w:space="0" w:color="auto"/>
        <w:right w:val="none" w:sz="0" w:space="0" w:color="auto"/>
      </w:divBdr>
    </w:div>
    <w:div w:id="176166132">
      <w:bodyDiv w:val="1"/>
      <w:marLeft w:val="0"/>
      <w:marRight w:val="0"/>
      <w:marTop w:val="0"/>
      <w:marBottom w:val="0"/>
      <w:divBdr>
        <w:top w:val="none" w:sz="0" w:space="0" w:color="auto"/>
        <w:left w:val="none" w:sz="0" w:space="0" w:color="auto"/>
        <w:bottom w:val="none" w:sz="0" w:space="0" w:color="auto"/>
        <w:right w:val="none" w:sz="0" w:space="0" w:color="auto"/>
      </w:divBdr>
    </w:div>
    <w:div w:id="177932029">
      <w:bodyDiv w:val="1"/>
      <w:marLeft w:val="0"/>
      <w:marRight w:val="0"/>
      <w:marTop w:val="0"/>
      <w:marBottom w:val="0"/>
      <w:divBdr>
        <w:top w:val="none" w:sz="0" w:space="0" w:color="auto"/>
        <w:left w:val="none" w:sz="0" w:space="0" w:color="auto"/>
        <w:bottom w:val="none" w:sz="0" w:space="0" w:color="auto"/>
        <w:right w:val="none" w:sz="0" w:space="0" w:color="auto"/>
      </w:divBdr>
    </w:div>
    <w:div w:id="195655143">
      <w:bodyDiv w:val="1"/>
      <w:marLeft w:val="0"/>
      <w:marRight w:val="0"/>
      <w:marTop w:val="0"/>
      <w:marBottom w:val="0"/>
      <w:divBdr>
        <w:top w:val="none" w:sz="0" w:space="0" w:color="auto"/>
        <w:left w:val="none" w:sz="0" w:space="0" w:color="auto"/>
        <w:bottom w:val="none" w:sz="0" w:space="0" w:color="auto"/>
        <w:right w:val="none" w:sz="0" w:space="0" w:color="auto"/>
      </w:divBdr>
    </w:div>
    <w:div w:id="206987790">
      <w:bodyDiv w:val="1"/>
      <w:marLeft w:val="0"/>
      <w:marRight w:val="0"/>
      <w:marTop w:val="0"/>
      <w:marBottom w:val="0"/>
      <w:divBdr>
        <w:top w:val="none" w:sz="0" w:space="0" w:color="auto"/>
        <w:left w:val="none" w:sz="0" w:space="0" w:color="auto"/>
        <w:bottom w:val="none" w:sz="0" w:space="0" w:color="auto"/>
        <w:right w:val="none" w:sz="0" w:space="0" w:color="auto"/>
      </w:divBdr>
    </w:div>
    <w:div w:id="218784836">
      <w:bodyDiv w:val="1"/>
      <w:marLeft w:val="0"/>
      <w:marRight w:val="0"/>
      <w:marTop w:val="0"/>
      <w:marBottom w:val="0"/>
      <w:divBdr>
        <w:top w:val="none" w:sz="0" w:space="0" w:color="auto"/>
        <w:left w:val="none" w:sz="0" w:space="0" w:color="auto"/>
        <w:bottom w:val="none" w:sz="0" w:space="0" w:color="auto"/>
        <w:right w:val="none" w:sz="0" w:space="0" w:color="auto"/>
      </w:divBdr>
    </w:div>
    <w:div w:id="221985295">
      <w:bodyDiv w:val="1"/>
      <w:marLeft w:val="0"/>
      <w:marRight w:val="0"/>
      <w:marTop w:val="0"/>
      <w:marBottom w:val="0"/>
      <w:divBdr>
        <w:top w:val="none" w:sz="0" w:space="0" w:color="auto"/>
        <w:left w:val="none" w:sz="0" w:space="0" w:color="auto"/>
        <w:bottom w:val="none" w:sz="0" w:space="0" w:color="auto"/>
        <w:right w:val="none" w:sz="0" w:space="0" w:color="auto"/>
      </w:divBdr>
    </w:div>
    <w:div w:id="225265581">
      <w:bodyDiv w:val="1"/>
      <w:marLeft w:val="0"/>
      <w:marRight w:val="0"/>
      <w:marTop w:val="0"/>
      <w:marBottom w:val="0"/>
      <w:divBdr>
        <w:top w:val="none" w:sz="0" w:space="0" w:color="auto"/>
        <w:left w:val="none" w:sz="0" w:space="0" w:color="auto"/>
        <w:bottom w:val="none" w:sz="0" w:space="0" w:color="auto"/>
        <w:right w:val="none" w:sz="0" w:space="0" w:color="auto"/>
      </w:divBdr>
    </w:div>
    <w:div w:id="225923332">
      <w:bodyDiv w:val="1"/>
      <w:marLeft w:val="0"/>
      <w:marRight w:val="0"/>
      <w:marTop w:val="0"/>
      <w:marBottom w:val="0"/>
      <w:divBdr>
        <w:top w:val="none" w:sz="0" w:space="0" w:color="auto"/>
        <w:left w:val="none" w:sz="0" w:space="0" w:color="auto"/>
        <w:bottom w:val="none" w:sz="0" w:space="0" w:color="auto"/>
        <w:right w:val="none" w:sz="0" w:space="0" w:color="auto"/>
      </w:divBdr>
    </w:div>
    <w:div w:id="237133165">
      <w:bodyDiv w:val="1"/>
      <w:marLeft w:val="0"/>
      <w:marRight w:val="0"/>
      <w:marTop w:val="0"/>
      <w:marBottom w:val="0"/>
      <w:divBdr>
        <w:top w:val="none" w:sz="0" w:space="0" w:color="auto"/>
        <w:left w:val="none" w:sz="0" w:space="0" w:color="auto"/>
        <w:bottom w:val="none" w:sz="0" w:space="0" w:color="auto"/>
        <w:right w:val="none" w:sz="0" w:space="0" w:color="auto"/>
      </w:divBdr>
    </w:div>
    <w:div w:id="240453707">
      <w:bodyDiv w:val="1"/>
      <w:marLeft w:val="0"/>
      <w:marRight w:val="0"/>
      <w:marTop w:val="0"/>
      <w:marBottom w:val="0"/>
      <w:divBdr>
        <w:top w:val="none" w:sz="0" w:space="0" w:color="auto"/>
        <w:left w:val="none" w:sz="0" w:space="0" w:color="auto"/>
        <w:bottom w:val="none" w:sz="0" w:space="0" w:color="auto"/>
        <w:right w:val="none" w:sz="0" w:space="0" w:color="auto"/>
      </w:divBdr>
    </w:div>
    <w:div w:id="247228093">
      <w:bodyDiv w:val="1"/>
      <w:marLeft w:val="0"/>
      <w:marRight w:val="0"/>
      <w:marTop w:val="0"/>
      <w:marBottom w:val="0"/>
      <w:divBdr>
        <w:top w:val="none" w:sz="0" w:space="0" w:color="auto"/>
        <w:left w:val="none" w:sz="0" w:space="0" w:color="auto"/>
        <w:bottom w:val="none" w:sz="0" w:space="0" w:color="auto"/>
        <w:right w:val="none" w:sz="0" w:space="0" w:color="auto"/>
      </w:divBdr>
    </w:div>
    <w:div w:id="249237407">
      <w:bodyDiv w:val="1"/>
      <w:marLeft w:val="0"/>
      <w:marRight w:val="0"/>
      <w:marTop w:val="0"/>
      <w:marBottom w:val="0"/>
      <w:divBdr>
        <w:top w:val="none" w:sz="0" w:space="0" w:color="auto"/>
        <w:left w:val="none" w:sz="0" w:space="0" w:color="auto"/>
        <w:bottom w:val="none" w:sz="0" w:space="0" w:color="auto"/>
        <w:right w:val="none" w:sz="0" w:space="0" w:color="auto"/>
      </w:divBdr>
    </w:div>
    <w:div w:id="250893523">
      <w:bodyDiv w:val="1"/>
      <w:marLeft w:val="0"/>
      <w:marRight w:val="0"/>
      <w:marTop w:val="0"/>
      <w:marBottom w:val="0"/>
      <w:divBdr>
        <w:top w:val="none" w:sz="0" w:space="0" w:color="auto"/>
        <w:left w:val="none" w:sz="0" w:space="0" w:color="auto"/>
        <w:bottom w:val="none" w:sz="0" w:space="0" w:color="auto"/>
        <w:right w:val="none" w:sz="0" w:space="0" w:color="auto"/>
      </w:divBdr>
    </w:div>
    <w:div w:id="257907455">
      <w:bodyDiv w:val="1"/>
      <w:marLeft w:val="0"/>
      <w:marRight w:val="0"/>
      <w:marTop w:val="0"/>
      <w:marBottom w:val="0"/>
      <w:divBdr>
        <w:top w:val="none" w:sz="0" w:space="0" w:color="auto"/>
        <w:left w:val="none" w:sz="0" w:space="0" w:color="auto"/>
        <w:bottom w:val="none" w:sz="0" w:space="0" w:color="auto"/>
        <w:right w:val="none" w:sz="0" w:space="0" w:color="auto"/>
      </w:divBdr>
    </w:div>
    <w:div w:id="269818752">
      <w:bodyDiv w:val="1"/>
      <w:marLeft w:val="0"/>
      <w:marRight w:val="0"/>
      <w:marTop w:val="0"/>
      <w:marBottom w:val="0"/>
      <w:divBdr>
        <w:top w:val="none" w:sz="0" w:space="0" w:color="auto"/>
        <w:left w:val="none" w:sz="0" w:space="0" w:color="auto"/>
        <w:bottom w:val="none" w:sz="0" w:space="0" w:color="auto"/>
        <w:right w:val="none" w:sz="0" w:space="0" w:color="auto"/>
      </w:divBdr>
    </w:div>
    <w:div w:id="270936089">
      <w:bodyDiv w:val="1"/>
      <w:marLeft w:val="0"/>
      <w:marRight w:val="0"/>
      <w:marTop w:val="0"/>
      <w:marBottom w:val="0"/>
      <w:divBdr>
        <w:top w:val="none" w:sz="0" w:space="0" w:color="auto"/>
        <w:left w:val="none" w:sz="0" w:space="0" w:color="auto"/>
        <w:bottom w:val="none" w:sz="0" w:space="0" w:color="auto"/>
        <w:right w:val="none" w:sz="0" w:space="0" w:color="auto"/>
      </w:divBdr>
    </w:div>
    <w:div w:id="278607736">
      <w:bodyDiv w:val="1"/>
      <w:marLeft w:val="0"/>
      <w:marRight w:val="0"/>
      <w:marTop w:val="0"/>
      <w:marBottom w:val="0"/>
      <w:divBdr>
        <w:top w:val="none" w:sz="0" w:space="0" w:color="auto"/>
        <w:left w:val="none" w:sz="0" w:space="0" w:color="auto"/>
        <w:bottom w:val="none" w:sz="0" w:space="0" w:color="auto"/>
        <w:right w:val="none" w:sz="0" w:space="0" w:color="auto"/>
      </w:divBdr>
    </w:div>
    <w:div w:id="280961560">
      <w:bodyDiv w:val="1"/>
      <w:marLeft w:val="0"/>
      <w:marRight w:val="0"/>
      <w:marTop w:val="0"/>
      <w:marBottom w:val="0"/>
      <w:divBdr>
        <w:top w:val="none" w:sz="0" w:space="0" w:color="auto"/>
        <w:left w:val="none" w:sz="0" w:space="0" w:color="auto"/>
        <w:bottom w:val="none" w:sz="0" w:space="0" w:color="auto"/>
        <w:right w:val="none" w:sz="0" w:space="0" w:color="auto"/>
      </w:divBdr>
    </w:div>
    <w:div w:id="281308163">
      <w:bodyDiv w:val="1"/>
      <w:marLeft w:val="0"/>
      <w:marRight w:val="0"/>
      <w:marTop w:val="0"/>
      <w:marBottom w:val="0"/>
      <w:divBdr>
        <w:top w:val="none" w:sz="0" w:space="0" w:color="auto"/>
        <w:left w:val="none" w:sz="0" w:space="0" w:color="auto"/>
        <w:bottom w:val="none" w:sz="0" w:space="0" w:color="auto"/>
        <w:right w:val="none" w:sz="0" w:space="0" w:color="auto"/>
      </w:divBdr>
    </w:div>
    <w:div w:id="283849248">
      <w:bodyDiv w:val="1"/>
      <w:marLeft w:val="0"/>
      <w:marRight w:val="0"/>
      <w:marTop w:val="0"/>
      <w:marBottom w:val="0"/>
      <w:divBdr>
        <w:top w:val="none" w:sz="0" w:space="0" w:color="auto"/>
        <w:left w:val="none" w:sz="0" w:space="0" w:color="auto"/>
        <w:bottom w:val="none" w:sz="0" w:space="0" w:color="auto"/>
        <w:right w:val="none" w:sz="0" w:space="0" w:color="auto"/>
      </w:divBdr>
    </w:div>
    <w:div w:id="289753306">
      <w:bodyDiv w:val="1"/>
      <w:marLeft w:val="0"/>
      <w:marRight w:val="0"/>
      <w:marTop w:val="0"/>
      <w:marBottom w:val="0"/>
      <w:divBdr>
        <w:top w:val="none" w:sz="0" w:space="0" w:color="auto"/>
        <w:left w:val="none" w:sz="0" w:space="0" w:color="auto"/>
        <w:bottom w:val="none" w:sz="0" w:space="0" w:color="auto"/>
        <w:right w:val="none" w:sz="0" w:space="0" w:color="auto"/>
      </w:divBdr>
    </w:div>
    <w:div w:id="312177011">
      <w:bodyDiv w:val="1"/>
      <w:marLeft w:val="0"/>
      <w:marRight w:val="0"/>
      <w:marTop w:val="0"/>
      <w:marBottom w:val="0"/>
      <w:divBdr>
        <w:top w:val="none" w:sz="0" w:space="0" w:color="auto"/>
        <w:left w:val="none" w:sz="0" w:space="0" w:color="auto"/>
        <w:bottom w:val="none" w:sz="0" w:space="0" w:color="auto"/>
        <w:right w:val="none" w:sz="0" w:space="0" w:color="auto"/>
      </w:divBdr>
    </w:div>
    <w:div w:id="316424455">
      <w:bodyDiv w:val="1"/>
      <w:marLeft w:val="0"/>
      <w:marRight w:val="0"/>
      <w:marTop w:val="0"/>
      <w:marBottom w:val="0"/>
      <w:divBdr>
        <w:top w:val="none" w:sz="0" w:space="0" w:color="auto"/>
        <w:left w:val="none" w:sz="0" w:space="0" w:color="auto"/>
        <w:bottom w:val="none" w:sz="0" w:space="0" w:color="auto"/>
        <w:right w:val="none" w:sz="0" w:space="0" w:color="auto"/>
      </w:divBdr>
      <w:divsChild>
        <w:div w:id="1687947472">
          <w:marLeft w:val="0"/>
          <w:marRight w:val="0"/>
          <w:marTop w:val="0"/>
          <w:marBottom w:val="0"/>
          <w:divBdr>
            <w:top w:val="none" w:sz="0" w:space="0" w:color="auto"/>
            <w:left w:val="none" w:sz="0" w:space="0" w:color="auto"/>
            <w:bottom w:val="none" w:sz="0" w:space="0" w:color="auto"/>
            <w:right w:val="none" w:sz="0" w:space="0" w:color="auto"/>
          </w:divBdr>
        </w:div>
      </w:divsChild>
    </w:div>
    <w:div w:id="325405439">
      <w:bodyDiv w:val="1"/>
      <w:marLeft w:val="0"/>
      <w:marRight w:val="0"/>
      <w:marTop w:val="0"/>
      <w:marBottom w:val="0"/>
      <w:divBdr>
        <w:top w:val="none" w:sz="0" w:space="0" w:color="auto"/>
        <w:left w:val="none" w:sz="0" w:space="0" w:color="auto"/>
        <w:bottom w:val="none" w:sz="0" w:space="0" w:color="auto"/>
        <w:right w:val="none" w:sz="0" w:space="0" w:color="auto"/>
      </w:divBdr>
    </w:div>
    <w:div w:id="329259890">
      <w:bodyDiv w:val="1"/>
      <w:marLeft w:val="0"/>
      <w:marRight w:val="0"/>
      <w:marTop w:val="0"/>
      <w:marBottom w:val="0"/>
      <w:divBdr>
        <w:top w:val="none" w:sz="0" w:space="0" w:color="auto"/>
        <w:left w:val="none" w:sz="0" w:space="0" w:color="auto"/>
        <w:bottom w:val="none" w:sz="0" w:space="0" w:color="auto"/>
        <w:right w:val="none" w:sz="0" w:space="0" w:color="auto"/>
      </w:divBdr>
    </w:div>
    <w:div w:id="339160237">
      <w:bodyDiv w:val="1"/>
      <w:marLeft w:val="0"/>
      <w:marRight w:val="0"/>
      <w:marTop w:val="0"/>
      <w:marBottom w:val="0"/>
      <w:divBdr>
        <w:top w:val="none" w:sz="0" w:space="0" w:color="auto"/>
        <w:left w:val="none" w:sz="0" w:space="0" w:color="auto"/>
        <w:bottom w:val="none" w:sz="0" w:space="0" w:color="auto"/>
        <w:right w:val="none" w:sz="0" w:space="0" w:color="auto"/>
      </w:divBdr>
      <w:divsChild>
        <w:div w:id="376396460">
          <w:marLeft w:val="0"/>
          <w:marRight w:val="0"/>
          <w:marTop w:val="0"/>
          <w:marBottom w:val="0"/>
          <w:divBdr>
            <w:top w:val="none" w:sz="0" w:space="0" w:color="auto"/>
            <w:left w:val="none" w:sz="0" w:space="0" w:color="auto"/>
            <w:bottom w:val="none" w:sz="0" w:space="0" w:color="auto"/>
            <w:right w:val="none" w:sz="0" w:space="0" w:color="auto"/>
          </w:divBdr>
        </w:div>
      </w:divsChild>
    </w:div>
    <w:div w:id="353651463">
      <w:bodyDiv w:val="1"/>
      <w:marLeft w:val="0"/>
      <w:marRight w:val="0"/>
      <w:marTop w:val="0"/>
      <w:marBottom w:val="0"/>
      <w:divBdr>
        <w:top w:val="none" w:sz="0" w:space="0" w:color="auto"/>
        <w:left w:val="none" w:sz="0" w:space="0" w:color="auto"/>
        <w:bottom w:val="none" w:sz="0" w:space="0" w:color="auto"/>
        <w:right w:val="none" w:sz="0" w:space="0" w:color="auto"/>
      </w:divBdr>
    </w:div>
    <w:div w:id="368995552">
      <w:bodyDiv w:val="1"/>
      <w:marLeft w:val="0"/>
      <w:marRight w:val="0"/>
      <w:marTop w:val="0"/>
      <w:marBottom w:val="0"/>
      <w:divBdr>
        <w:top w:val="none" w:sz="0" w:space="0" w:color="auto"/>
        <w:left w:val="none" w:sz="0" w:space="0" w:color="auto"/>
        <w:bottom w:val="none" w:sz="0" w:space="0" w:color="auto"/>
        <w:right w:val="none" w:sz="0" w:space="0" w:color="auto"/>
      </w:divBdr>
    </w:div>
    <w:div w:id="372314204">
      <w:bodyDiv w:val="1"/>
      <w:marLeft w:val="0"/>
      <w:marRight w:val="0"/>
      <w:marTop w:val="0"/>
      <w:marBottom w:val="0"/>
      <w:divBdr>
        <w:top w:val="none" w:sz="0" w:space="0" w:color="auto"/>
        <w:left w:val="none" w:sz="0" w:space="0" w:color="auto"/>
        <w:bottom w:val="none" w:sz="0" w:space="0" w:color="auto"/>
        <w:right w:val="none" w:sz="0" w:space="0" w:color="auto"/>
      </w:divBdr>
    </w:div>
    <w:div w:id="374041033">
      <w:bodyDiv w:val="1"/>
      <w:marLeft w:val="0"/>
      <w:marRight w:val="0"/>
      <w:marTop w:val="0"/>
      <w:marBottom w:val="0"/>
      <w:divBdr>
        <w:top w:val="none" w:sz="0" w:space="0" w:color="auto"/>
        <w:left w:val="none" w:sz="0" w:space="0" w:color="auto"/>
        <w:bottom w:val="none" w:sz="0" w:space="0" w:color="auto"/>
        <w:right w:val="none" w:sz="0" w:space="0" w:color="auto"/>
      </w:divBdr>
    </w:div>
    <w:div w:id="382799293">
      <w:bodyDiv w:val="1"/>
      <w:marLeft w:val="0"/>
      <w:marRight w:val="0"/>
      <w:marTop w:val="0"/>
      <w:marBottom w:val="0"/>
      <w:divBdr>
        <w:top w:val="none" w:sz="0" w:space="0" w:color="auto"/>
        <w:left w:val="none" w:sz="0" w:space="0" w:color="auto"/>
        <w:bottom w:val="none" w:sz="0" w:space="0" w:color="auto"/>
        <w:right w:val="none" w:sz="0" w:space="0" w:color="auto"/>
      </w:divBdr>
    </w:div>
    <w:div w:id="383723629">
      <w:bodyDiv w:val="1"/>
      <w:marLeft w:val="0"/>
      <w:marRight w:val="0"/>
      <w:marTop w:val="0"/>
      <w:marBottom w:val="0"/>
      <w:divBdr>
        <w:top w:val="none" w:sz="0" w:space="0" w:color="auto"/>
        <w:left w:val="none" w:sz="0" w:space="0" w:color="auto"/>
        <w:bottom w:val="none" w:sz="0" w:space="0" w:color="auto"/>
        <w:right w:val="none" w:sz="0" w:space="0" w:color="auto"/>
      </w:divBdr>
    </w:div>
    <w:div w:id="387000886">
      <w:bodyDiv w:val="1"/>
      <w:marLeft w:val="0"/>
      <w:marRight w:val="0"/>
      <w:marTop w:val="0"/>
      <w:marBottom w:val="0"/>
      <w:divBdr>
        <w:top w:val="none" w:sz="0" w:space="0" w:color="auto"/>
        <w:left w:val="none" w:sz="0" w:space="0" w:color="auto"/>
        <w:bottom w:val="none" w:sz="0" w:space="0" w:color="auto"/>
        <w:right w:val="none" w:sz="0" w:space="0" w:color="auto"/>
      </w:divBdr>
    </w:div>
    <w:div w:id="391003895">
      <w:bodyDiv w:val="1"/>
      <w:marLeft w:val="0"/>
      <w:marRight w:val="0"/>
      <w:marTop w:val="0"/>
      <w:marBottom w:val="0"/>
      <w:divBdr>
        <w:top w:val="none" w:sz="0" w:space="0" w:color="auto"/>
        <w:left w:val="none" w:sz="0" w:space="0" w:color="auto"/>
        <w:bottom w:val="none" w:sz="0" w:space="0" w:color="auto"/>
        <w:right w:val="none" w:sz="0" w:space="0" w:color="auto"/>
      </w:divBdr>
    </w:div>
    <w:div w:id="402334116">
      <w:bodyDiv w:val="1"/>
      <w:marLeft w:val="0"/>
      <w:marRight w:val="0"/>
      <w:marTop w:val="0"/>
      <w:marBottom w:val="0"/>
      <w:divBdr>
        <w:top w:val="none" w:sz="0" w:space="0" w:color="auto"/>
        <w:left w:val="none" w:sz="0" w:space="0" w:color="auto"/>
        <w:bottom w:val="none" w:sz="0" w:space="0" w:color="auto"/>
        <w:right w:val="none" w:sz="0" w:space="0" w:color="auto"/>
      </w:divBdr>
    </w:div>
    <w:div w:id="404644870">
      <w:bodyDiv w:val="1"/>
      <w:marLeft w:val="0"/>
      <w:marRight w:val="0"/>
      <w:marTop w:val="0"/>
      <w:marBottom w:val="0"/>
      <w:divBdr>
        <w:top w:val="none" w:sz="0" w:space="0" w:color="auto"/>
        <w:left w:val="none" w:sz="0" w:space="0" w:color="auto"/>
        <w:bottom w:val="none" w:sz="0" w:space="0" w:color="auto"/>
        <w:right w:val="none" w:sz="0" w:space="0" w:color="auto"/>
      </w:divBdr>
    </w:div>
    <w:div w:id="405735624">
      <w:bodyDiv w:val="1"/>
      <w:marLeft w:val="0"/>
      <w:marRight w:val="0"/>
      <w:marTop w:val="0"/>
      <w:marBottom w:val="0"/>
      <w:divBdr>
        <w:top w:val="none" w:sz="0" w:space="0" w:color="auto"/>
        <w:left w:val="none" w:sz="0" w:space="0" w:color="auto"/>
        <w:bottom w:val="none" w:sz="0" w:space="0" w:color="auto"/>
        <w:right w:val="none" w:sz="0" w:space="0" w:color="auto"/>
      </w:divBdr>
    </w:div>
    <w:div w:id="407927826">
      <w:bodyDiv w:val="1"/>
      <w:marLeft w:val="0"/>
      <w:marRight w:val="0"/>
      <w:marTop w:val="0"/>
      <w:marBottom w:val="0"/>
      <w:divBdr>
        <w:top w:val="none" w:sz="0" w:space="0" w:color="auto"/>
        <w:left w:val="none" w:sz="0" w:space="0" w:color="auto"/>
        <w:bottom w:val="none" w:sz="0" w:space="0" w:color="auto"/>
        <w:right w:val="none" w:sz="0" w:space="0" w:color="auto"/>
      </w:divBdr>
    </w:div>
    <w:div w:id="410156506">
      <w:bodyDiv w:val="1"/>
      <w:marLeft w:val="0"/>
      <w:marRight w:val="0"/>
      <w:marTop w:val="0"/>
      <w:marBottom w:val="0"/>
      <w:divBdr>
        <w:top w:val="none" w:sz="0" w:space="0" w:color="auto"/>
        <w:left w:val="none" w:sz="0" w:space="0" w:color="auto"/>
        <w:bottom w:val="none" w:sz="0" w:space="0" w:color="auto"/>
        <w:right w:val="none" w:sz="0" w:space="0" w:color="auto"/>
      </w:divBdr>
    </w:div>
    <w:div w:id="416513531">
      <w:bodyDiv w:val="1"/>
      <w:marLeft w:val="0"/>
      <w:marRight w:val="0"/>
      <w:marTop w:val="0"/>
      <w:marBottom w:val="0"/>
      <w:divBdr>
        <w:top w:val="none" w:sz="0" w:space="0" w:color="auto"/>
        <w:left w:val="none" w:sz="0" w:space="0" w:color="auto"/>
        <w:bottom w:val="none" w:sz="0" w:space="0" w:color="auto"/>
        <w:right w:val="none" w:sz="0" w:space="0" w:color="auto"/>
      </w:divBdr>
    </w:div>
    <w:div w:id="423573454">
      <w:bodyDiv w:val="1"/>
      <w:marLeft w:val="0"/>
      <w:marRight w:val="0"/>
      <w:marTop w:val="0"/>
      <w:marBottom w:val="0"/>
      <w:divBdr>
        <w:top w:val="none" w:sz="0" w:space="0" w:color="auto"/>
        <w:left w:val="none" w:sz="0" w:space="0" w:color="auto"/>
        <w:bottom w:val="none" w:sz="0" w:space="0" w:color="auto"/>
        <w:right w:val="none" w:sz="0" w:space="0" w:color="auto"/>
      </w:divBdr>
    </w:div>
    <w:div w:id="434667033">
      <w:bodyDiv w:val="1"/>
      <w:marLeft w:val="0"/>
      <w:marRight w:val="0"/>
      <w:marTop w:val="0"/>
      <w:marBottom w:val="0"/>
      <w:divBdr>
        <w:top w:val="none" w:sz="0" w:space="0" w:color="auto"/>
        <w:left w:val="none" w:sz="0" w:space="0" w:color="auto"/>
        <w:bottom w:val="none" w:sz="0" w:space="0" w:color="auto"/>
        <w:right w:val="none" w:sz="0" w:space="0" w:color="auto"/>
      </w:divBdr>
    </w:div>
    <w:div w:id="435446252">
      <w:bodyDiv w:val="1"/>
      <w:marLeft w:val="0"/>
      <w:marRight w:val="0"/>
      <w:marTop w:val="0"/>
      <w:marBottom w:val="0"/>
      <w:divBdr>
        <w:top w:val="none" w:sz="0" w:space="0" w:color="auto"/>
        <w:left w:val="none" w:sz="0" w:space="0" w:color="auto"/>
        <w:bottom w:val="none" w:sz="0" w:space="0" w:color="auto"/>
        <w:right w:val="none" w:sz="0" w:space="0" w:color="auto"/>
      </w:divBdr>
    </w:div>
    <w:div w:id="443572393">
      <w:bodyDiv w:val="1"/>
      <w:marLeft w:val="0"/>
      <w:marRight w:val="0"/>
      <w:marTop w:val="0"/>
      <w:marBottom w:val="0"/>
      <w:divBdr>
        <w:top w:val="none" w:sz="0" w:space="0" w:color="auto"/>
        <w:left w:val="none" w:sz="0" w:space="0" w:color="auto"/>
        <w:bottom w:val="none" w:sz="0" w:space="0" w:color="auto"/>
        <w:right w:val="none" w:sz="0" w:space="0" w:color="auto"/>
      </w:divBdr>
    </w:div>
    <w:div w:id="447311084">
      <w:bodyDiv w:val="1"/>
      <w:marLeft w:val="0"/>
      <w:marRight w:val="0"/>
      <w:marTop w:val="0"/>
      <w:marBottom w:val="0"/>
      <w:divBdr>
        <w:top w:val="none" w:sz="0" w:space="0" w:color="auto"/>
        <w:left w:val="none" w:sz="0" w:space="0" w:color="auto"/>
        <w:bottom w:val="none" w:sz="0" w:space="0" w:color="auto"/>
        <w:right w:val="none" w:sz="0" w:space="0" w:color="auto"/>
      </w:divBdr>
    </w:div>
    <w:div w:id="457721381">
      <w:bodyDiv w:val="1"/>
      <w:marLeft w:val="0"/>
      <w:marRight w:val="0"/>
      <w:marTop w:val="0"/>
      <w:marBottom w:val="0"/>
      <w:divBdr>
        <w:top w:val="none" w:sz="0" w:space="0" w:color="auto"/>
        <w:left w:val="none" w:sz="0" w:space="0" w:color="auto"/>
        <w:bottom w:val="none" w:sz="0" w:space="0" w:color="auto"/>
        <w:right w:val="none" w:sz="0" w:space="0" w:color="auto"/>
      </w:divBdr>
    </w:div>
    <w:div w:id="458767074">
      <w:bodyDiv w:val="1"/>
      <w:marLeft w:val="0"/>
      <w:marRight w:val="0"/>
      <w:marTop w:val="0"/>
      <w:marBottom w:val="0"/>
      <w:divBdr>
        <w:top w:val="none" w:sz="0" w:space="0" w:color="auto"/>
        <w:left w:val="none" w:sz="0" w:space="0" w:color="auto"/>
        <w:bottom w:val="none" w:sz="0" w:space="0" w:color="auto"/>
        <w:right w:val="none" w:sz="0" w:space="0" w:color="auto"/>
      </w:divBdr>
    </w:div>
    <w:div w:id="463546158">
      <w:bodyDiv w:val="1"/>
      <w:marLeft w:val="0"/>
      <w:marRight w:val="0"/>
      <w:marTop w:val="0"/>
      <w:marBottom w:val="0"/>
      <w:divBdr>
        <w:top w:val="none" w:sz="0" w:space="0" w:color="auto"/>
        <w:left w:val="none" w:sz="0" w:space="0" w:color="auto"/>
        <w:bottom w:val="none" w:sz="0" w:space="0" w:color="auto"/>
        <w:right w:val="none" w:sz="0" w:space="0" w:color="auto"/>
      </w:divBdr>
    </w:div>
    <w:div w:id="463929874">
      <w:bodyDiv w:val="1"/>
      <w:marLeft w:val="0"/>
      <w:marRight w:val="0"/>
      <w:marTop w:val="0"/>
      <w:marBottom w:val="0"/>
      <w:divBdr>
        <w:top w:val="none" w:sz="0" w:space="0" w:color="auto"/>
        <w:left w:val="none" w:sz="0" w:space="0" w:color="auto"/>
        <w:bottom w:val="none" w:sz="0" w:space="0" w:color="auto"/>
        <w:right w:val="none" w:sz="0" w:space="0" w:color="auto"/>
      </w:divBdr>
    </w:div>
    <w:div w:id="464154440">
      <w:bodyDiv w:val="1"/>
      <w:marLeft w:val="0"/>
      <w:marRight w:val="0"/>
      <w:marTop w:val="0"/>
      <w:marBottom w:val="0"/>
      <w:divBdr>
        <w:top w:val="none" w:sz="0" w:space="0" w:color="auto"/>
        <w:left w:val="none" w:sz="0" w:space="0" w:color="auto"/>
        <w:bottom w:val="none" w:sz="0" w:space="0" w:color="auto"/>
        <w:right w:val="none" w:sz="0" w:space="0" w:color="auto"/>
      </w:divBdr>
    </w:div>
    <w:div w:id="471600393">
      <w:bodyDiv w:val="1"/>
      <w:marLeft w:val="0"/>
      <w:marRight w:val="0"/>
      <w:marTop w:val="0"/>
      <w:marBottom w:val="0"/>
      <w:divBdr>
        <w:top w:val="none" w:sz="0" w:space="0" w:color="auto"/>
        <w:left w:val="none" w:sz="0" w:space="0" w:color="auto"/>
        <w:bottom w:val="none" w:sz="0" w:space="0" w:color="auto"/>
        <w:right w:val="none" w:sz="0" w:space="0" w:color="auto"/>
      </w:divBdr>
    </w:div>
    <w:div w:id="472867643">
      <w:bodyDiv w:val="1"/>
      <w:marLeft w:val="0"/>
      <w:marRight w:val="0"/>
      <w:marTop w:val="0"/>
      <w:marBottom w:val="0"/>
      <w:divBdr>
        <w:top w:val="none" w:sz="0" w:space="0" w:color="auto"/>
        <w:left w:val="none" w:sz="0" w:space="0" w:color="auto"/>
        <w:bottom w:val="none" w:sz="0" w:space="0" w:color="auto"/>
        <w:right w:val="none" w:sz="0" w:space="0" w:color="auto"/>
      </w:divBdr>
    </w:div>
    <w:div w:id="473571114">
      <w:bodyDiv w:val="1"/>
      <w:marLeft w:val="0"/>
      <w:marRight w:val="0"/>
      <w:marTop w:val="0"/>
      <w:marBottom w:val="0"/>
      <w:divBdr>
        <w:top w:val="none" w:sz="0" w:space="0" w:color="auto"/>
        <w:left w:val="none" w:sz="0" w:space="0" w:color="auto"/>
        <w:bottom w:val="none" w:sz="0" w:space="0" w:color="auto"/>
        <w:right w:val="none" w:sz="0" w:space="0" w:color="auto"/>
      </w:divBdr>
    </w:div>
    <w:div w:id="475270021">
      <w:bodyDiv w:val="1"/>
      <w:marLeft w:val="0"/>
      <w:marRight w:val="0"/>
      <w:marTop w:val="0"/>
      <w:marBottom w:val="0"/>
      <w:divBdr>
        <w:top w:val="none" w:sz="0" w:space="0" w:color="auto"/>
        <w:left w:val="none" w:sz="0" w:space="0" w:color="auto"/>
        <w:bottom w:val="none" w:sz="0" w:space="0" w:color="auto"/>
        <w:right w:val="none" w:sz="0" w:space="0" w:color="auto"/>
      </w:divBdr>
    </w:div>
    <w:div w:id="507718949">
      <w:bodyDiv w:val="1"/>
      <w:marLeft w:val="0"/>
      <w:marRight w:val="0"/>
      <w:marTop w:val="0"/>
      <w:marBottom w:val="0"/>
      <w:divBdr>
        <w:top w:val="none" w:sz="0" w:space="0" w:color="auto"/>
        <w:left w:val="none" w:sz="0" w:space="0" w:color="auto"/>
        <w:bottom w:val="none" w:sz="0" w:space="0" w:color="auto"/>
        <w:right w:val="none" w:sz="0" w:space="0" w:color="auto"/>
      </w:divBdr>
    </w:div>
    <w:div w:id="508717612">
      <w:bodyDiv w:val="1"/>
      <w:marLeft w:val="0"/>
      <w:marRight w:val="0"/>
      <w:marTop w:val="0"/>
      <w:marBottom w:val="0"/>
      <w:divBdr>
        <w:top w:val="none" w:sz="0" w:space="0" w:color="auto"/>
        <w:left w:val="none" w:sz="0" w:space="0" w:color="auto"/>
        <w:bottom w:val="none" w:sz="0" w:space="0" w:color="auto"/>
        <w:right w:val="none" w:sz="0" w:space="0" w:color="auto"/>
      </w:divBdr>
    </w:div>
    <w:div w:id="513808266">
      <w:bodyDiv w:val="1"/>
      <w:marLeft w:val="0"/>
      <w:marRight w:val="0"/>
      <w:marTop w:val="0"/>
      <w:marBottom w:val="0"/>
      <w:divBdr>
        <w:top w:val="none" w:sz="0" w:space="0" w:color="auto"/>
        <w:left w:val="none" w:sz="0" w:space="0" w:color="auto"/>
        <w:bottom w:val="none" w:sz="0" w:space="0" w:color="auto"/>
        <w:right w:val="none" w:sz="0" w:space="0" w:color="auto"/>
      </w:divBdr>
    </w:div>
    <w:div w:id="526407269">
      <w:bodyDiv w:val="1"/>
      <w:marLeft w:val="0"/>
      <w:marRight w:val="0"/>
      <w:marTop w:val="0"/>
      <w:marBottom w:val="0"/>
      <w:divBdr>
        <w:top w:val="none" w:sz="0" w:space="0" w:color="auto"/>
        <w:left w:val="none" w:sz="0" w:space="0" w:color="auto"/>
        <w:bottom w:val="none" w:sz="0" w:space="0" w:color="auto"/>
        <w:right w:val="none" w:sz="0" w:space="0" w:color="auto"/>
      </w:divBdr>
    </w:div>
    <w:div w:id="534734008">
      <w:bodyDiv w:val="1"/>
      <w:marLeft w:val="0"/>
      <w:marRight w:val="0"/>
      <w:marTop w:val="0"/>
      <w:marBottom w:val="0"/>
      <w:divBdr>
        <w:top w:val="none" w:sz="0" w:space="0" w:color="auto"/>
        <w:left w:val="none" w:sz="0" w:space="0" w:color="auto"/>
        <w:bottom w:val="none" w:sz="0" w:space="0" w:color="auto"/>
        <w:right w:val="none" w:sz="0" w:space="0" w:color="auto"/>
      </w:divBdr>
    </w:div>
    <w:div w:id="545067184">
      <w:bodyDiv w:val="1"/>
      <w:marLeft w:val="0"/>
      <w:marRight w:val="0"/>
      <w:marTop w:val="0"/>
      <w:marBottom w:val="0"/>
      <w:divBdr>
        <w:top w:val="none" w:sz="0" w:space="0" w:color="auto"/>
        <w:left w:val="none" w:sz="0" w:space="0" w:color="auto"/>
        <w:bottom w:val="none" w:sz="0" w:space="0" w:color="auto"/>
        <w:right w:val="none" w:sz="0" w:space="0" w:color="auto"/>
      </w:divBdr>
    </w:div>
    <w:div w:id="551229891">
      <w:bodyDiv w:val="1"/>
      <w:marLeft w:val="0"/>
      <w:marRight w:val="0"/>
      <w:marTop w:val="0"/>
      <w:marBottom w:val="0"/>
      <w:divBdr>
        <w:top w:val="none" w:sz="0" w:space="0" w:color="auto"/>
        <w:left w:val="none" w:sz="0" w:space="0" w:color="auto"/>
        <w:bottom w:val="none" w:sz="0" w:space="0" w:color="auto"/>
        <w:right w:val="none" w:sz="0" w:space="0" w:color="auto"/>
      </w:divBdr>
    </w:div>
    <w:div w:id="565341271">
      <w:bodyDiv w:val="1"/>
      <w:marLeft w:val="0"/>
      <w:marRight w:val="0"/>
      <w:marTop w:val="0"/>
      <w:marBottom w:val="0"/>
      <w:divBdr>
        <w:top w:val="none" w:sz="0" w:space="0" w:color="auto"/>
        <w:left w:val="none" w:sz="0" w:space="0" w:color="auto"/>
        <w:bottom w:val="none" w:sz="0" w:space="0" w:color="auto"/>
        <w:right w:val="none" w:sz="0" w:space="0" w:color="auto"/>
      </w:divBdr>
    </w:div>
    <w:div w:id="571544523">
      <w:bodyDiv w:val="1"/>
      <w:marLeft w:val="0"/>
      <w:marRight w:val="0"/>
      <w:marTop w:val="0"/>
      <w:marBottom w:val="0"/>
      <w:divBdr>
        <w:top w:val="none" w:sz="0" w:space="0" w:color="auto"/>
        <w:left w:val="none" w:sz="0" w:space="0" w:color="auto"/>
        <w:bottom w:val="none" w:sz="0" w:space="0" w:color="auto"/>
        <w:right w:val="none" w:sz="0" w:space="0" w:color="auto"/>
      </w:divBdr>
    </w:div>
    <w:div w:id="584725266">
      <w:bodyDiv w:val="1"/>
      <w:marLeft w:val="0"/>
      <w:marRight w:val="0"/>
      <w:marTop w:val="0"/>
      <w:marBottom w:val="0"/>
      <w:divBdr>
        <w:top w:val="none" w:sz="0" w:space="0" w:color="auto"/>
        <w:left w:val="none" w:sz="0" w:space="0" w:color="auto"/>
        <w:bottom w:val="none" w:sz="0" w:space="0" w:color="auto"/>
        <w:right w:val="none" w:sz="0" w:space="0" w:color="auto"/>
      </w:divBdr>
    </w:div>
    <w:div w:id="586812741">
      <w:bodyDiv w:val="1"/>
      <w:marLeft w:val="0"/>
      <w:marRight w:val="0"/>
      <w:marTop w:val="0"/>
      <w:marBottom w:val="0"/>
      <w:divBdr>
        <w:top w:val="none" w:sz="0" w:space="0" w:color="auto"/>
        <w:left w:val="none" w:sz="0" w:space="0" w:color="auto"/>
        <w:bottom w:val="none" w:sz="0" w:space="0" w:color="auto"/>
        <w:right w:val="none" w:sz="0" w:space="0" w:color="auto"/>
      </w:divBdr>
    </w:div>
    <w:div w:id="592052585">
      <w:bodyDiv w:val="1"/>
      <w:marLeft w:val="0"/>
      <w:marRight w:val="0"/>
      <w:marTop w:val="0"/>
      <w:marBottom w:val="0"/>
      <w:divBdr>
        <w:top w:val="none" w:sz="0" w:space="0" w:color="auto"/>
        <w:left w:val="none" w:sz="0" w:space="0" w:color="auto"/>
        <w:bottom w:val="none" w:sz="0" w:space="0" w:color="auto"/>
        <w:right w:val="none" w:sz="0" w:space="0" w:color="auto"/>
      </w:divBdr>
    </w:div>
    <w:div w:id="605621581">
      <w:bodyDiv w:val="1"/>
      <w:marLeft w:val="0"/>
      <w:marRight w:val="0"/>
      <w:marTop w:val="0"/>
      <w:marBottom w:val="0"/>
      <w:divBdr>
        <w:top w:val="none" w:sz="0" w:space="0" w:color="auto"/>
        <w:left w:val="none" w:sz="0" w:space="0" w:color="auto"/>
        <w:bottom w:val="none" w:sz="0" w:space="0" w:color="auto"/>
        <w:right w:val="none" w:sz="0" w:space="0" w:color="auto"/>
      </w:divBdr>
    </w:div>
    <w:div w:id="606231016">
      <w:bodyDiv w:val="1"/>
      <w:marLeft w:val="0"/>
      <w:marRight w:val="0"/>
      <w:marTop w:val="0"/>
      <w:marBottom w:val="0"/>
      <w:divBdr>
        <w:top w:val="none" w:sz="0" w:space="0" w:color="auto"/>
        <w:left w:val="none" w:sz="0" w:space="0" w:color="auto"/>
        <w:bottom w:val="none" w:sz="0" w:space="0" w:color="auto"/>
        <w:right w:val="none" w:sz="0" w:space="0" w:color="auto"/>
      </w:divBdr>
    </w:div>
    <w:div w:id="610934800">
      <w:bodyDiv w:val="1"/>
      <w:marLeft w:val="0"/>
      <w:marRight w:val="0"/>
      <w:marTop w:val="0"/>
      <w:marBottom w:val="0"/>
      <w:divBdr>
        <w:top w:val="none" w:sz="0" w:space="0" w:color="auto"/>
        <w:left w:val="none" w:sz="0" w:space="0" w:color="auto"/>
        <w:bottom w:val="none" w:sz="0" w:space="0" w:color="auto"/>
        <w:right w:val="none" w:sz="0" w:space="0" w:color="auto"/>
      </w:divBdr>
    </w:div>
    <w:div w:id="612520592">
      <w:bodyDiv w:val="1"/>
      <w:marLeft w:val="0"/>
      <w:marRight w:val="0"/>
      <w:marTop w:val="0"/>
      <w:marBottom w:val="0"/>
      <w:divBdr>
        <w:top w:val="none" w:sz="0" w:space="0" w:color="auto"/>
        <w:left w:val="none" w:sz="0" w:space="0" w:color="auto"/>
        <w:bottom w:val="none" w:sz="0" w:space="0" w:color="auto"/>
        <w:right w:val="none" w:sz="0" w:space="0" w:color="auto"/>
      </w:divBdr>
    </w:div>
    <w:div w:id="614602402">
      <w:bodyDiv w:val="1"/>
      <w:marLeft w:val="0"/>
      <w:marRight w:val="0"/>
      <w:marTop w:val="0"/>
      <w:marBottom w:val="0"/>
      <w:divBdr>
        <w:top w:val="none" w:sz="0" w:space="0" w:color="auto"/>
        <w:left w:val="none" w:sz="0" w:space="0" w:color="auto"/>
        <w:bottom w:val="none" w:sz="0" w:space="0" w:color="auto"/>
        <w:right w:val="none" w:sz="0" w:space="0" w:color="auto"/>
      </w:divBdr>
    </w:div>
    <w:div w:id="614605784">
      <w:bodyDiv w:val="1"/>
      <w:marLeft w:val="0"/>
      <w:marRight w:val="0"/>
      <w:marTop w:val="0"/>
      <w:marBottom w:val="0"/>
      <w:divBdr>
        <w:top w:val="none" w:sz="0" w:space="0" w:color="auto"/>
        <w:left w:val="none" w:sz="0" w:space="0" w:color="auto"/>
        <w:bottom w:val="none" w:sz="0" w:space="0" w:color="auto"/>
        <w:right w:val="none" w:sz="0" w:space="0" w:color="auto"/>
      </w:divBdr>
    </w:div>
    <w:div w:id="625431452">
      <w:bodyDiv w:val="1"/>
      <w:marLeft w:val="0"/>
      <w:marRight w:val="0"/>
      <w:marTop w:val="0"/>
      <w:marBottom w:val="0"/>
      <w:divBdr>
        <w:top w:val="none" w:sz="0" w:space="0" w:color="auto"/>
        <w:left w:val="none" w:sz="0" w:space="0" w:color="auto"/>
        <w:bottom w:val="none" w:sz="0" w:space="0" w:color="auto"/>
        <w:right w:val="none" w:sz="0" w:space="0" w:color="auto"/>
      </w:divBdr>
    </w:div>
    <w:div w:id="645165164">
      <w:bodyDiv w:val="1"/>
      <w:marLeft w:val="0"/>
      <w:marRight w:val="0"/>
      <w:marTop w:val="0"/>
      <w:marBottom w:val="0"/>
      <w:divBdr>
        <w:top w:val="none" w:sz="0" w:space="0" w:color="auto"/>
        <w:left w:val="none" w:sz="0" w:space="0" w:color="auto"/>
        <w:bottom w:val="none" w:sz="0" w:space="0" w:color="auto"/>
        <w:right w:val="none" w:sz="0" w:space="0" w:color="auto"/>
      </w:divBdr>
    </w:div>
    <w:div w:id="645822871">
      <w:bodyDiv w:val="1"/>
      <w:marLeft w:val="0"/>
      <w:marRight w:val="0"/>
      <w:marTop w:val="0"/>
      <w:marBottom w:val="0"/>
      <w:divBdr>
        <w:top w:val="none" w:sz="0" w:space="0" w:color="auto"/>
        <w:left w:val="none" w:sz="0" w:space="0" w:color="auto"/>
        <w:bottom w:val="none" w:sz="0" w:space="0" w:color="auto"/>
        <w:right w:val="none" w:sz="0" w:space="0" w:color="auto"/>
      </w:divBdr>
    </w:div>
    <w:div w:id="657003276">
      <w:bodyDiv w:val="1"/>
      <w:marLeft w:val="0"/>
      <w:marRight w:val="0"/>
      <w:marTop w:val="0"/>
      <w:marBottom w:val="0"/>
      <w:divBdr>
        <w:top w:val="none" w:sz="0" w:space="0" w:color="auto"/>
        <w:left w:val="none" w:sz="0" w:space="0" w:color="auto"/>
        <w:bottom w:val="none" w:sz="0" w:space="0" w:color="auto"/>
        <w:right w:val="none" w:sz="0" w:space="0" w:color="auto"/>
      </w:divBdr>
    </w:div>
    <w:div w:id="657610289">
      <w:bodyDiv w:val="1"/>
      <w:marLeft w:val="0"/>
      <w:marRight w:val="0"/>
      <w:marTop w:val="0"/>
      <w:marBottom w:val="0"/>
      <w:divBdr>
        <w:top w:val="none" w:sz="0" w:space="0" w:color="auto"/>
        <w:left w:val="none" w:sz="0" w:space="0" w:color="auto"/>
        <w:bottom w:val="none" w:sz="0" w:space="0" w:color="auto"/>
        <w:right w:val="none" w:sz="0" w:space="0" w:color="auto"/>
      </w:divBdr>
    </w:div>
    <w:div w:id="657612193">
      <w:bodyDiv w:val="1"/>
      <w:marLeft w:val="0"/>
      <w:marRight w:val="0"/>
      <w:marTop w:val="0"/>
      <w:marBottom w:val="0"/>
      <w:divBdr>
        <w:top w:val="none" w:sz="0" w:space="0" w:color="auto"/>
        <w:left w:val="none" w:sz="0" w:space="0" w:color="auto"/>
        <w:bottom w:val="none" w:sz="0" w:space="0" w:color="auto"/>
        <w:right w:val="none" w:sz="0" w:space="0" w:color="auto"/>
      </w:divBdr>
    </w:div>
    <w:div w:id="685252482">
      <w:bodyDiv w:val="1"/>
      <w:marLeft w:val="0"/>
      <w:marRight w:val="0"/>
      <w:marTop w:val="0"/>
      <w:marBottom w:val="0"/>
      <w:divBdr>
        <w:top w:val="none" w:sz="0" w:space="0" w:color="auto"/>
        <w:left w:val="none" w:sz="0" w:space="0" w:color="auto"/>
        <w:bottom w:val="none" w:sz="0" w:space="0" w:color="auto"/>
        <w:right w:val="none" w:sz="0" w:space="0" w:color="auto"/>
      </w:divBdr>
    </w:div>
    <w:div w:id="686709407">
      <w:bodyDiv w:val="1"/>
      <w:marLeft w:val="0"/>
      <w:marRight w:val="0"/>
      <w:marTop w:val="0"/>
      <w:marBottom w:val="0"/>
      <w:divBdr>
        <w:top w:val="none" w:sz="0" w:space="0" w:color="auto"/>
        <w:left w:val="none" w:sz="0" w:space="0" w:color="auto"/>
        <w:bottom w:val="none" w:sz="0" w:space="0" w:color="auto"/>
        <w:right w:val="none" w:sz="0" w:space="0" w:color="auto"/>
      </w:divBdr>
    </w:div>
    <w:div w:id="703289864">
      <w:bodyDiv w:val="1"/>
      <w:marLeft w:val="0"/>
      <w:marRight w:val="0"/>
      <w:marTop w:val="0"/>
      <w:marBottom w:val="0"/>
      <w:divBdr>
        <w:top w:val="none" w:sz="0" w:space="0" w:color="auto"/>
        <w:left w:val="none" w:sz="0" w:space="0" w:color="auto"/>
        <w:bottom w:val="none" w:sz="0" w:space="0" w:color="auto"/>
        <w:right w:val="none" w:sz="0" w:space="0" w:color="auto"/>
      </w:divBdr>
    </w:div>
    <w:div w:id="704332525">
      <w:bodyDiv w:val="1"/>
      <w:marLeft w:val="0"/>
      <w:marRight w:val="0"/>
      <w:marTop w:val="0"/>
      <w:marBottom w:val="0"/>
      <w:divBdr>
        <w:top w:val="none" w:sz="0" w:space="0" w:color="auto"/>
        <w:left w:val="none" w:sz="0" w:space="0" w:color="auto"/>
        <w:bottom w:val="none" w:sz="0" w:space="0" w:color="auto"/>
        <w:right w:val="none" w:sz="0" w:space="0" w:color="auto"/>
      </w:divBdr>
    </w:div>
    <w:div w:id="704982641">
      <w:bodyDiv w:val="1"/>
      <w:marLeft w:val="0"/>
      <w:marRight w:val="0"/>
      <w:marTop w:val="0"/>
      <w:marBottom w:val="0"/>
      <w:divBdr>
        <w:top w:val="none" w:sz="0" w:space="0" w:color="auto"/>
        <w:left w:val="none" w:sz="0" w:space="0" w:color="auto"/>
        <w:bottom w:val="none" w:sz="0" w:space="0" w:color="auto"/>
        <w:right w:val="none" w:sz="0" w:space="0" w:color="auto"/>
      </w:divBdr>
    </w:div>
    <w:div w:id="706219986">
      <w:bodyDiv w:val="1"/>
      <w:marLeft w:val="0"/>
      <w:marRight w:val="0"/>
      <w:marTop w:val="0"/>
      <w:marBottom w:val="0"/>
      <w:divBdr>
        <w:top w:val="none" w:sz="0" w:space="0" w:color="auto"/>
        <w:left w:val="none" w:sz="0" w:space="0" w:color="auto"/>
        <w:bottom w:val="none" w:sz="0" w:space="0" w:color="auto"/>
        <w:right w:val="none" w:sz="0" w:space="0" w:color="auto"/>
      </w:divBdr>
    </w:div>
    <w:div w:id="710305137">
      <w:bodyDiv w:val="1"/>
      <w:marLeft w:val="0"/>
      <w:marRight w:val="0"/>
      <w:marTop w:val="0"/>
      <w:marBottom w:val="0"/>
      <w:divBdr>
        <w:top w:val="none" w:sz="0" w:space="0" w:color="auto"/>
        <w:left w:val="none" w:sz="0" w:space="0" w:color="auto"/>
        <w:bottom w:val="none" w:sz="0" w:space="0" w:color="auto"/>
        <w:right w:val="none" w:sz="0" w:space="0" w:color="auto"/>
      </w:divBdr>
    </w:div>
    <w:div w:id="717169831">
      <w:bodyDiv w:val="1"/>
      <w:marLeft w:val="0"/>
      <w:marRight w:val="0"/>
      <w:marTop w:val="0"/>
      <w:marBottom w:val="0"/>
      <w:divBdr>
        <w:top w:val="none" w:sz="0" w:space="0" w:color="auto"/>
        <w:left w:val="none" w:sz="0" w:space="0" w:color="auto"/>
        <w:bottom w:val="none" w:sz="0" w:space="0" w:color="auto"/>
        <w:right w:val="none" w:sz="0" w:space="0" w:color="auto"/>
      </w:divBdr>
    </w:div>
    <w:div w:id="720830783">
      <w:bodyDiv w:val="1"/>
      <w:marLeft w:val="0"/>
      <w:marRight w:val="0"/>
      <w:marTop w:val="0"/>
      <w:marBottom w:val="0"/>
      <w:divBdr>
        <w:top w:val="none" w:sz="0" w:space="0" w:color="auto"/>
        <w:left w:val="none" w:sz="0" w:space="0" w:color="auto"/>
        <w:bottom w:val="none" w:sz="0" w:space="0" w:color="auto"/>
        <w:right w:val="none" w:sz="0" w:space="0" w:color="auto"/>
      </w:divBdr>
    </w:div>
    <w:div w:id="725568457">
      <w:bodyDiv w:val="1"/>
      <w:marLeft w:val="0"/>
      <w:marRight w:val="0"/>
      <w:marTop w:val="0"/>
      <w:marBottom w:val="0"/>
      <w:divBdr>
        <w:top w:val="none" w:sz="0" w:space="0" w:color="auto"/>
        <w:left w:val="none" w:sz="0" w:space="0" w:color="auto"/>
        <w:bottom w:val="none" w:sz="0" w:space="0" w:color="auto"/>
        <w:right w:val="none" w:sz="0" w:space="0" w:color="auto"/>
      </w:divBdr>
    </w:div>
    <w:div w:id="733509492">
      <w:bodyDiv w:val="1"/>
      <w:marLeft w:val="0"/>
      <w:marRight w:val="0"/>
      <w:marTop w:val="0"/>
      <w:marBottom w:val="0"/>
      <w:divBdr>
        <w:top w:val="none" w:sz="0" w:space="0" w:color="auto"/>
        <w:left w:val="none" w:sz="0" w:space="0" w:color="auto"/>
        <w:bottom w:val="none" w:sz="0" w:space="0" w:color="auto"/>
        <w:right w:val="none" w:sz="0" w:space="0" w:color="auto"/>
      </w:divBdr>
    </w:div>
    <w:div w:id="738475682">
      <w:bodyDiv w:val="1"/>
      <w:marLeft w:val="0"/>
      <w:marRight w:val="0"/>
      <w:marTop w:val="0"/>
      <w:marBottom w:val="0"/>
      <w:divBdr>
        <w:top w:val="none" w:sz="0" w:space="0" w:color="auto"/>
        <w:left w:val="none" w:sz="0" w:space="0" w:color="auto"/>
        <w:bottom w:val="none" w:sz="0" w:space="0" w:color="auto"/>
        <w:right w:val="none" w:sz="0" w:space="0" w:color="auto"/>
      </w:divBdr>
    </w:div>
    <w:div w:id="742486638">
      <w:bodyDiv w:val="1"/>
      <w:marLeft w:val="0"/>
      <w:marRight w:val="0"/>
      <w:marTop w:val="0"/>
      <w:marBottom w:val="0"/>
      <w:divBdr>
        <w:top w:val="none" w:sz="0" w:space="0" w:color="auto"/>
        <w:left w:val="none" w:sz="0" w:space="0" w:color="auto"/>
        <w:bottom w:val="none" w:sz="0" w:space="0" w:color="auto"/>
        <w:right w:val="none" w:sz="0" w:space="0" w:color="auto"/>
      </w:divBdr>
    </w:div>
    <w:div w:id="743381301">
      <w:bodyDiv w:val="1"/>
      <w:marLeft w:val="0"/>
      <w:marRight w:val="0"/>
      <w:marTop w:val="0"/>
      <w:marBottom w:val="0"/>
      <w:divBdr>
        <w:top w:val="none" w:sz="0" w:space="0" w:color="auto"/>
        <w:left w:val="none" w:sz="0" w:space="0" w:color="auto"/>
        <w:bottom w:val="none" w:sz="0" w:space="0" w:color="auto"/>
        <w:right w:val="none" w:sz="0" w:space="0" w:color="auto"/>
      </w:divBdr>
    </w:div>
    <w:div w:id="746465140">
      <w:bodyDiv w:val="1"/>
      <w:marLeft w:val="0"/>
      <w:marRight w:val="0"/>
      <w:marTop w:val="0"/>
      <w:marBottom w:val="0"/>
      <w:divBdr>
        <w:top w:val="none" w:sz="0" w:space="0" w:color="auto"/>
        <w:left w:val="none" w:sz="0" w:space="0" w:color="auto"/>
        <w:bottom w:val="none" w:sz="0" w:space="0" w:color="auto"/>
        <w:right w:val="none" w:sz="0" w:space="0" w:color="auto"/>
      </w:divBdr>
    </w:div>
    <w:div w:id="757403260">
      <w:bodyDiv w:val="1"/>
      <w:marLeft w:val="0"/>
      <w:marRight w:val="0"/>
      <w:marTop w:val="0"/>
      <w:marBottom w:val="0"/>
      <w:divBdr>
        <w:top w:val="none" w:sz="0" w:space="0" w:color="auto"/>
        <w:left w:val="none" w:sz="0" w:space="0" w:color="auto"/>
        <w:bottom w:val="none" w:sz="0" w:space="0" w:color="auto"/>
        <w:right w:val="none" w:sz="0" w:space="0" w:color="auto"/>
      </w:divBdr>
    </w:div>
    <w:div w:id="759445797">
      <w:bodyDiv w:val="1"/>
      <w:marLeft w:val="0"/>
      <w:marRight w:val="0"/>
      <w:marTop w:val="0"/>
      <w:marBottom w:val="0"/>
      <w:divBdr>
        <w:top w:val="none" w:sz="0" w:space="0" w:color="auto"/>
        <w:left w:val="none" w:sz="0" w:space="0" w:color="auto"/>
        <w:bottom w:val="none" w:sz="0" w:space="0" w:color="auto"/>
        <w:right w:val="none" w:sz="0" w:space="0" w:color="auto"/>
      </w:divBdr>
    </w:div>
    <w:div w:id="778527226">
      <w:bodyDiv w:val="1"/>
      <w:marLeft w:val="0"/>
      <w:marRight w:val="0"/>
      <w:marTop w:val="0"/>
      <w:marBottom w:val="0"/>
      <w:divBdr>
        <w:top w:val="none" w:sz="0" w:space="0" w:color="auto"/>
        <w:left w:val="none" w:sz="0" w:space="0" w:color="auto"/>
        <w:bottom w:val="none" w:sz="0" w:space="0" w:color="auto"/>
        <w:right w:val="none" w:sz="0" w:space="0" w:color="auto"/>
      </w:divBdr>
    </w:div>
    <w:div w:id="779567469">
      <w:bodyDiv w:val="1"/>
      <w:marLeft w:val="0"/>
      <w:marRight w:val="0"/>
      <w:marTop w:val="0"/>
      <w:marBottom w:val="0"/>
      <w:divBdr>
        <w:top w:val="none" w:sz="0" w:space="0" w:color="auto"/>
        <w:left w:val="none" w:sz="0" w:space="0" w:color="auto"/>
        <w:bottom w:val="none" w:sz="0" w:space="0" w:color="auto"/>
        <w:right w:val="none" w:sz="0" w:space="0" w:color="auto"/>
      </w:divBdr>
    </w:div>
    <w:div w:id="781261607">
      <w:bodyDiv w:val="1"/>
      <w:marLeft w:val="0"/>
      <w:marRight w:val="0"/>
      <w:marTop w:val="0"/>
      <w:marBottom w:val="0"/>
      <w:divBdr>
        <w:top w:val="none" w:sz="0" w:space="0" w:color="auto"/>
        <w:left w:val="none" w:sz="0" w:space="0" w:color="auto"/>
        <w:bottom w:val="none" w:sz="0" w:space="0" w:color="auto"/>
        <w:right w:val="none" w:sz="0" w:space="0" w:color="auto"/>
      </w:divBdr>
    </w:div>
    <w:div w:id="799033545">
      <w:bodyDiv w:val="1"/>
      <w:marLeft w:val="0"/>
      <w:marRight w:val="0"/>
      <w:marTop w:val="0"/>
      <w:marBottom w:val="0"/>
      <w:divBdr>
        <w:top w:val="none" w:sz="0" w:space="0" w:color="auto"/>
        <w:left w:val="none" w:sz="0" w:space="0" w:color="auto"/>
        <w:bottom w:val="none" w:sz="0" w:space="0" w:color="auto"/>
        <w:right w:val="none" w:sz="0" w:space="0" w:color="auto"/>
      </w:divBdr>
      <w:divsChild>
        <w:div w:id="56902151">
          <w:marLeft w:val="0"/>
          <w:marRight w:val="0"/>
          <w:marTop w:val="0"/>
          <w:marBottom w:val="0"/>
          <w:divBdr>
            <w:top w:val="none" w:sz="0" w:space="0" w:color="auto"/>
            <w:left w:val="none" w:sz="0" w:space="0" w:color="auto"/>
            <w:bottom w:val="none" w:sz="0" w:space="0" w:color="auto"/>
            <w:right w:val="none" w:sz="0" w:space="0" w:color="auto"/>
          </w:divBdr>
        </w:div>
      </w:divsChild>
    </w:div>
    <w:div w:id="799415894">
      <w:bodyDiv w:val="1"/>
      <w:marLeft w:val="0"/>
      <w:marRight w:val="0"/>
      <w:marTop w:val="0"/>
      <w:marBottom w:val="0"/>
      <w:divBdr>
        <w:top w:val="none" w:sz="0" w:space="0" w:color="auto"/>
        <w:left w:val="none" w:sz="0" w:space="0" w:color="auto"/>
        <w:bottom w:val="none" w:sz="0" w:space="0" w:color="auto"/>
        <w:right w:val="none" w:sz="0" w:space="0" w:color="auto"/>
      </w:divBdr>
    </w:div>
    <w:div w:id="799612122">
      <w:bodyDiv w:val="1"/>
      <w:marLeft w:val="0"/>
      <w:marRight w:val="0"/>
      <w:marTop w:val="0"/>
      <w:marBottom w:val="0"/>
      <w:divBdr>
        <w:top w:val="none" w:sz="0" w:space="0" w:color="auto"/>
        <w:left w:val="none" w:sz="0" w:space="0" w:color="auto"/>
        <w:bottom w:val="none" w:sz="0" w:space="0" w:color="auto"/>
        <w:right w:val="none" w:sz="0" w:space="0" w:color="auto"/>
      </w:divBdr>
    </w:div>
    <w:div w:id="801537255">
      <w:bodyDiv w:val="1"/>
      <w:marLeft w:val="0"/>
      <w:marRight w:val="0"/>
      <w:marTop w:val="0"/>
      <w:marBottom w:val="0"/>
      <w:divBdr>
        <w:top w:val="none" w:sz="0" w:space="0" w:color="auto"/>
        <w:left w:val="none" w:sz="0" w:space="0" w:color="auto"/>
        <w:bottom w:val="none" w:sz="0" w:space="0" w:color="auto"/>
        <w:right w:val="none" w:sz="0" w:space="0" w:color="auto"/>
      </w:divBdr>
    </w:div>
    <w:div w:id="807557096">
      <w:bodyDiv w:val="1"/>
      <w:marLeft w:val="0"/>
      <w:marRight w:val="0"/>
      <w:marTop w:val="0"/>
      <w:marBottom w:val="0"/>
      <w:divBdr>
        <w:top w:val="none" w:sz="0" w:space="0" w:color="auto"/>
        <w:left w:val="none" w:sz="0" w:space="0" w:color="auto"/>
        <w:bottom w:val="none" w:sz="0" w:space="0" w:color="auto"/>
        <w:right w:val="none" w:sz="0" w:space="0" w:color="auto"/>
      </w:divBdr>
    </w:div>
    <w:div w:id="817921443">
      <w:bodyDiv w:val="1"/>
      <w:marLeft w:val="0"/>
      <w:marRight w:val="0"/>
      <w:marTop w:val="0"/>
      <w:marBottom w:val="0"/>
      <w:divBdr>
        <w:top w:val="none" w:sz="0" w:space="0" w:color="auto"/>
        <w:left w:val="none" w:sz="0" w:space="0" w:color="auto"/>
        <w:bottom w:val="none" w:sz="0" w:space="0" w:color="auto"/>
        <w:right w:val="none" w:sz="0" w:space="0" w:color="auto"/>
      </w:divBdr>
    </w:div>
    <w:div w:id="825587667">
      <w:bodyDiv w:val="1"/>
      <w:marLeft w:val="0"/>
      <w:marRight w:val="0"/>
      <w:marTop w:val="0"/>
      <w:marBottom w:val="0"/>
      <w:divBdr>
        <w:top w:val="none" w:sz="0" w:space="0" w:color="auto"/>
        <w:left w:val="none" w:sz="0" w:space="0" w:color="auto"/>
        <w:bottom w:val="none" w:sz="0" w:space="0" w:color="auto"/>
        <w:right w:val="none" w:sz="0" w:space="0" w:color="auto"/>
      </w:divBdr>
    </w:div>
    <w:div w:id="827095688">
      <w:bodyDiv w:val="1"/>
      <w:marLeft w:val="0"/>
      <w:marRight w:val="0"/>
      <w:marTop w:val="0"/>
      <w:marBottom w:val="0"/>
      <w:divBdr>
        <w:top w:val="none" w:sz="0" w:space="0" w:color="auto"/>
        <w:left w:val="none" w:sz="0" w:space="0" w:color="auto"/>
        <w:bottom w:val="none" w:sz="0" w:space="0" w:color="auto"/>
        <w:right w:val="none" w:sz="0" w:space="0" w:color="auto"/>
      </w:divBdr>
    </w:div>
    <w:div w:id="827130247">
      <w:bodyDiv w:val="1"/>
      <w:marLeft w:val="0"/>
      <w:marRight w:val="0"/>
      <w:marTop w:val="0"/>
      <w:marBottom w:val="0"/>
      <w:divBdr>
        <w:top w:val="none" w:sz="0" w:space="0" w:color="auto"/>
        <w:left w:val="none" w:sz="0" w:space="0" w:color="auto"/>
        <w:bottom w:val="none" w:sz="0" w:space="0" w:color="auto"/>
        <w:right w:val="none" w:sz="0" w:space="0" w:color="auto"/>
      </w:divBdr>
    </w:div>
    <w:div w:id="828135531">
      <w:bodyDiv w:val="1"/>
      <w:marLeft w:val="0"/>
      <w:marRight w:val="0"/>
      <w:marTop w:val="0"/>
      <w:marBottom w:val="0"/>
      <w:divBdr>
        <w:top w:val="none" w:sz="0" w:space="0" w:color="auto"/>
        <w:left w:val="none" w:sz="0" w:space="0" w:color="auto"/>
        <w:bottom w:val="none" w:sz="0" w:space="0" w:color="auto"/>
        <w:right w:val="none" w:sz="0" w:space="0" w:color="auto"/>
      </w:divBdr>
    </w:div>
    <w:div w:id="841169020">
      <w:bodyDiv w:val="1"/>
      <w:marLeft w:val="0"/>
      <w:marRight w:val="0"/>
      <w:marTop w:val="0"/>
      <w:marBottom w:val="0"/>
      <w:divBdr>
        <w:top w:val="none" w:sz="0" w:space="0" w:color="auto"/>
        <w:left w:val="none" w:sz="0" w:space="0" w:color="auto"/>
        <w:bottom w:val="none" w:sz="0" w:space="0" w:color="auto"/>
        <w:right w:val="none" w:sz="0" w:space="0" w:color="auto"/>
      </w:divBdr>
    </w:div>
    <w:div w:id="842669315">
      <w:bodyDiv w:val="1"/>
      <w:marLeft w:val="0"/>
      <w:marRight w:val="0"/>
      <w:marTop w:val="0"/>
      <w:marBottom w:val="0"/>
      <w:divBdr>
        <w:top w:val="none" w:sz="0" w:space="0" w:color="auto"/>
        <w:left w:val="none" w:sz="0" w:space="0" w:color="auto"/>
        <w:bottom w:val="none" w:sz="0" w:space="0" w:color="auto"/>
        <w:right w:val="none" w:sz="0" w:space="0" w:color="auto"/>
      </w:divBdr>
    </w:div>
    <w:div w:id="852837230">
      <w:bodyDiv w:val="1"/>
      <w:marLeft w:val="0"/>
      <w:marRight w:val="0"/>
      <w:marTop w:val="0"/>
      <w:marBottom w:val="0"/>
      <w:divBdr>
        <w:top w:val="none" w:sz="0" w:space="0" w:color="auto"/>
        <w:left w:val="none" w:sz="0" w:space="0" w:color="auto"/>
        <w:bottom w:val="none" w:sz="0" w:space="0" w:color="auto"/>
        <w:right w:val="none" w:sz="0" w:space="0" w:color="auto"/>
      </w:divBdr>
    </w:div>
    <w:div w:id="857162041">
      <w:bodyDiv w:val="1"/>
      <w:marLeft w:val="0"/>
      <w:marRight w:val="0"/>
      <w:marTop w:val="0"/>
      <w:marBottom w:val="0"/>
      <w:divBdr>
        <w:top w:val="none" w:sz="0" w:space="0" w:color="auto"/>
        <w:left w:val="none" w:sz="0" w:space="0" w:color="auto"/>
        <w:bottom w:val="none" w:sz="0" w:space="0" w:color="auto"/>
        <w:right w:val="none" w:sz="0" w:space="0" w:color="auto"/>
      </w:divBdr>
    </w:div>
    <w:div w:id="859660011">
      <w:bodyDiv w:val="1"/>
      <w:marLeft w:val="0"/>
      <w:marRight w:val="0"/>
      <w:marTop w:val="0"/>
      <w:marBottom w:val="0"/>
      <w:divBdr>
        <w:top w:val="none" w:sz="0" w:space="0" w:color="auto"/>
        <w:left w:val="none" w:sz="0" w:space="0" w:color="auto"/>
        <w:bottom w:val="none" w:sz="0" w:space="0" w:color="auto"/>
        <w:right w:val="none" w:sz="0" w:space="0" w:color="auto"/>
      </w:divBdr>
    </w:div>
    <w:div w:id="860818273">
      <w:bodyDiv w:val="1"/>
      <w:marLeft w:val="0"/>
      <w:marRight w:val="0"/>
      <w:marTop w:val="0"/>
      <w:marBottom w:val="0"/>
      <w:divBdr>
        <w:top w:val="none" w:sz="0" w:space="0" w:color="auto"/>
        <w:left w:val="none" w:sz="0" w:space="0" w:color="auto"/>
        <w:bottom w:val="none" w:sz="0" w:space="0" w:color="auto"/>
        <w:right w:val="none" w:sz="0" w:space="0" w:color="auto"/>
      </w:divBdr>
    </w:div>
    <w:div w:id="868764948">
      <w:bodyDiv w:val="1"/>
      <w:marLeft w:val="0"/>
      <w:marRight w:val="0"/>
      <w:marTop w:val="0"/>
      <w:marBottom w:val="0"/>
      <w:divBdr>
        <w:top w:val="none" w:sz="0" w:space="0" w:color="auto"/>
        <w:left w:val="none" w:sz="0" w:space="0" w:color="auto"/>
        <w:bottom w:val="none" w:sz="0" w:space="0" w:color="auto"/>
        <w:right w:val="none" w:sz="0" w:space="0" w:color="auto"/>
      </w:divBdr>
    </w:div>
    <w:div w:id="873076836">
      <w:bodyDiv w:val="1"/>
      <w:marLeft w:val="0"/>
      <w:marRight w:val="0"/>
      <w:marTop w:val="0"/>
      <w:marBottom w:val="0"/>
      <w:divBdr>
        <w:top w:val="none" w:sz="0" w:space="0" w:color="auto"/>
        <w:left w:val="none" w:sz="0" w:space="0" w:color="auto"/>
        <w:bottom w:val="none" w:sz="0" w:space="0" w:color="auto"/>
        <w:right w:val="none" w:sz="0" w:space="0" w:color="auto"/>
      </w:divBdr>
    </w:div>
    <w:div w:id="873228017">
      <w:bodyDiv w:val="1"/>
      <w:marLeft w:val="0"/>
      <w:marRight w:val="0"/>
      <w:marTop w:val="0"/>
      <w:marBottom w:val="0"/>
      <w:divBdr>
        <w:top w:val="none" w:sz="0" w:space="0" w:color="auto"/>
        <w:left w:val="none" w:sz="0" w:space="0" w:color="auto"/>
        <w:bottom w:val="none" w:sz="0" w:space="0" w:color="auto"/>
        <w:right w:val="none" w:sz="0" w:space="0" w:color="auto"/>
      </w:divBdr>
    </w:div>
    <w:div w:id="897203356">
      <w:bodyDiv w:val="1"/>
      <w:marLeft w:val="0"/>
      <w:marRight w:val="0"/>
      <w:marTop w:val="0"/>
      <w:marBottom w:val="0"/>
      <w:divBdr>
        <w:top w:val="none" w:sz="0" w:space="0" w:color="auto"/>
        <w:left w:val="none" w:sz="0" w:space="0" w:color="auto"/>
        <w:bottom w:val="none" w:sz="0" w:space="0" w:color="auto"/>
        <w:right w:val="none" w:sz="0" w:space="0" w:color="auto"/>
      </w:divBdr>
    </w:div>
    <w:div w:id="911503975">
      <w:bodyDiv w:val="1"/>
      <w:marLeft w:val="0"/>
      <w:marRight w:val="0"/>
      <w:marTop w:val="0"/>
      <w:marBottom w:val="0"/>
      <w:divBdr>
        <w:top w:val="none" w:sz="0" w:space="0" w:color="auto"/>
        <w:left w:val="none" w:sz="0" w:space="0" w:color="auto"/>
        <w:bottom w:val="none" w:sz="0" w:space="0" w:color="auto"/>
        <w:right w:val="none" w:sz="0" w:space="0" w:color="auto"/>
      </w:divBdr>
    </w:div>
    <w:div w:id="912206145">
      <w:bodyDiv w:val="1"/>
      <w:marLeft w:val="0"/>
      <w:marRight w:val="0"/>
      <w:marTop w:val="0"/>
      <w:marBottom w:val="0"/>
      <w:divBdr>
        <w:top w:val="none" w:sz="0" w:space="0" w:color="auto"/>
        <w:left w:val="none" w:sz="0" w:space="0" w:color="auto"/>
        <w:bottom w:val="none" w:sz="0" w:space="0" w:color="auto"/>
        <w:right w:val="none" w:sz="0" w:space="0" w:color="auto"/>
      </w:divBdr>
    </w:div>
    <w:div w:id="912812710">
      <w:bodyDiv w:val="1"/>
      <w:marLeft w:val="0"/>
      <w:marRight w:val="0"/>
      <w:marTop w:val="0"/>
      <w:marBottom w:val="0"/>
      <w:divBdr>
        <w:top w:val="none" w:sz="0" w:space="0" w:color="auto"/>
        <w:left w:val="none" w:sz="0" w:space="0" w:color="auto"/>
        <w:bottom w:val="none" w:sz="0" w:space="0" w:color="auto"/>
        <w:right w:val="none" w:sz="0" w:space="0" w:color="auto"/>
      </w:divBdr>
    </w:div>
    <w:div w:id="925189161">
      <w:bodyDiv w:val="1"/>
      <w:marLeft w:val="0"/>
      <w:marRight w:val="0"/>
      <w:marTop w:val="0"/>
      <w:marBottom w:val="0"/>
      <w:divBdr>
        <w:top w:val="none" w:sz="0" w:space="0" w:color="auto"/>
        <w:left w:val="none" w:sz="0" w:space="0" w:color="auto"/>
        <w:bottom w:val="none" w:sz="0" w:space="0" w:color="auto"/>
        <w:right w:val="none" w:sz="0" w:space="0" w:color="auto"/>
      </w:divBdr>
    </w:div>
    <w:div w:id="927693734">
      <w:bodyDiv w:val="1"/>
      <w:marLeft w:val="0"/>
      <w:marRight w:val="0"/>
      <w:marTop w:val="0"/>
      <w:marBottom w:val="0"/>
      <w:divBdr>
        <w:top w:val="none" w:sz="0" w:space="0" w:color="auto"/>
        <w:left w:val="none" w:sz="0" w:space="0" w:color="auto"/>
        <w:bottom w:val="none" w:sz="0" w:space="0" w:color="auto"/>
        <w:right w:val="none" w:sz="0" w:space="0" w:color="auto"/>
      </w:divBdr>
    </w:div>
    <w:div w:id="928851540">
      <w:bodyDiv w:val="1"/>
      <w:marLeft w:val="0"/>
      <w:marRight w:val="0"/>
      <w:marTop w:val="0"/>
      <w:marBottom w:val="0"/>
      <w:divBdr>
        <w:top w:val="none" w:sz="0" w:space="0" w:color="auto"/>
        <w:left w:val="none" w:sz="0" w:space="0" w:color="auto"/>
        <w:bottom w:val="none" w:sz="0" w:space="0" w:color="auto"/>
        <w:right w:val="none" w:sz="0" w:space="0" w:color="auto"/>
      </w:divBdr>
    </w:div>
    <w:div w:id="928852943">
      <w:bodyDiv w:val="1"/>
      <w:marLeft w:val="0"/>
      <w:marRight w:val="0"/>
      <w:marTop w:val="0"/>
      <w:marBottom w:val="0"/>
      <w:divBdr>
        <w:top w:val="none" w:sz="0" w:space="0" w:color="auto"/>
        <w:left w:val="none" w:sz="0" w:space="0" w:color="auto"/>
        <w:bottom w:val="none" w:sz="0" w:space="0" w:color="auto"/>
        <w:right w:val="none" w:sz="0" w:space="0" w:color="auto"/>
      </w:divBdr>
    </w:div>
    <w:div w:id="929123924">
      <w:bodyDiv w:val="1"/>
      <w:marLeft w:val="0"/>
      <w:marRight w:val="0"/>
      <w:marTop w:val="0"/>
      <w:marBottom w:val="0"/>
      <w:divBdr>
        <w:top w:val="none" w:sz="0" w:space="0" w:color="auto"/>
        <w:left w:val="none" w:sz="0" w:space="0" w:color="auto"/>
        <w:bottom w:val="none" w:sz="0" w:space="0" w:color="auto"/>
        <w:right w:val="none" w:sz="0" w:space="0" w:color="auto"/>
      </w:divBdr>
    </w:div>
    <w:div w:id="933393737">
      <w:bodyDiv w:val="1"/>
      <w:marLeft w:val="0"/>
      <w:marRight w:val="0"/>
      <w:marTop w:val="0"/>
      <w:marBottom w:val="0"/>
      <w:divBdr>
        <w:top w:val="none" w:sz="0" w:space="0" w:color="auto"/>
        <w:left w:val="none" w:sz="0" w:space="0" w:color="auto"/>
        <w:bottom w:val="none" w:sz="0" w:space="0" w:color="auto"/>
        <w:right w:val="none" w:sz="0" w:space="0" w:color="auto"/>
      </w:divBdr>
    </w:div>
    <w:div w:id="934167411">
      <w:bodyDiv w:val="1"/>
      <w:marLeft w:val="0"/>
      <w:marRight w:val="0"/>
      <w:marTop w:val="0"/>
      <w:marBottom w:val="0"/>
      <w:divBdr>
        <w:top w:val="none" w:sz="0" w:space="0" w:color="auto"/>
        <w:left w:val="none" w:sz="0" w:space="0" w:color="auto"/>
        <w:bottom w:val="none" w:sz="0" w:space="0" w:color="auto"/>
        <w:right w:val="none" w:sz="0" w:space="0" w:color="auto"/>
      </w:divBdr>
    </w:div>
    <w:div w:id="935555627">
      <w:bodyDiv w:val="1"/>
      <w:marLeft w:val="0"/>
      <w:marRight w:val="0"/>
      <w:marTop w:val="0"/>
      <w:marBottom w:val="0"/>
      <w:divBdr>
        <w:top w:val="none" w:sz="0" w:space="0" w:color="auto"/>
        <w:left w:val="none" w:sz="0" w:space="0" w:color="auto"/>
        <w:bottom w:val="none" w:sz="0" w:space="0" w:color="auto"/>
        <w:right w:val="none" w:sz="0" w:space="0" w:color="auto"/>
      </w:divBdr>
    </w:div>
    <w:div w:id="940139316">
      <w:bodyDiv w:val="1"/>
      <w:marLeft w:val="0"/>
      <w:marRight w:val="0"/>
      <w:marTop w:val="0"/>
      <w:marBottom w:val="0"/>
      <w:divBdr>
        <w:top w:val="none" w:sz="0" w:space="0" w:color="auto"/>
        <w:left w:val="none" w:sz="0" w:space="0" w:color="auto"/>
        <w:bottom w:val="none" w:sz="0" w:space="0" w:color="auto"/>
        <w:right w:val="none" w:sz="0" w:space="0" w:color="auto"/>
      </w:divBdr>
      <w:divsChild>
        <w:div w:id="140512425">
          <w:marLeft w:val="0"/>
          <w:marRight w:val="0"/>
          <w:marTop w:val="0"/>
          <w:marBottom w:val="0"/>
          <w:divBdr>
            <w:top w:val="none" w:sz="0" w:space="0" w:color="auto"/>
            <w:left w:val="none" w:sz="0" w:space="0" w:color="auto"/>
            <w:bottom w:val="none" w:sz="0" w:space="0" w:color="auto"/>
            <w:right w:val="none" w:sz="0" w:space="0" w:color="auto"/>
          </w:divBdr>
        </w:div>
      </w:divsChild>
    </w:div>
    <w:div w:id="943726639">
      <w:bodyDiv w:val="1"/>
      <w:marLeft w:val="0"/>
      <w:marRight w:val="0"/>
      <w:marTop w:val="0"/>
      <w:marBottom w:val="0"/>
      <w:divBdr>
        <w:top w:val="none" w:sz="0" w:space="0" w:color="auto"/>
        <w:left w:val="none" w:sz="0" w:space="0" w:color="auto"/>
        <w:bottom w:val="none" w:sz="0" w:space="0" w:color="auto"/>
        <w:right w:val="none" w:sz="0" w:space="0" w:color="auto"/>
      </w:divBdr>
    </w:div>
    <w:div w:id="943877197">
      <w:bodyDiv w:val="1"/>
      <w:marLeft w:val="0"/>
      <w:marRight w:val="0"/>
      <w:marTop w:val="0"/>
      <w:marBottom w:val="0"/>
      <w:divBdr>
        <w:top w:val="none" w:sz="0" w:space="0" w:color="auto"/>
        <w:left w:val="none" w:sz="0" w:space="0" w:color="auto"/>
        <w:bottom w:val="none" w:sz="0" w:space="0" w:color="auto"/>
        <w:right w:val="none" w:sz="0" w:space="0" w:color="auto"/>
      </w:divBdr>
    </w:div>
    <w:div w:id="954826706">
      <w:bodyDiv w:val="1"/>
      <w:marLeft w:val="0"/>
      <w:marRight w:val="0"/>
      <w:marTop w:val="0"/>
      <w:marBottom w:val="0"/>
      <w:divBdr>
        <w:top w:val="none" w:sz="0" w:space="0" w:color="auto"/>
        <w:left w:val="none" w:sz="0" w:space="0" w:color="auto"/>
        <w:bottom w:val="none" w:sz="0" w:space="0" w:color="auto"/>
        <w:right w:val="none" w:sz="0" w:space="0" w:color="auto"/>
      </w:divBdr>
    </w:div>
    <w:div w:id="962346993">
      <w:bodyDiv w:val="1"/>
      <w:marLeft w:val="0"/>
      <w:marRight w:val="0"/>
      <w:marTop w:val="0"/>
      <w:marBottom w:val="0"/>
      <w:divBdr>
        <w:top w:val="none" w:sz="0" w:space="0" w:color="auto"/>
        <w:left w:val="none" w:sz="0" w:space="0" w:color="auto"/>
        <w:bottom w:val="none" w:sz="0" w:space="0" w:color="auto"/>
        <w:right w:val="none" w:sz="0" w:space="0" w:color="auto"/>
      </w:divBdr>
    </w:div>
    <w:div w:id="963929702">
      <w:bodyDiv w:val="1"/>
      <w:marLeft w:val="0"/>
      <w:marRight w:val="0"/>
      <w:marTop w:val="0"/>
      <w:marBottom w:val="0"/>
      <w:divBdr>
        <w:top w:val="none" w:sz="0" w:space="0" w:color="auto"/>
        <w:left w:val="none" w:sz="0" w:space="0" w:color="auto"/>
        <w:bottom w:val="none" w:sz="0" w:space="0" w:color="auto"/>
        <w:right w:val="none" w:sz="0" w:space="0" w:color="auto"/>
      </w:divBdr>
    </w:div>
    <w:div w:id="969940545">
      <w:bodyDiv w:val="1"/>
      <w:marLeft w:val="0"/>
      <w:marRight w:val="0"/>
      <w:marTop w:val="0"/>
      <w:marBottom w:val="0"/>
      <w:divBdr>
        <w:top w:val="none" w:sz="0" w:space="0" w:color="auto"/>
        <w:left w:val="none" w:sz="0" w:space="0" w:color="auto"/>
        <w:bottom w:val="none" w:sz="0" w:space="0" w:color="auto"/>
        <w:right w:val="none" w:sz="0" w:space="0" w:color="auto"/>
      </w:divBdr>
    </w:div>
    <w:div w:id="984434330">
      <w:bodyDiv w:val="1"/>
      <w:marLeft w:val="0"/>
      <w:marRight w:val="0"/>
      <w:marTop w:val="0"/>
      <w:marBottom w:val="0"/>
      <w:divBdr>
        <w:top w:val="none" w:sz="0" w:space="0" w:color="auto"/>
        <w:left w:val="none" w:sz="0" w:space="0" w:color="auto"/>
        <w:bottom w:val="none" w:sz="0" w:space="0" w:color="auto"/>
        <w:right w:val="none" w:sz="0" w:space="0" w:color="auto"/>
      </w:divBdr>
    </w:div>
    <w:div w:id="985161695">
      <w:bodyDiv w:val="1"/>
      <w:marLeft w:val="0"/>
      <w:marRight w:val="0"/>
      <w:marTop w:val="0"/>
      <w:marBottom w:val="0"/>
      <w:divBdr>
        <w:top w:val="none" w:sz="0" w:space="0" w:color="auto"/>
        <w:left w:val="none" w:sz="0" w:space="0" w:color="auto"/>
        <w:bottom w:val="none" w:sz="0" w:space="0" w:color="auto"/>
        <w:right w:val="none" w:sz="0" w:space="0" w:color="auto"/>
      </w:divBdr>
    </w:div>
    <w:div w:id="988436489">
      <w:bodyDiv w:val="1"/>
      <w:marLeft w:val="0"/>
      <w:marRight w:val="0"/>
      <w:marTop w:val="0"/>
      <w:marBottom w:val="0"/>
      <w:divBdr>
        <w:top w:val="none" w:sz="0" w:space="0" w:color="auto"/>
        <w:left w:val="none" w:sz="0" w:space="0" w:color="auto"/>
        <w:bottom w:val="none" w:sz="0" w:space="0" w:color="auto"/>
        <w:right w:val="none" w:sz="0" w:space="0" w:color="auto"/>
      </w:divBdr>
    </w:div>
    <w:div w:id="993803541">
      <w:bodyDiv w:val="1"/>
      <w:marLeft w:val="0"/>
      <w:marRight w:val="0"/>
      <w:marTop w:val="0"/>
      <w:marBottom w:val="0"/>
      <w:divBdr>
        <w:top w:val="none" w:sz="0" w:space="0" w:color="auto"/>
        <w:left w:val="none" w:sz="0" w:space="0" w:color="auto"/>
        <w:bottom w:val="none" w:sz="0" w:space="0" w:color="auto"/>
        <w:right w:val="none" w:sz="0" w:space="0" w:color="auto"/>
      </w:divBdr>
    </w:div>
    <w:div w:id="995190104">
      <w:bodyDiv w:val="1"/>
      <w:marLeft w:val="0"/>
      <w:marRight w:val="0"/>
      <w:marTop w:val="0"/>
      <w:marBottom w:val="0"/>
      <w:divBdr>
        <w:top w:val="none" w:sz="0" w:space="0" w:color="auto"/>
        <w:left w:val="none" w:sz="0" w:space="0" w:color="auto"/>
        <w:bottom w:val="none" w:sz="0" w:space="0" w:color="auto"/>
        <w:right w:val="none" w:sz="0" w:space="0" w:color="auto"/>
      </w:divBdr>
    </w:div>
    <w:div w:id="998074996">
      <w:bodyDiv w:val="1"/>
      <w:marLeft w:val="0"/>
      <w:marRight w:val="0"/>
      <w:marTop w:val="0"/>
      <w:marBottom w:val="0"/>
      <w:divBdr>
        <w:top w:val="none" w:sz="0" w:space="0" w:color="auto"/>
        <w:left w:val="none" w:sz="0" w:space="0" w:color="auto"/>
        <w:bottom w:val="none" w:sz="0" w:space="0" w:color="auto"/>
        <w:right w:val="none" w:sz="0" w:space="0" w:color="auto"/>
      </w:divBdr>
    </w:div>
    <w:div w:id="998966035">
      <w:bodyDiv w:val="1"/>
      <w:marLeft w:val="0"/>
      <w:marRight w:val="0"/>
      <w:marTop w:val="0"/>
      <w:marBottom w:val="0"/>
      <w:divBdr>
        <w:top w:val="none" w:sz="0" w:space="0" w:color="auto"/>
        <w:left w:val="none" w:sz="0" w:space="0" w:color="auto"/>
        <w:bottom w:val="none" w:sz="0" w:space="0" w:color="auto"/>
        <w:right w:val="none" w:sz="0" w:space="0" w:color="auto"/>
      </w:divBdr>
    </w:div>
    <w:div w:id="1005523459">
      <w:bodyDiv w:val="1"/>
      <w:marLeft w:val="0"/>
      <w:marRight w:val="0"/>
      <w:marTop w:val="0"/>
      <w:marBottom w:val="0"/>
      <w:divBdr>
        <w:top w:val="none" w:sz="0" w:space="0" w:color="auto"/>
        <w:left w:val="none" w:sz="0" w:space="0" w:color="auto"/>
        <w:bottom w:val="none" w:sz="0" w:space="0" w:color="auto"/>
        <w:right w:val="none" w:sz="0" w:space="0" w:color="auto"/>
      </w:divBdr>
    </w:div>
    <w:div w:id="1005784692">
      <w:bodyDiv w:val="1"/>
      <w:marLeft w:val="0"/>
      <w:marRight w:val="0"/>
      <w:marTop w:val="0"/>
      <w:marBottom w:val="0"/>
      <w:divBdr>
        <w:top w:val="none" w:sz="0" w:space="0" w:color="auto"/>
        <w:left w:val="none" w:sz="0" w:space="0" w:color="auto"/>
        <w:bottom w:val="none" w:sz="0" w:space="0" w:color="auto"/>
        <w:right w:val="none" w:sz="0" w:space="0" w:color="auto"/>
      </w:divBdr>
    </w:div>
    <w:div w:id="1007244980">
      <w:bodyDiv w:val="1"/>
      <w:marLeft w:val="0"/>
      <w:marRight w:val="0"/>
      <w:marTop w:val="0"/>
      <w:marBottom w:val="0"/>
      <w:divBdr>
        <w:top w:val="none" w:sz="0" w:space="0" w:color="auto"/>
        <w:left w:val="none" w:sz="0" w:space="0" w:color="auto"/>
        <w:bottom w:val="none" w:sz="0" w:space="0" w:color="auto"/>
        <w:right w:val="none" w:sz="0" w:space="0" w:color="auto"/>
      </w:divBdr>
    </w:div>
    <w:div w:id="1009403809">
      <w:bodyDiv w:val="1"/>
      <w:marLeft w:val="0"/>
      <w:marRight w:val="0"/>
      <w:marTop w:val="0"/>
      <w:marBottom w:val="0"/>
      <w:divBdr>
        <w:top w:val="none" w:sz="0" w:space="0" w:color="auto"/>
        <w:left w:val="none" w:sz="0" w:space="0" w:color="auto"/>
        <w:bottom w:val="none" w:sz="0" w:space="0" w:color="auto"/>
        <w:right w:val="none" w:sz="0" w:space="0" w:color="auto"/>
      </w:divBdr>
    </w:div>
    <w:div w:id="1011878572">
      <w:bodyDiv w:val="1"/>
      <w:marLeft w:val="0"/>
      <w:marRight w:val="0"/>
      <w:marTop w:val="0"/>
      <w:marBottom w:val="0"/>
      <w:divBdr>
        <w:top w:val="none" w:sz="0" w:space="0" w:color="auto"/>
        <w:left w:val="none" w:sz="0" w:space="0" w:color="auto"/>
        <w:bottom w:val="none" w:sz="0" w:space="0" w:color="auto"/>
        <w:right w:val="none" w:sz="0" w:space="0" w:color="auto"/>
      </w:divBdr>
    </w:div>
    <w:div w:id="1012218161">
      <w:bodyDiv w:val="1"/>
      <w:marLeft w:val="0"/>
      <w:marRight w:val="0"/>
      <w:marTop w:val="0"/>
      <w:marBottom w:val="0"/>
      <w:divBdr>
        <w:top w:val="none" w:sz="0" w:space="0" w:color="auto"/>
        <w:left w:val="none" w:sz="0" w:space="0" w:color="auto"/>
        <w:bottom w:val="none" w:sz="0" w:space="0" w:color="auto"/>
        <w:right w:val="none" w:sz="0" w:space="0" w:color="auto"/>
      </w:divBdr>
    </w:div>
    <w:div w:id="1015152695">
      <w:bodyDiv w:val="1"/>
      <w:marLeft w:val="0"/>
      <w:marRight w:val="0"/>
      <w:marTop w:val="0"/>
      <w:marBottom w:val="0"/>
      <w:divBdr>
        <w:top w:val="none" w:sz="0" w:space="0" w:color="auto"/>
        <w:left w:val="none" w:sz="0" w:space="0" w:color="auto"/>
        <w:bottom w:val="none" w:sz="0" w:space="0" w:color="auto"/>
        <w:right w:val="none" w:sz="0" w:space="0" w:color="auto"/>
      </w:divBdr>
    </w:div>
    <w:div w:id="1015303182">
      <w:bodyDiv w:val="1"/>
      <w:marLeft w:val="0"/>
      <w:marRight w:val="0"/>
      <w:marTop w:val="0"/>
      <w:marBottom w:val="0"/>
      <w:divBdr>
        <w:top w:val="none" w:sz="0" w:space="0" w:color="auto"/>
        <w:left w:val="none" w:sz="0" w:space="0" w:color="auto"/>
        <w:bottom w:val="none" w:sz="0" w:space="0" w:color="auto"/>
        <w:right w:val="none" w:sz="0" w:space="0" w:color="auto"/>
      </w:divBdr>
    </w:div>
    <w:div w:id="1019964794">
      <w:bodyDiv w:val="1"/>
      <w:marLeft w:val="0"/>
      <w:marRight w:val="0"/>
      <w:marTop w:val="0"/>
      <w:marBottom w:val="0"/>
      <w:divBdr>
        <w:top w:val="none" w:sz="0" w:space="0" w:color="auto"/>
        <w:left w:val="none" w:sz="0" w:space="0" w:color="auto"/>
        <w:bottom w:val="none" w:sz="0" w:space="0" w:color="auto"/>
        <w:right w:val="none" w:sz="0" w:space="0" w:color="auto"/>
      </w:divBdr>
    </w:div>
    <w:div w:id="1028333462">
      <w:bodyDiv w:val="1"/>
      <w:marLeft w:val="0"/>
      <w:marRight w:val="0"/>
      <w:marTop w:val="0"/>
      <w:marBottom w:val="0"/>
      <w:divBdr>
        <w:top w:val="none" w:sz="0" w:space="0" w:color="auto"/>
        <w:left w:val="none" w:sz="0" w:space="0" w:color="auto"/>
        <w:bottom w:val="none" w:sz="0" w:space="0" w:color="auto"/>
        <w:right w:val="none" w:sz="0" w:space="0" w:color="auto"/>
      </w:divBdr>
    </w:div>
    <w:div w:id="1033114747">
      <w:bodyDiv w:val="1"/>
      <w:marLeft w:val="0"/>
      <w:marRight w:val="0"/>
      <w:marTop w:val="0"/>
      <w:marBottom w:val="0"/>
      <w:divBdr>
        <w:top w:val="none" w:sz="0" w:space="0" w:color="auto"/>
        <w:left w:val="none" w:sz="0" w:space="0" w:color="auto"/>
        <w:bottom w:val="none" w:sz="0" w:space="0" w:color="auto"/>
        <w:right w:val="none" w:sz="0" w:space="0" w:color="auto"/>
      </w:divBdr>
    </w:div>
    <w:div w:id="1040521060">
      <w:bodyDiv w:val="1"/>
      <w:marLeft w:val="0"/>
      <w:marRight w:val="0"/>
      <w:marTop w:val="0"/>
      <w:marBottom w:val="0"/>
      <w:divBdr>
        <w:top w:val="none" w:sz="0" w:space="0" w:color="auto"/>
        <w:left w:val="none" w:sz="0" w:space="0" w:color="auto"/>
        <w:bottom w:val="none" w:sz="0" w:space="0" w:color="auto"/>
        <w:right w:val="none" w:sz="0" w:space="0" w:color="auto"/>
      </w:divBdr>
    </w:div>
    <w:div w:id="1043092464">
      <w:bodyDiv w:val="1"/>
      <w:marLeft w:val="0"/>
      <w:marRight w:val="0"/>
      <w:marTop w:val="0"/>
      <w:marBottom w:val="0"/>
      <w:divBdr>
        <w:top w:val="none" w:sz="0" w:space="0" w:color="auto"/>
        <w:left w:val="none" w:sz="0" w:space="0" w:color="auto"/>
        <w:bottom w:val="none" w:sz="0" w:space="0" w:color="auto"/>
        <w:right w:val="none" w:sz="0" w:space="0" w:color="auto"/>
      </w:divBdr>
    </w:div>
    <w:div w:id="1046182921">
      <w:bodyDiv w:val="1"/>
      <w:marLeft w:val="0"/>
      <w:marRight w:val="0"/>
      <w:marTop w:val="0"/>
      <w:marBottom w:val="0"/>
      <w:divBdr>
        <w:top w:val="none" w:sz="0" w:space="0" w:color="auto"/>
        <w:left w:val="none" w:sz="0" w:space="0" w:color="auto"/>
        <w:bottom w:val="none" w:sz="0" w:space="0" w:color="auto"/>
        <w:right w:val="none" w:sz="0" w:space="0" w:color="auto"/>
      </w:divBdr>
    </w:div>
    <w:div w:id="1060404636">
      <w:bodyDiv w:val="1"/>
      <w:marLeft w:val="0"/>
      <w:marRight w:val="0"/>
      <w:marTop w:val="0"/>
      <w:marBottom w:val="0"/>
      <w:divBdr>
        <w:top w:val="none" w:sz="0" w:space="0" w:color="auto"/>
        <w:left w:val="none" w:sz="0" w:space="0" w:color="auto"/>
        <w:bottom w:val="none" w:sz="0" w:space="0" w:color="auto"/>
        <w:right w:val="none" w:sz="0" w:space="0" w:color="auto"/>
      </w:divBdr>
    </w:div>
    <w:div w:id="1077634720">
      <w:bodyDiv w:val="1"/>
      <w:marLeft w:val="0"/>
      <w:marRight w:val="0"/>
      <w:marTop w:val="0"/>
      <w:marBottom w:val="0"/>
      <w:divBdr>
        <w:top w:val="none" w:sz="0" w:space="0" w:color="auto"/>
        <w:left w:val="none" w:sz="0" w:space="0" w:color="auto"/>
        <w:bottom w:val="none" w:sz="0" w:space="0" w:color="auto"/>
        <w:right w:val="none" w:sz="0" w:space="0" w:color="auto"/>
      </w:divBdr>
    </w:div>
    <w:div w:id="1078598187">
      <w:bodyDiv w:val="1"/>
      <w:marLeft w:val="0"/>
      <w:marRight w:val="0"/>
      <w:marTop w:val="0"/>
      <w:marBottom w:val="0"/>
      <w:divBdr>
        <w:top w:val="none" w:sz="0" w:space="0" w:color="auto"/>
        <w:left w:val="none" w:sz="0" w:space="0" w:color="auto"/>
        <w:bottom w:val="none" w:sz="0" w:space="0" w:color="auto"/>
        <w:right w:val="none" w:sz="0" w:space="0" w:color="auto"/>
      </w:divBdr>
    </w:div>
    <w:div w:id="1080447703">
      <w:bodyDiv w:val="1"/>
      <w:marLeft w:val="0"/>
      <w:marRight w:val="0"/>
      <w:marTop w:val="0"/>
      <w:marBottom w:val="0"/>
      <w:divBdr>
        <w:top w:val="none" w:sz="0" w:space="0" w:color="auto"/>
        <w:left w:val="none" w:sz="0" w:space="0" w:color="auto"/>
        <w:bottom w:val="none" w:sz="0" w:space="0" w:color="auto"/>
        <w:right w:val="none" w:sz="0" w:space="0" w:color="auto"/>
      </w:divBdr>
    </w:div>
    <w:div w:id="1083993591">
      <w:bodyDiv w:val="1"/>
      <w:marLeft w:val="0"/>
      <w:marRight w:val="0"/>
      <w:marTop w:val="0"/>
      <w:marBottom w:val="0"/>
      <w:divBdr>
        <w:top w:val="none" w:sz="0" w:space="0" w:color="auto"/>
        <w:left w:val="none" w:sz="0" w:space="0" w:color="auto"/>
        <w:bottom w:val="none" w:sz="0" w:space="0" w:color="auto"/>
        <w:right w:val="none" w:sz="0" w:space="0" w:color="auto"/>
      </w:divBdr>
    </w:div>
    <w:div w:id="1089428117">
      <w:bodyDiv w:val="1"/>
      <w:marLeft w:val="0"/>
      <w:marRight w:val="0"/>
      <w:marTop w:val="0"/>
      <w:marBottom w:val="0"/>
      <w:divBdr>
        <w:top w:val="none" w:sz="0" w:space="0" w:color="auto"/>
        <w:left w:val="none" w:sz="0" w:space="0" w:color="auto"/>
        <w:bottom w:val="none" w:sz="0" w:space="0" w:color="auto"/>
        <w:right w:val="none" w:sz="0" w:space="0" w:color="auto"/>
      </w:divBdr>
    </w:div>
    <w:div w:id="1091047575">
      <w:bodyDiv w:val="1"/>
      <w:marLeft w:val="0"/>
      <w:marRight w:val="0"/>
      <w:marTop w:val="0"/>
      <w:marBottom w:val="0"/>
      <w:divBdr>
        <w:top w:val="none" w:sz="0" w:space="0" w:color="auto"/>
        <w:left w:val="none" w:sz="0" w:space="0" w:color="auto"/>
        <w:bottom w:val="none" w:sz="0" w:space="0" w:color="auto"/>
        <w:right w:val="none" w:sz="0" w:space="0" w:color="auto"/>
      </w:divBdr>
    </w:div>
    <w:div w:id="1108504407">
      <w:bodyDiv w:val="1"/>
      <w:marLeft w:val="0"/>
      <w:marRight w:val="0"/>
      <w:marTop w:val="0"/>
      <w:marBottom w:val="0"/>
      <w:divBdr>
        <w:top w:val="none" w:sz="0" w:space="0" w:color="auto"/>
        <w:left w:val="none" w:sz="0" w:space="0" w:color="auto"/>
        <w:bottom w:val="none" w:sz="0" w:space="0" w:color="auto"/>
        <w:right w:val="none" w:sz="0" w:space="0" w:color="auto"/>
      </w:divBdr>
    </w:div>
    <w:div w:id="1109351569">
      <w:bodyDiv w:val="1"/>
      <w:marLeft w:val="0"/>
      <w:marRight w:val="0"/>
      <w:marTop w:val="0"/>
      <w:marBottom w:val="0"/>
      <w:divBdr>
        <w:top w:val="none" w:sz="0" w:space="0" w:color="auto"/>
        <w:left w:val="none" w:sz="0" w:space="0" w:color="auto"/>
        <w:bottom w:val="none" w:sz="0" w:space="0" w:color="auto"/>
        <w:right w:val="none" w:sz="0" w:space="0" w:color="auto"/>
      </w:divBdr>
    </w:div>
    <w:div w:id="1109423494">
      <w:bodyDiv w:val="1"/>
      <w:marLeft w:val="0"/>
      <w:marRight w:val="0"/>
      <w:marTop w:val="0"/>
      <w:marBottom w:val="0"/>
      <w:divBdr>
        <w:top w:val="none" w:sz="0" w:space="0" w:color="auto"/>
        <w:left w:val="none" w:sz="0" w:space="0" w:color="auto"/>
        <w:bottom w:val="none" w:sz="0" w:space="0" w:color="auto"/>
        <w:right w:val="none" w:sz="0" w:space="0" w:color="auto"/>
      </w:divBdr>
    </w:div>
    <w:div w:id="1111361784">
      <w:bodyDiv w:val="1"/>
      <w:marLeft w:val="0"/>
      <w:marRight w:val="0"/>
      <w:marTop w:val="0"/>
      <w:marBottom w:val="0"/>
      <w:divBdr>
        <w:top w:val="none" w:sz="0" w:space="0" w:color="auto"/>
        <w:left w:val="none" w:sz="0" w:space="0" w:color="auto"/>
        <w:bottom w:val="none" w:sz="0" w:space="0" w:color="auto"/>
        <w:right w:val="none" w:sz="0" w:space="0" w:color="auto"/>
      </w:divBdr>
    </w:div>
    <w:div w:id="1120143847">
      <w:bodyDiv w:val="1"/>
      <w:marLeft w:val="0"/>
      <w:marRight w:val="0"/>
      <w:marTop w:val="0"/>
      <w:marBottom w:val="0"/>
      <w:divBdr>
        <w:top w:val="none" w:sz="0" w:space="0" w:color="auto"/>
        <w:left w:val="none" w:sz="0" w:space="0" w:color="auto"/>
        <w:bottom w:val="none" w:sz="0" w:space="0" w:color="auto"/>
        <w:right w:val="none" w:sz="0" w:space="0" w:color="auto"/>
      </w:divBdr>
    </w:div>
    <w:div w:id="1120680827">
      <w:bodyDiv w:val="1"/>
      <w:marLeft w:val="0"/>
      <w:marRight w:val="0"/>
      <w:marTop w:val="0"/>
      <w:marBottom w:val="0"/>
      <w:divBdr>
        <w:top w:val="none" w:sz="0" w:space="0" w:color="auto"/>
        <w:left w:val="none" w:sz="0" w:space="0" w:color="auto"/>
        <w:bottom w:val="none" w:sz="0" w:space="0" w:color="auto"/>
        <w:right w:val="none" w:sz="0" w:space="0" w:color="auto"/>
      </w:divBdr>
    </w:div>
    <w:div w:id="1121606647">
      <w:bodyDiv w:val="1"/>
      <w:marLeft w:val="0"/>
      <w:marRight w:val="0"/>
      <w:marTop w:val="0"/>
      <w:marBottom w:val="0"/>
      <w:divBdr>
        <w:top w:val="none" w:sz="0" w:space="0" w:color="auto"/>
        <w:left w:val="none" w:sz="0" w:space="0" w:color="auto"/>
        <w:bottom w:val="none" w:sz="0" w:space="0" w:color="auto"/>
        <w:right w:val="none" w:sz="0" w:space="0" w:color="auto"/>
      </w:divBdr>
    </w:div>
    <w:div w:id="1121991943">
      <w:bodyDiv w:val="1"/>
      <w:marLeft w:val="0"/>
      <w:marRight w:val="0"/>
      <w:marTop w:val="0"/>
      <w:marBottom w:val="0"/>
      <w:divBdr>
        <w:top w:val="none" w:sz="0" w:space="0" w:color="auto"/>
        <w:left w:val="none" w:sz="0" w:space="0" w:color="auto"/>
        <w:bottom w:val="none" w:sz="0" w:space="0" w:color="auto"/>
        <w:right w:val="none" w:sz="0" w:space="0" w:color="auto"/>
      </w:divBdr>
    </w:div>
    <w:div w:id="1127358551">
      <w:bodyDiv w:val="1"/>
      <w:marLeft w:val="0"/>
      <w:marRight w:val="0"/>
      <w:marTop w:val="0"/>
      <w:marBottom w:val="0"/>
      <w:divBdr>
        <w:top w:val="none" w:sz="0" w:space="0" w:color="auto"/>
        <w:left w:val="none" w:sz="0" w:space="0" w:color="auto"/>
        <w:bottom w:val="none" w:sz="0" w:space="0" w:color="auto"/>
        <w:right w:val="none" w:sz="0" w:space="0" w:color="auto"/>
      </w:divBdr>
    </w:div>
    <w:div w:id="1134568215">
      <w:bodyDiv w:val="1"/>
      <w:marLeft w:val="0"/>
      <w:marRight w:val="0"/>
      <w:marTop w:val="0"/>
      <w:marBottom w:val="0"/>
      <w:divBdr>
        <w:top w:val="none" w:sz="0" w:space="0" w:color="auto"/>
        <w:left w:val="none" w:sz="0" w:space="0" w:color="auto"/>
        <w:bottom w:val="none" w:sz="0" w:space="0" w:color="auto"/>
        <w:right w:val="none" w:sz="0" w:space="0" w:color="auto"/>
      </w:divBdr>
    </w:div>
    <w:div w:id="1136336719">
      <w:bodyDiv w:val="1"/>
      <w:marLeft w:val="0"/>
      <w:marRight w:val="0"/>
      <w:marTop w:val="0"/>
      <w:marBottom w:val="0"/>
      <w:divBdr>
        <w:top w:val="none" w:sz="0" w:space="0" w:color="auto"/>
        <w:left w:val="none" w:sz="0" w:space="0" w:color="auto"/>
        <w:bottom w:val="none" w:sz="0" w:space="0" w:color="auto"/>
        <w:right w:val="none" w:sz="0" w:space="0" w:color="auto"/>
      </w:divBdr>
    </w:div>
    <w:div w:id="1142235577">
      <w:bodyDiv w:val="1"/>
      <w:marLeft w:val="0"/>
      <w:marRight w:val="0"/>
      <w:marTop w:val="0"/>
      <w:marBottom w:val="0"/>
      <w:divBdr>
        <w:top w:val="none" w:sz="0" w:space="0" w:color="auto"/>
        <w:left w:val="none" w:sz="0" w:space="0" w:color="auto"/>
        <w:bottom w:val="none" w:sz="0" w:space="0" w:color="auto"/>
        <w:right w:val="none" w:sz="0" w:space="0" w:color="auto"/>
      </w:divBdr>
    </w:div>
    <w:div w:id="1145051365">
      <w:bodyDiv w:val="1"/>
      <w:marLeft w:val="0"/>
      <w:marRight w:val="0"/>
      <w:marTop w:val="0"/>
      <w:marBottom w:val="0"/>
      <w:divBdr>
        <w:top w:val="none" w:sz="0" w:space="0" w:color="auto"/>
        <w:left w:val="none" w:sz="0" w:space="0" w:color="auto"/>
        <w:bottom w:val="none" w:sz="0" w:space="0" w:color="auto"/>
        <w:right w:val="none" w:sz="0" w:space="0" w:color="auto"/>
      </w:divBdr>
    </w:div>
    <w:div w:id="1148396211">
      <w:bodyDiv w:val="1"/>
      <w:marLeft w:val="0"/>
      <w:marRight w:val="0"/>
      <w:marTop w:val="0"/>
      <w:marBottom w:val="0"/>
      <w:divBdr>
        <w:top w:val="none" w:sz="0" w:space="0" w:color="auto"/>
        <w:left w:val="none" w:sz="0" w:space="0" w:color="auto"/>
        <w:bottom w:val="none" w:sz="0" w:space="0" w:color="auto"/>
        <w:right w:val="none" w:sz="0" w:space="0" w:color="auto"/>
      </w:divBdr>
      <w:divsChild>
        <w:div w:id="2052337746">
          <w:marLeft w:val="0"/>
          <w:marRight w:val="0"/>
          <w:marTop w:val="0"/>
          <w:marBottom w:val="0"/>
          <w:divBdr>
            <w:top w:val="none" w:sz="0" w:space="0" w:color="auto"/>
            <w:left w:val="none" w:sz="0" w:space="0" w:color="auto"/>
            <w:bottom w:val="none" w:sz="0" w:space="0" w:color="auto"/>
            <w:right w:val="none" w:sz="0" w:space="0" w:color="auto"/>
          </w:divBdr>
        </w:div>
      </w:divsChild>
    </w:div>
    <w:div w:id="1149247694">
      <w:bodyDiv w:val="1"/>
      <w:marLeft w:val="0"/>
      <w:marRight w:val="0"/>
      <w:marTop w:val="0"/>
      <w:marBottom w:val="0"/>
      <w:divBdr>
        <w:top w:val="none" w:sz="0" w:space="0" w:color="auto"/>
        <w:left w:val="none" w:sz="0" w:space="0" w:color="auto"/>
        <w:bottom w:val="none" w:sz="0" w:space="0" w:color="auto"/>
        <w:right w:val="none" w:sz="0" w:space="0" w:color="auto"/>
      </w:divBdr>
    </w:div>
    <w:div w:id="1155759344">
      <w:bodyDiv w:val="1"/>
      <w:marLeft w:val="0"/>
      <w:marRight w:val="0"/>
      <w:marTop w:val="0"/>
      <w:marBottom w:val="0"/>
      <w:divBdr>
        <w:top w:val="none" w:sz="0" w:space="0" w:color="auto"/>
        <w:left w:val="none" w:sz="0" w:space="0" w:color="auto"/>
        <w:bottom w:val="none" w:sz="0" w:space="0" w:color="auto"/>
        <w:right w:val="none" w:sz="0" w:space="0" w:color="auto"/>
      </w:divBdr>
    </w:div>
    <w:div w:id="1159535083">
      <w:bodyDiv w:val="1"/>
      <w:marLeft w:val="0"/>
      <w:marRight w:val="0"/>
      <w:marTop w:val="0"/>
      <w:marBottom w:val="0"/>
      <w:divBdr>
        <w:top w:val="none" w:sz="0" w:space="0" w:color="auto"/>
        <w:left w:val="none" w:sz="0" w:space="0" w:color="auto"/>
        <w:bottom w:val="none" w:sz="0" w:space="0" w:color="auto"/>
        <w:right w:val="none" w:sz="0" w:space="0" w:color="auto"/>
      </w:divBdr>
    </w:div>
    <w:div w:id="1162233654">
      <w:bodyDiv w:val="1"/>
      <w:marLeft w:val="0"/>
      <w:marRight w:val="0"/>
      <w:marTop w:val="0"/>
      <w:marBottom w:val="0"/>
      <w:divBdr>
        <w:top w:val="none" w:sz="0" w:space="0" w:color="auto"/>
        <w:left w:val="none" w:sz="0" w:space="0" w:color="auto"/>
        <w:bottom w:val="none" w:sz="0" w:space="0" w:color="auto"/>
        <w:right w:val="none" w:sz="0" w:space="0" w:color="auto"/>
      </w:divBdr>
    </w:div>
    <w:div w:id="1164859238">
      <w:bodyDiv w:val="1"/>
      <w:marLeft w:val="0"/>
      <w:marRight w:val="0"/>
      <w:marTop w:val="0"/>
      <w:marBottom w:val="0"/>
      <w:divBdr>
        <w:top w:val="none" w:sz="0" w:space="0" w:color="auto"/>
        <w:left w:val="none" w:sz="0" w:space="0" w:color="auto"/>
        <w:bottom w:val="none" w:sz="0" w:space="0" w:color="auto"/>
        <w:right w:val="none" w:sz="0" w:space="0" w:color="auto"/>
      </w:divBdr>
    </w:div>
    <w:div w:id="1166626414">
      <w:bodyDiv w:val="1"/>
      <w:marLeft w:val="0"/>
      <w:marRight w:val="0"/>
      <w:marTop w:val="0"/>
      <w:marBottom w:val="0"/>
      <w:divBdr>
        <w:top w:val="none" w:sz="0" w:space="0" w:color="auto"/>
        <w:left w:val="none" w:sz="0" w:space="0" w:color="auto"/>
        <w:bottom w:val="none" w:sz="0" w:space="0" w:color="auto"/>
        <w:right w:val="none" w:sz="0" w:space="0" w:color="auto"/>
      </w:divBdr>
    </w:div>
    <w:div w:id="1178542690">
      <w:bodyDiv w:val="1"/>
      <w:marLeft w:val="0"/>
      <w:marRight w:val="0"/>
      <w:marTop w:val="0"/>
      <w:marBottom w:val="0"/>
      <w:divBdr>
        <w:top w:val="none" w:sz="0" w:space="0" w:color="auto"/>
        <w:left w:val="none" w:sz="0" w:space="0" w:color="auto"/>
        <w:bottom w:val="none" w:sz="0" w:space="0" w:color="auto"/>
        <w:right w:val="none" w:sz="0" w:space="0" w:color="auto"/>
      </w:divBdr>
    </w:div>
    <w:div w:id="1184980947">
      <w:bodyDiv w:val="1"/>
      <w:marLeft w:val="0"/>
      <w:marRight w:val="0"/>
      <w:marTop w:val="0"/>
      <w:marBottom w:val="0"/>
      <w:divBdr>
        <w:top w:val="none" w:sz="0" w:space="0" w:color="auto"/>
        <w:left w:val="none" w:sz="0" w:space="0" w:color="auto"/>
        <w:bottom w:val="none" w:sz="0" w:space="0" w:color="auto"/>
        <w:right w:val="none" w:sz="0" w:space="0" w:color="auto"/>
      </w:divBdr>
    </w:div>
    <w:div w:id="1200705134">
      <w:bodyDiv w:val="1"/>
      <w:marLeft w:val="0"/>
      <w:marRight w:val="0"/>
      <w:marTop w:val="0"/>
      <w:marBottom w:val="0"/>
      <w:divBdr>
        <w:top w:val="none" w:sz="0" w:space="0" w:color="auto"/>
        <w:left w:val="none" w:sz="0" w:space="0" w:color="auto"/>
        <w:bottom w:val="none" w:sz="0" w:space="0" w:color="auto"/>
        <w:right w:val="none" w:sz="0" w:space="0" w:color="auto"/>
      </w:divBdr>
    </w:div>
    <w:div w:id="1206916219">
      <w:bodyDiv w:val="1"/>
      <w:marLeft w:val="0"/>
      <w:marRight w:val="0"/>
      <w:marTop w:val="0"/>
      <w:marBottom w:val="0"/>
      <w:divBdr>
        <w:top w:val="none" w:sz="0" w:space="0" w:color="auto"/>
        <w:left w:val="none" w:sz="0" w:space="0" w:color="auto"/>
        <w:bottom w:val="none" w:sz="0" w:space="0" w:color="auto"/>
        <w:right w:val="none" w:sz="0" w:space="0" w:color="auto"/>
      </w:divBdr>
    </w:div>
    <w:div w:id="1212382005">
      <w:bodyDiv w:val="1"/>
      <w:marLeft w:val="0"/>
      <w:marRight w:val="0"/>
      <w:marTop w:val="0"/>
      <w:marBottom w:val="0"/>
      <w:divBdr>
        <w:top w:val="none" w:sz="0" w:space="0" w:color="auto"/>
        <w:left w:val="none" w:sz="0" w:space="0" w:color="auto"/>
        <w:bottom w:val="none" w:sz="0" w:space="0" w:color="auto"/>
        <w:right w:val="none" w:sz="0" w:space="0" w:color="auto"/>
      </w:divBdr>
      <w:divsChild>
        <w:div w:id="625552686">
          <w:marLeft w:val="0"/>
          <w:marRight w:val="0"/>
          <w:marTop w:val="0"/>
          <w:marBottom w:val="0"/>
          <w:divBdr>
            <w:top w:val="none" w:sz="0" w:space="0" w:color="auto"/>
            <w:left w:val="none" w:sz="0" w:space="0" w:color="auto"/>
            <w:bottom w:val="none" w:sz="0" w:space="0" w:color="auto"/>
            <w:right w:val="none" w:sz="0" w:space="0" w:color="auto"/>
          </w:divBdr>
          <w:divsChild>
            <w:div w:id="1998919109">
              <w:marLeft w:val="0"/>
              <w:marRight w:val="0"/>
              <w:marTop w:val="0"/>
              <w:marBottom w:val="0"/>
              <w:divBdr>
                <w:top w:val="none" w:sz="0" w:space="0" w:color="auto"/>
                <w:left w:val="none" w:sz="0" w:space="0" w:color="auto"/>
                <w:bottom w:val="none" w:sz="0" w:space="0" w:color="auto"/>
                <w:right w:val="none" w:sz="0" w:space="0" w:color="auto"/>
              </w:divBdr>
              <w:divsChild>
                <w:div w:id="3640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31466">
      <w:bodyDiv w:val="1"/>
      <w:marLeft w:val="0"/>
      <w:marRight w:val="0"/>
      <w:marTop w:val="0"/>
      <w:marBottom w:val="0"/>
      <w:divBdr>
        <w:top w:val="none" w:sz="0" w:space="0" w:color="auto"/>
        <w:left w:val="none" w:sz="0" w:space="0" w:color="auto"/>
        <w:bottom w:val="none" w:sz="0" w:space="0" w:color="auto"/>
        <w:right w:val="none" w:sz="0" w:space="0" w:color="auto"/>
      </w:divBdr>
    </w:div>
    <w:div w:id="1217355643">
      <w:bodyDiv w:val="1"/>
      <w:marLeft w:val="0"/>
      <w:marRight w:val="0"/>
      <w:marTop w:val="0"/>
      <w:marBottom w:val="0"/>
      <w:divBdr>
        <w:top w:val="none" w:sz="0" w:space="0" w:color="auto"/>
        <w:left w:val="none" w:sz="0" w:space="0" w:color="auto"/>
        <w:bottom w:val="none" w:sz="0" w:space="0" w:color="auto"/>
        <w:right w:val="none" w:sz="0" w:space="0" w:color="auto"/>
      </w:divBdr>
    </w:div>
    <w:div w:id="1222517314">
      <w:bodyDiv w:val="1"/>
      <w:marLeft w:val="0"/>
      <w:marRight w:val="0"/>
      <w:marTop w:val="0"/>
      <w:marBottom w:val="0"/>
      <w:divBdr>
        <w:top w:val="none" w:sz="0" w:space="0" w:color="auto"/>
        <w:left w:val="none" w:sz="0" w:space="0" w:color="auto"/>
        <w:bottom w:val="none" w:sz="0" w:space="0" w:color="auto"/>
        <w:right w:val="none" w:sz="0" w:space="0" w:color="auto"/>
      </w:divBdr>
    </w:div>
    <w:div w:id="1233349047">
      <w:bodyDiv w:val="1"/>
      <w:marLeft w:val="0"/>
      <w:marRight w:val="0"/>
      <w:marTop w:val="0"/>
      <w:marBottom w:val="0"/>
      <w:divBdr>
        <w:top w:val="none" w:sz="0" w:space="0" w:color="auto"/>
        <w:left w:val="none" w:sz="0" w:space="0" w:color="auto"/>
        <w:bottom w:val="none" w:sz="0" w:space="0" w:color="auto"/>
        <w:right w:val="none" w:sz="0" w:space="0" w:color="auto"/>
      </w:divBdr>
    </w:div>
    <w:div w:id="1239092300">
      <w:bodyDiv w:val="1"/>
      <w:marLeft w:val="0"/>
      <w:marRight w:val="0"/>
      <w:marTop w:val="0"/>
      <w:marBottom w:val="0"/>
      <w:divBdr>
        <w:top w:val="none" w:sz="0" w:space="0" w:color="auto"/>
        <w:left w:val="none" w:sz="0" w:space="0" w:color="auto"/>
        <w:bottom w:val="none" w:sz="0" w:space="0" w:color="auto"/>
        <w:right w:val="none" w:sz="0" w:space="0" w:color="auto"/>
      </w:divBdr>
      <w:divsChild>
        <w:div w:id="1769160560">
          <w:marLeft w:val="0"/>
          <w:marRight w:val="0"/>
          <w:marTop w:val="0"/>
          <w:marBottom w:val="0"/>
          <w:divBdr>
            <w:top w:val="none" w:sz="0" w:space="0" w:color="auto"/>
            <w:left w:val="none" w:sz="0" w:space="0" w:color="auto"/>
            <w:bottom w:val="none" w:sz="0" w:space="0" w:color="auto"/>
            <w:right w:val="none" w:sz="0" w:space="0" w:color="auto"/>
          </w:divBdr>
        </w:div>
      </w:divsChild>
    </w:div>
    <w:div w:id="1245843838">
      <w:bodyDiv w:val="1"/>
      <w:marLeft w:val="0"/>
      <w:marRight w:val="0"/>
      <w:marTop w:val="0"/>
      <w:marBottom w:val="0"/>
      <w:divBdr>
        <w:top w:val="none" w:sz="0" w:space="0" w:color="auto"/>
        <w:left w:val="none" w:sz="0" w:space="0" w:color="auto"/>
        <w:bottom w:val="none" w:sz="0" w:space="0" w:color="auto"/>
        <w:right w:val="none" w:sz="0" w:space="0" w:color="auto"/>
      </w:divBdr>
    </w:div>
    <w:div w:id="1250770796">
      <w:bodyDiv w:val="1"/>
      <w:marLeft w:val="0"/>
      <w:marRight w:val="0"/>
      <w:marTop w:val="0"/>
      <w:marBottom w:val="0"/>
      <w:divBdr>
        <w:top w:val="none" w:sz="0" w:space="0" w:color="auto"/>
        <w:left w:val="none" w:sz="0" w:space="0" w:color="auto"/>
        <w:bottom w:val="none" w:sz="0" w:space="0" w:color="auto"/>
        <w:right w:val="none" w:sz="0" w:space="0" w:color="auto"/>
      </w:divBdr>
    </w:div>
    <w:div w:id="1251083494">
      <w:bodyDiv w:val="1"/>
      <w:marLeft w:val="0"/>
      <w:marRight w:val="0"/>
      <w:marTop w:val="0"/>
      <w:marBottom w:val="0"/>
      <w:divBdr>
        <w:top w:val="none" w:sz="0" w:space="0" w:color="auto"/>
        <w:left w:val="none" w:sz="0" w:space="0" w:color="auto"/>
        <w:bottom w:val="none" w:sz="0" w:space="0" w:color="auto"/>
        <w:right w:val="none" w:sz="0" w:space="0" w:color="auto"/>
      </w:divBdr>
    </w:div>
    <w:div w:id="1253706282">
      <w:bodyDiv w:val="1"/>
      <w:marLeft w:val="0"/>
      <w:marRight w:val="0"/>
      <w:marTop w:val="0"/>
      <w:marBottom w:val="0"/>
      <w:divBdr>
        <w:top w:val="none" w:sz="0" w:space="0" w:color="auto"/>
        <w:left w:val="none" w:sz="0" w:space="0" w:color="auto"/>
        <w:bottom w:val="none" w:sz="0" w:space="0" w:color="auto"/>
        <w:right w:val="none" w:sz="0" w:space="0" w:color="auto"/>
      </w:divBdr>
    </w:div>
    <w:div w:id="1258292342">
      <w:bodyDiv w:val="1"/>
      <w:marLeft w:val="0"/>
      <w:marRight w:val="0"/>
      <w:marTop w:val="0"/>
      <w:marBottom w:val="0"/>
      <w:divBdr>
        <w:top w:val="none" w:sz="0" w:space="0" w:color="auto"/>
        <w:left w:val="none" w:sz="0" w:space="0" w:color="auto"/>
        <w:bottom w:val="none" w:sz="0" w:space="0" w:color="auto"/>
        <w:right w:val="none" w:sz="0" w:space="0" w:color="auto"/>
      </w:divBdr>
    </w:div>
    <w:div w:id="1260987146">
      <w:bodyDiv w:val="1"/>
      <w:marLeft w:val="0"/>
      <w:marRight w:val="0"/>
      <w:marTop w:val="0"/>
      <w:marBottom w:val="0"/>
      <w:divBdr>
        <w:top w:val="none" w:sz="0" w:space="0" w:color="auto"/>
        <w:left w:val="none" w:sz="0" w:space="0" w:color="auto"/>
        <w:bottom w:val="none" w:sz="0" w:space="0" w:color="auto"/>
        <w:right w:val="none" w:sz="0" w:space="0" w:color="auto"/>
      </w:divBdr>
    </w:div>
    <w:div w:id="1268151506">
      <w:bodyDiv w:val="1"/>
      <w:marLeft w:val="0"/>
      <w:marRight w:val="0"/>
      <w:marTop w:val="0"/>
      <w:marBottom w:val="0"/>
      <w:divBdr>
        <w:top w:val="none" w:sz="0" w:space="0" w:color="auto"/>
        <w:left w:val="none" w:sz="0" w:space="0" w:color="auto"/>
        <w:bottom w:val="none" w:sz="0" w:space="0" w:color="auto"/>
        <w:right w:val="none" w:sz="0" w:space="0" w:color="auto"/>
      </w:divBdr>
    </w:div>
    <w:div w:id="1274169740">
      <w:bodyDiv w:val="1"/>
      <w:marLeft w:val="0"/>
      <w:marRight w:val="0"/>
      <w:marTop w:val="0"/>
      <w:marBottom w:val="0"/>
      <w:divBdr>
        <w:top w:val="none" w:sz="0" w:space="0" w:color="auto"/>
        <w:left w:val="none" w:sz="0" w:space="0" w:color="auto"/>
        <w:bottom w:val="none" w:sz="0" w:space="0" w:color="auto"/>
        <w:right w:val="none" w:sz="0" w:space="0" w:color="auto"/>
      </w:divBdr>
    </w:div>
    <w:div w:id="1274442849">
      <w:bodyDiv w:val="1"/>
      <w:marLeft w:val="0"/>
      <w:marRight w:val="0"/>
      <w:marTop w:val="0"/>
      <w:marBottom w:val="0"/>
      <w:divBdr>
        <w:top w:val="none" w:sz="0" w:space="0" w:color="auto"/>
        <w:left w:val="none" w:sz="0" w:space="0" w:color="auto"/>
        <w:bottom w:val="none" w:sz="0" w:space="0" w:color="auto"/>
        <w:right w:val="none" w:sz="0" w:space="0" w:color="auto"/>
      </w:divBdr>
    </w:div>
    <w:div w:id="1281571585">
      <w:bodyDiv w:val="1"/>
      <w:marLeft w:val="0"/>
      <w:marRight w:val="0"/>
      <w:marTop w:val="0"/>
      <w:marBottom w:val="0"/>
      <w:divBdr>
        <w:top w:val="none" w:sz="0" w:space="0" w:color="auto"/>
        <w:left w:val="none" w:sz="0" w:space="0" w:color="auto"/>
        <w:bottom w:val="none" w:sz="0" w:space="0" w:color="auto"/>
        <w:right w:val="none" w:sz="0" w:space="0" w:color="auto"/>
      </w:divBdr>
    </w:div>
    <w:div w:id="1290669071">
      <w:bodyDiv w:val="1"/>
      <w:marLeft w:val="0"/>
      <w:marRight w:val="0"/>
      <w:marTop w:val="0"/>
      <w:marBottom w:val="0"/>
      <w:divBdr>
        <w:top w:val="none" w:sz="0" w:space="0" w:color="auto"/>
        <w:left w:val="none" w:sz="0" w:space="0" w:color="auto"/>
        <w:bottom w:val="none" w:sz="0" w:space="0" w:color="auto"/>
        <w:right w:val="none" w:sz="0" w:space="0" w:color="auto"/>
      </w:divBdr>
    </w:div>
    <w:div w:id="1294171667">
      <w:bodyDiv w:val="1"/>
      <w:marLeft w:val="0"/>
      <w:marRight w:val="0"/>
      <w:marTop w:val="0"/>
      <w:marBottom w:val="0"/>
      <w:divBdr>
        <w:top w:val="none" w:sz="0" w:space="0" w:color="auto"/>
        <w:left w:val="none" w:sz="0" w:space="0" w:color="auto"/>
        <w:bottom w:val="none" w:sz="0" w:space="0" w:color="auto"/>
        <w:right w:val="none" w:sz="0" w:space="0" w:color="auto"/>
      </w:divBdr>
    </w:div>
    <w:div w:id="1304969019">
      <w:bodyDiv w:val="1"/>
      <w:marLeft w:val="0"/>
      <w:marRight w:val="0"/>
      <w:marTop w:val="0"/>
      <w:marBottom w:val="0"/>
      <w:divBdr>
        <w:top w:val="none" w:sz="0" w:space="0" w:color="auto"/>
        <w:left w:val="none" w:sz="0" w:space="0" w:color="auto"/>
        <w:bottom w:val="none" w:sz="0" w:space="0" w:color="auto"/>
        <w:right w:val="none" w:sz="0" w:space="0" w:color="auto"/>
      </w:divBdr>
    </w:div>
    <w:div w:id="1306276973">
      <w:bodyDiv w:val="1"/>
      <w:marLeft w:val="0"/>
      <w:marRight w:val="0"/>
      <w:marTop w:val="0"/>
      <w:marBottom w:val="0"/>
      <w:divBdr>
        <w:top w:val="none" w:sz="0" w:space="0" w:color="auto"/>
        <w:left w:val="none" w:sz="0" w:space="0" w:color="auto"/>
        <w:bottom w:val="none" w:sz="0" w:space="0" w:color="auto"/>
        <w:right w:val="none" w:sz="0" w:space="0" w:color="auto"/>
      </w:divBdr>
    </w:div>
    <w:div w:id="1309938948">
      <w:bodyDiv w:val="1"/>
      <w:marLeft w:val="0"/>
      <w:marRight w:val="0"/>
      <w:marTop w:val="0"/>
      <w:marBottom w:val="0"/>
      <w:divBdr>
        <w:top w:val="none" w:sz="0" w:space="0" w:color="auto"/>
        <w:left w:val="none" w:sz="0" w:space="0" w:color="auto"/>
        <w:bottom w:val="none" w:sz="0" w:space="0" w:color="auto"/>
        <w:right w:val="none" w:sz="0" w:space="0" w:color="auto"/>
      </w:divBdr>
    </w:div>
    <w:div w:id="1323702007">
      <w:bodyDiv w:val="1"/>
      <w:marLeft w:val="0"/>
      <w:marRight w:val="0"/>
      <w:marTop w:val="0"/>
      <w:marBottom w:val="0"/>
      <w:divBdr>
        <w:top w:val="none" w:sz="0" w:space="0" w:color="auto"/>
        <w:left w:val="none" w:sz="0" w:space="0" w:color="auto"/>
        <w:bottom w:val="none" w:sz="0" w:space="0" w:color="auto"/>
        <w:right w:val="none" w:sz="0" w:space="0" w:color="auto"/>
      </w:divBdr>
    </w:div>
    <w:div w:id="1325551429">
      <w:bodyDiv w:val="1"/>
      <w:marLeft w:val="0"/>
      <w:marRight w:val="0"/>
      <w:marTop w:val="0"/>
      <w:marBottom w:val="0"/>
      <w:divBdr>
        <w:top w:val="none" w:sz="0" w:space="0" w:color="auto"/>
        <w:left w:val="none" w:sz="0" w:space="0" w:color="auto"/>
        <w:bottom w:val="none" w:sz="0" w:space="0" w:color="auto"/>
        <w:right w:val="none" w:sz="0" w:space="0" w:color="auto"/>
      </w:divBdr>
    </w:div>
    <w:div w:id="1335302386">
      <w:bodyDiv w:val="1"/>
      <w:marLeft w:val="0"/>
      <w:marRight w:val="0"/>
      <w:marTop w:val="0"/>
      <w:marBottom w:val="0"/>
      <w:divBdr>
        <w:top w:val="none" w:sz="0" w:space="0" w:color="auto"/>
        <w:left w:val="none" w:sz="0" w:space="0" w:color="auto"/>
        <w:bottom w:val="none" w:sz="0" w:space="0" w:color="auto"/>
        <w:right w:val="none" w:sz="0" w:space="0" w:color="auto"/>
      </w:divBdr>
      <w:divsChild>
        <w:div w:id="334697075">
          <w:marLeft w:val="0"/>
          <w:marRight w:val="0"/>
          <w:marTop w:val="0"/>
          <w:marBottom w:val="0"/>
          <w:divBdr>
            <w:top w:val="none" w:sz="0" w:space="0" w:color="auto"/>
            <w:left w:val="none" w:sz="0" w:space="0" w:color="auto"/>
            <w:bottom w:val="none" w:sz="0" w:space="0" w:color="auto"/>
            <w:right w:val="none" w:sz="0" w:space="0" w:color="auto"/>
          </w:divBdr>
          <w:divsChild>
            <w:div w:id="200437211">
              <w:marLeft w:val="0"/>
              <w:marRight w:val="0"/>
              <w:marTop w:val="0"/>
              <w:marBottom w:val="0"/>
              <w:divBdr>
                <w:top w:val="none" w:sz="0" w:space="0" w:color="auto"/>
                <w:left w:val="none" w:sz="0" w:space="0" w:color="auto"/>
                <w:bottom w:val="none" w:sz="0" w:space="0" w:color="auto"/>
                <w:right w:val="none" w:sz="0" w:space="0" w:color="auto"/>
              </w:divBdr>
              <w:divsChild>
                <w:div w:id="585656327">
                  <w:marLeft w:val="0"/>
                  <w:marRight w:val="0"/>
                  <w:marTop w:val="0"/>
                  <w:marBottom w:val="0"/>
                  <w:divBdr>
                    <w:top w:val="none" w:sz="0" w:space="0" w:color="auto"/>
                    <w:left w:val="none" w:sz="0" w:space="0" w:color="auto"/>
                    <w:bottom w:val="none" w:sz="0" w:space="0" w:color="auto"/>
                    <w:right w:val="none" w:sz="0" w:space="0" w:color="auto"/>
                  </w:divBdr>
                  <w:divsChild>
                    <w:div w:id="599219122">
                      <w:marLeft w:val="0"/>
                      <w:marRight w:val="0"/>
                      <w:marTop w:val="0"/>
                      <w:marBottom w:val="0"/>
                      <w:divBdr>
                        <w:top w:val="none" w:sz="0" w:space="0" w:color="auto"/>
                        <w:left w:val="none" w:sz="0" w:space="0" w:color="auto"/>
                        <w:bottom w:val="none" w:sz="0" w:space="0" w:color="auto"/>
                        <w:right w:val="none" w:sz="0" w:space="0" w:color="auto"/>
                      </w:divBdr>
                    </w:div>
                    <w:div w:id="1026053660">
                      <w:marLeft w:val="0"/>
                      <w:marRight w:val="0"/>
                      <w:marTop w:val="0"/>
                      <w:marBottom w:val="0"/>
                      <w:divBdr>
                        <w:top w:val="none" w:sz="0" w:space="0" w:color="auto"/>
                        <w:left w:val="none" w:sz="0" w:space="0" w:color="auto"/>
                        <w:bottom w:val="none" w:sz="0" w:space="0" w:color="auto"/>
                        <w:right w:val="none" w:sz="0" w:space="0" w:color="auto"/>
                      </w:divBdr>
                      <w:divsChild>
                        <w:div w:id="1463646098">
                          <w:marLeft w:val="0"/>
                          <w:marRight w:val="0"/>
                          <w:marTop w:val="100"/>
                          <w:marBottom w:val="100"/>
                          <w:divBdr>
                            <w:top w:val="single" w:sz="6" w:space="8" w:color="4285F4"/>
                            <w:left w:val="single" w:sz="6" w:space="8" w:color="4285F4"/>
                            <w:bottom w:val="single" w:sz="6" w:space="0" w:color="4285F4"/>
                            <w:right w:val="single" w:sz="6" w:space="11" w:color="4285F4"/>
                          </w:divBdr>
                          <w:divsChild>
                            <w:div w:id="1334140900">
                              <w:marLeft w:val="0"/>
                              <w:marRight w:val="0"/>
                              <w:marTop w:val="0"/>
                              <w:marBottom w:val="0"/>
                              <w:divBdr>
                                <w:top w:val="none" w:sz="0" w:space="0" w:color="auto"/>
                                <w:left w:val="none" w:sz="0" w:space="0" w:color="auto"/>
                                <w:bottom w:val="none" w:sz="0" w:space="0" w:color="auto"/>
                                <w:right w:val="none" w:sz="0" w:space="0" w:color="auto"/>
                              </w:divBdr>
                              <w:divsChild>
                                <w:div w:id="134104614">
                                  <w:marLeft w:val="0"/>
                                  <w:marRight w:val="0"/>
                                  <w:marTop w:val="0"/>
                                  <w:marBottom w:val="0"/>
                                  <w:divBdr>
                                    <w:top w:val="none" w:sz="0" w:space="0" w:color="auto"/>
                                    <w:left w:val="none" w:sz="0" w:space="0" w:color="auto"/>
                                    <w:bottom w:val="none" w:sz="0" w:space="0" w:color="auto"/>
                                    <w:right w:val="none" w:sz="0" w:space="0" w:color="auto"/>
                                  </w:divBdr>
                                  <w:divsChild>
                                    <w:div w:id="2138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264269">
                      <w:marLeft w:val="0"/>
                      <w:marRight w:val="0"/>
                      <w:marTop w:val="120"/>
                      <w:marBottom w:val="0"/>
                      <w:divBdr>
                        <w:top w:val="none" w:sz="0" w:space="0" w:color="auto"/>
                        <w:left w:val="none" w:sz="0" w:space="0" w:color="auto"/>
                        <w:bottom w:val="none" w:sz="0" w:space="0" w:color="auto"/>
                        <w:right w:val="none" w:sz="0" w:space="0" w:color="auto"/>
                      </w:divBdr>
                      <w:divsChild>
                        <w:div w:id="970943087">
                          <w:marLeft w:val="0"/>
                          <w:marRight w:val="0"/>
                          <w:marTop w:val="0"/>
                          <w:marBottom w:val="0"/>
                          <w:divBdr>
                            <w:top w:val="none" w:sz="0" w:space="0" w:color="auto"/>
                            <w:left w:val="none" w:sz="0" w:space="0" w:color="auto"/>
                            <w:bottom w:val="none" w:sz="0" w:space="0" w:color="auto"/>
                            <w:right w:val="none" w:sz="0" w:space="0" w:color="auto"/>
                          </w:divBdr>
                          <w:divsChild>
                            <w:div w:id="18555096">
                              <w:marLeft w:val="60"/>
                              <w:marRight w:val="60"/>
                              <w:marTop w:val="60"/>
                              <w:marBottom w:val="60"/>
                              <w:divBdr>
                                <w:top w:val="none" w:sz="0" w:space="0" w:color="auto"/>
                                <w:left w:val="none" w:sz="0" w:space="0" w:color="auto"/>
                                <w:bottom w:val="none" w:sz="0" w:space="0" w:color="auto"/>
                                <w:right w:val="none" w:sz="0" w:space="0" w:color="auto"/>
                              </w:divBdr>
                              <w:divsChild>
                                <w:div w:id="39415877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200560626">
                              <w:marLeft w:val="60"/>
                              <w:marRight w:val="60"/>
                              <w:marTop w:val="60"/>
                              <w:marBottom w:val="60"/>
                              <w:divBdr>
                                <w:top w:val="none" w:sz="0" w:space="0" w:color="auto"/>
                                <w:left w:val="none" w:sz="0" w:space="0" w:color="auto"/>
                                <w:bottom w:val="none" w:sz="0" w:space="0" w:color="auto"/>
                                <w:right w:val="none" w:sz="0" w:space="0" w:color="auto"/>
                              </w:divBdr>
                              <w:divsChild>
                                <w:div w:id="856701196">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325982557">
                              <w:marLeft w:val="60"/>
                              <w:marRight w:val="60"/>
                              <w:marTop w:val="60"/>
                              <w:marBottom w:val="60"/>
                              <w:divBdr>
                                <w:top w:val="none" w:sz="0" w:space="0" w:color="auto"/>
                                <w:left w:val="none" w:sz="0" w:space="0" w:color="auto"/>
                                <w:bottom w:val="none" w:sz="0" w:space="0" w:color="auto"/>
                                <w:right w:val="none" w:sz="0" w:space="0" w:color="auto"/>
                              </w:divBdr>
                              <w:divsChild>
                                <w:div w:id="194295787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328020578">
                              <w:marLeft w:val="60"/>
                              <w:marRight w:val="60"/>
                              <w:marTop w:val="60"/>
                              <w:marBottom w:val="60"/>
                              <w:divBdr>
                                <w:top w:val="none" w:sz="0" w:space="0" w:color="auto"/>
                                <w:left w:val="none" w:sz="0" w:space="0" w:color="auto"/>
                                <w:bottom w:val="none" w:sz="0" w:space="0" w:color="auto"/>
                                <w:right w:val="none" w:sz="0" w:space="0" w:color="auto"/>
                              </w:divBdr>
                              <w:divsChild>
                                <w:div w:id="298341062">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432092971">
                              <w:marLeft w:val="60"/>
                              <w:marRight w:val="60"/>
                              <w:marTop w:val="60"/>
                              <w:marBottom w:val="60"/>
                              <w:divBdr>
                                <w:top w:val="none" w:sz="0" w:space="0" w:color="auto"/>
                                <w:left w:val="none" w:sz="0" w:space="0" w:color="auto"/>
                                <w:bottom w:val="none" w:sz="0" w:space="0" w:color="auto"/>
                                <w:right w:val="none" w:sz="0" w:space="0" w:color="auto"/>
                              </w:divBdr>
                              <w:divsChild>
                                <w:div w:id="497694341">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465509316">
                              <w:marLeft w:val="60"/>
                              <w:marRight w:val="60"/>
                              <w:marTop w:val="60"/>
                              <w:marBottom w:val="60"/>
                              <w:divBdr>
                                <w:top w:val="none" w:sz="0" w:space="0" w:color="auto"/>
                                <w:left w:val="none" w:sz="0" w:space="0" w:color="auto"/>
                                <w:bottom w:val="none" w:sz="0" w:space="0" w:color="auto"/>
                                <w:right w:val="none" w:sz="0" w:space="0" w:color="auto"/>
                              </w:divBdr>
                              <w:divsChild>
                                <w:div w:id="1244875749">
                                  <w:marLeft w:val="0"/>
                                  <w:marRight w:val="0"/>
                                  <w:marTop w:val="0"/>
                                  <w:marBottom w:val="0"/>
                                  <w:divBdr>
                                    <w:top w:val="single" w:sz="6" w:space="0" w:color="4285F4"/>
                                    <w:left w:val="single" w:sz="6" w:space="0" w:color="4285F4"/>
                                    <w:bottom w:val="single" w:sz="6" w:space="0" w:color="4285F4"/>
                                    <w:right w:val="single" w:sz="6" w:space="0" w:color="4285F4"/>
                                  </w:divBdr>
                                </w:div>
                              </w:divsChild>
                            </w:div>
                            <w:div w:id="473529379">
                              <w:marLeft w:val="60"/>
                              <w:marRight w:val="60"/>
                              <w:marTop w:val="60"/>
                              <w:marBottom w:val="60"/>
                              <w:divBdr>
                                <w:top w:val="none" w:sz="0" w:space="0" w:color="auto"/>
                                <w:left w:val="none" w:sz="0" w:space="0" w:color="auto"/>
                                <w:bottom w:val="none" w:sz="0" w:space="0" w:color="auto"/>
                                <w:right w:val="none" w:sz="0" w:space="0" w:color="auto"/>
                              </w:divBdr>
                              <w:divsChild>
                                <w:div w:id="466700624">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539630135">
                              <w:marLeft w:val="60"/>
                              <w:marRight w:val="60"/>
                              <w:marTop w:val="60"/>
                              <w:marBottom w:val="60"/>
                              <w:divBdr>
                                <w:top w:val="none" w:sz="0" w:space="0" w:color="auto"/>
                                <w:left w:val="none" w:sz="0" w:space="0" w:color="auto"/>
                                <w:bottom w:val="none" w:sz="0" w:space="0" w:color="auto"/>
                                <w:right w:val="none" w:sz="0" w:space="0" w:color="auto"/>
                              </w:divBdr>
                              <w:divsChild>
                                <w:div w:id="2109882830">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738753422">
                              <w:marLeft w:val="60"/>
                              <w:marRight w:val="60"/>
                              <w:marTop w:val="60"/>
                              <w:marBottom w:val="60"/>
                              <w:divBdr>
                                <w:top w:val="none" w:sz="0" w:space="0" w:color="auto"/>
                                <w:left w:val="none" w:sz="0" w:space="0" w:color="auto"/>
                                <w:bottom w:val="none" w:sz="0" w:space="0" w:color="auto"/>
                                <w:right w:val="none" w:sz="0" w:space="0" w:color="auto"/>
                              </w:divBdr>
                              <w:divsChild>
                                <w:div w:id="7381854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787242267">
                              <w:marLeft w:val="60"/>
                              <w:marRight w:val="60"/>
                              <w:marTop w:val="60"/>
                              <w:marBottom w:val="60"/>
                              <w:divBdr>
                                <w:top w:val="none" w:sz="0" w:space="0" w:color="auto"/>
                                <w:left w:val="none" w:sz="0" w:space="0" w:color="auto"/>
                                <w:bottom w:val="none" w:sz="0" w:space="0" w:color="auto"/>
                                <w:right w:val="none" w:sz="0" w:space="0" w:color="auto"/>
                              </w:divBdr>
                              <w:divsChild>
                                <w:div w:id="1324628754">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817385193">
                              <w:marLeft w:val="60"/>
                              <w:marRight w:val="60"/>
                              <w:marTop w:val="60"/>
                              <w:marBottom w:val="60"/>
                              <w:divBdr>
                                <w:top w:val="none" w:sz="0" w:space="0" w:color="auto"/>
                                <w:left w:val="none" w:sz="0" w:space="0" w:color="auto"/>
                                <w:bottom w:val="none" w:sz="0" w:space="0" w:color="auto"/>
                                <w:right w:val="none" w:sz="0" w:space="0" w:color="auto"/>
                              </w:divBdr>
                              <w:divsChild>
                                <w:div w:id="159176846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944963623">
                              <w:marLeft w:val="60"/>
                              <w:marRight w:val="60"/>
                              <w:marTop w:val="60"/>
                              <w:marBottom w:val="60"/>
                              <w:divBdr>
                                <w:top w:val="none" w:sz="0" w:space="0" w:color="auto"/>
                                <w:left w:val="none" w:sz="0" w:space="0" w:color="auto"/>
                                <w:bottom w:val="none" w:sz="0" w:space="0" w:color="auto"/>
                                <w:right w:val="none" w:sz="0" w:space="0" w:color="auto"/>
                              </w:divBdr>
                              <w:divsChild>
                                <w:div w:id="1513572448">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953825797">
                              <w:marLeft w:val="60"/>
                              <w:marRight w:val="60"/>
                              <w:marTop w:val="60"/>
                              <w:marBottom w:val="60"/>
                              <w:divBdr>
                                <w:top w:val="none" w:sz="0" w:space="0" w:color="auto"/>
                                <w:left w:val="none" w:sz="0" w:space="0" w:color="auto"/>
                                <w:bottom w:val="none" w:sz="0" w:space="0" w:color="auto"/>
                                <w:right w:val="none" w:sz="0" w:space="0" w:color="auto"/>
                              </w:divBdr>
                              <w:divsChild>
                                <w:div w:id="141219954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954285855">
                              <w:marLeft w:val="60"/>
                              <w:marRight w:val="60"/>
                              <w:marTop w:val="60"/>
                              <w:marBottom w:val="60"/>
                              <w:divBdr>
                                <w:top w:val="none" w:sz="0" w:space="0" w:color="auto"/>
                                <w:left w:val="none" w:sz="0" w:space="0" w:color="auto"/>
                                <w:bottom w:val="none" w:sz="0" w:space="0" w:color="auto"/>
                                <w:right w:val="none" w:sz="0" w:space="0" w:color="auto"/>
                              </w:divBdr>
                              <w:divsChild>
                                <w:div w:id="163201807">
                                  <w:marLeft w:val="0"/>
                                  <w:marRight w:val="0"/>
                                  <w:marTop w:val="0"/>
                                  <w:marBottom w:val="0"/>
                                  <w:divBdr>
                                    <w:top w:val="single" w:sz="6" w:space="0" w:color="DADCE0"/>
                                    <w:left w:val="single" w:sz="6" w:space="0" w:color="DADCE0"/>
                                    <w:bottom w:val="single" w:sz="6" w:space="0" w:color="DADCE0"/>
                                    <w:right w:val="single" w:sz="6" w:space="0" w:color="DADCE0"/>
                                  </w:divBdr>
                                  <w:divsChild>
                                    <w:div w:id="52046044">
                                      <w:marLeft w:val="0"/>
                                      <w:marRight w:val="0"/>
                                      <w:marTop w:val="0"/>
                                      <w:marBottom w:val="0"/>
                                      <w:divBdr>
                                        <w:top w:val="none" w:sz="0" w:space="0" w:color="auto"/>
                                        <w:left w:val="none" w:sz="0" w:space="0" w:color="auto"/>
                                        <w:bottom w:val="none" w:sz="0" w:space="0" w:color="auto"/>
                                        <w:right w:val="none" w:sz="0" w:space="0" w:color="auto"/>
                                      </w:divBdr>
                                    </w:div>
                                    <w:div w:id="17348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3268">
                              <w:marLeft w:val="60"/>
                              <w:marRight w:val="60"/>
                              <w:marTop w:val="60"/>
                              <w:marBottom w:val="60"/>
                              <w:divBdr>
                                <w:top w:val="none" w:sz="0" w:space="0" w:color="auto"/>
                                <w:left w:val="none" w:sz="0" w:space="0" w:color="auto"/>
                                <w:bottom w:val="none" w:sz="0" w:space="0" w:color="auto"/>
                                <w:right w:val="none" w:sz="0" w:space="0" w:color="auto"/>
                              </w:divBdr>
                              <w:divsChild>
                                <w:div w:id="73878808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034185486">
                              <w:marLeft w:val="60"/>
                              <w:marRight w:val="60"/>
                              <w:marTop w:val="60"/>
                              <w:marBottom w:val="60"/>
                              <w:divBdr>
                                <w:top w:val="none" w:sz="0" w:space="0" w:color="auto"/>
                                <w:left w:val="none" w:sz="0" w:space="0" w:color="auto"/>
                                <w:bottom w:val="none" w:sz="0" w:space="0" w:color="auto"/>
                                <w:right w:val="none" w:sz="0" w:space="0" w:color="auto"/>
                              </w:divBdr>
                              <w:divsChild>
                                <w:div w:id="1301232125">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078870605">
                              <w:marLeft w:val="60"/>
                              <w:marRight w:val="60"/>
                              <w:marTop w:val="60"/>
                              <w:marBottom w:val="60"/>
                              <w:divBdr>
                                <w:top w:val="none" w:sz="0" w:space="0" w:color="auto"/>
                                <w:left w:val="none" w:sz="0" w:space="0" w:color="auto"/>
                                <w:bottom w:val="none" w:sz="0" w:space="0" w:color="auto"/>
                                <w:right w:val="none" w:sz="0" w:space="0" w:color="auto"/>
                              </w:divBdr>
                              <w:divsChild>
                                <w:div w:id="6530230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18391519">
                              <w:marLeft w:val="60"/>
                              <w:marRight w:val="60"/>
                              <w:marTop w:val="60"/>
                              <w:marBottom w:val="60"/>
                              <w:divBdr>
                                <w:top w:val="none" w:sz="0" w:space="0" w:color="auto"/>
                                <w:left w:val="none" w:sz="0" w:space="0" w:color="auto"/>
                                <w:bottom w:val="none" w:sz="0" w:space="0" w:color="auto"/>
                                <w:right w:val="none" w:sz="0" w:space="0" w:color="auto"/>
                              </w:divBdr>
                              <w:divsChild>
                                <w:div w:id="214600472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61793878">
                              <w:marLeft w:val="60"/>
                              <w:marRight w:val="60"/>
                              <w:marTop w:val="60"/>
                              <w:marBottom w:val="60"/>
                              <w:divBdr>
                                <w:top w:val="none" w:sz="0" w:space="0" w:color="auto"/>
                                <w:left w:val="none" w:sz="0" w:space="0" w:color="auto"/>
                                <w:bottom w:val="none" w:sz="0" w:space="0" w:color="auto"/>
                                <w:right w:val="none" w:sz="0" w:space="0" w:color="auto"/>
                              </w:divBdr>
                              <w:divsChild>
                                <w:div w:id="902449332">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304579860">
                              <w:marLeft w:val="60"/>
                              <w:marRight w:val="60"/>
                              <w:marTop w:val="60"/>
                              <w:marBottom w:val="60"/>
                              <w:divBdr>
                                <w:top w:val="none" w:sz="0" w:space="0" w:color="auto"/>
                                <w:left w:val="none" w:sz="0" w:space="0" w:color="auto"/>
                                <w:bottom w:val="none" w:sz="0" w:space="0" w:color="auto"/>
                                <w:right w:val="none" w:sz="0" w:space="0" w:color="auto"/>
                              </w:divBdr>
                              <w:divsChild>
                                <w:div w:id="1202284723">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383359062">
                              <w:marLeft w:val="60"/>
                              <w:marRight w:val="60"/>
                              <w:marTop w:val="60"/>
                              <w:marBottom w:val="60"/>
                              <w:divBdr>
                                <w:top w:val="none" w:sz="0" w:space="0" w:color="auto"/>
                                <w:left w:val="none" w:sz="0" w:space="0" w:color="auto"/>
                                <w:bottom w:val="none" w:sz="0" w:space="0" w:color="auto"/>
                                <w:right w:val="none" w:sz="0" w:space="0" w:color="auto"/>
                              </w:divBdr>
                              <w:divsChild>
                                <w:div w:id="1171527704">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452238577">
                              <w:marLeft w:val="60"/>
                              <w:marRight w:val="60"/>
                              <w:marTop w:val="60"/>
                              <w:marBottom w:val="60"/>
                              <w:divBdr>
                                <w:top w:val="none" w:sz="0" w:space="0" w:color="auto"/>
                                <w:left w:val="none" w:sz="0" w:space="0" w:color="auto"/>
                                <w:bottom w:val="none" w:sz="0" w:space="0" w:color="auto"/>
                                <w:right w:val="none" w:sz="0" w:space="0" w:color="auto"/>
                              </w:divBdr>
                              <w:divsChild>
                                <w:div w:id="32224474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507592851">
                              <w:marLeft w:val="60"/>
                              <w:marRight w:val="60"/>
                              <w:marTop w:val="60"/>
                              <w:marBottom w:val="60"/>
                              <w:divBdr>
                                <w:top w:val="none" w:sz="0" w:space="0" w:color="auto"/>
                                <w:left w:val="none" w:sz="0" w:space="0" w:color="auto"/>
                                <w:bottom w:val="none" w:sz="0" w:space="0" w:color="auto"/>
                                <w:right w:val="none" w:sz="0" w:space="0" w:color="auto"/>
                              </w:divBdr>
                              <w:divsChild>
                                <w:div w:id="2050496669">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508517703">
                              <w:marLeft w:val="60"/>
                              <w:marRight w:val="60"/>
                              <w:marTop w:val="60"/>
                              <w:marBottom w:val="60"/>
                              <w:divBdr>
                                <w:top w:val="none" w:sz="0" w:space="0" w:color="auto"/>
                                <w:left w:val="none" w:sz="0" w:space="0" w:color="auto"/>
                                <w:bottom w:val="none" w:sz="0" w:space="0" w:color="auto"/>
                                <w:right w:val="none" w:sz="0" w:space="0" w:color="auto"/>
                              </w:divBdr>
                              <w:divsChild>
                                <w:div w:id="1107775322">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582790788">
                              <w:marLeft w:val="60"/>
                              <w:marRight w:val="60"/>
                              <w:marTop w:val="60"/>
                              <w:marBottom w:val="60"/>
                              <w:divBdr>
                                <w:top w:val="none" w:sz="0" w:space="0" w:color="auto"/>
                                <w:left w:val="none" w:sz="0" w:space="0" w:color="auto"/>
                                <w:bottom w:val="none" w:sz="0" w:space="0" w:color="auto"/>
                                <w:right w:val="none" w:sz="0" w:space="0" w:color="auto"/>
                              </w:divBdr>
                              <w:divsChild>
                                <w:div w:id="450826794">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624924963">
                              <w:marLeft w:val="60"/>
                              <w:marRight w:val="60"/>
                              <w:marTop w:val="60"/>
                              <w:marBottom w:val="60"/>
                              <w:divBdr>
                                <w:top w:val="none" w:sz="0" w:space="0" w:color="auto"/>
                                <w:left w:val="none" w:sz="0" w:space="0" w:color="auto"/>
                                <w:bottom w:val="none" w:sz="0" w:space="0" w:color="auto"/>
                                <w:right w:val="none" w:sz="0" w:space="0" w:color="auto"/>
                              </w:divBdr>
                              <w:divsChild>
                                <w:div w:id="153186885">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664159141">
                              <w:marLeft w:val="60"/>
                              <w:marRight w:val="60"/>
                              <w:marTop w:val="60"/>
                              <w:marBottom w:val="60"/>
                              <w:divBdr>
                                <w:top w:val="none" w:sz="0" w:space="0" w:color="auto"/>
                                <w:left w:val="none" w:sz="0" w:space="0" w:color="auto"/>
                                <w:bottom w:val="none" w:sz="0" w:space="0" w:color="auto"/>
                                <w:right w:val="none" w:sz="0" w:space="0" w:color="auto"/>
                              </w:divBdr>
                              <w:divsChild>
                                <w:div w:id="1655716614">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771002002">
                              <w:marLeft w:val="60"/>
                              <w:marRight w:val="60"/>
                              <w:marTop w:val="60"/>
                              <w:marBottom w:val="60"/>
                              <w:divBdr>
                                <w:top w:val="none" w:sz="0" w:space="0" w:color="auto"/>
                                <w:left w:val="none" w:sz="0" w:space="0" w:color="auto"/>
                                <w:bottom w:val="none" w:sz="0" w:space="0" w:color="auto"/>
                                <w:right w:val="none" w:sz="0" w:space="0" w:color="auto"/>
                              </w:divBdr>
                              <w:divsChild>
                                <w:div w:id="1364401126">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795324896">
                              <w:marLeft w:val="60"/>
                              <w:marRight w:val="60"/>
                              <w:marTop w:val="60"/>
                              <w:marBottom w:val="60"/>
                              <w:divBdr>
                                <w:top w:val="none" w:sz="0" w:space="0" w:color="auto"/>
                                <w:left w:val="none" w:sz="0" w:space="0" w:color="auto"/>
                                <w:bottom w:val="none" w:sz="0" w:space="0" w:color="auto"/>
                                <w:right w:val="none" w:sz="0" w:space="0" w:color="auto"/>
                              </w:divBdr>
                              <w:divsChild>
                                <w:div w:id="1609653584">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912426238">
                              <w:marLeft w:val="60"/>
                              <w:marRight w:val="60"/>
                              <w:marTop w:val="60"/>
                              <w:marBottom w:val="60"/>
                              <w:divBdr>
                                <w:top w:val="none" w:sz="0" w:space="0" w:color="auto"/>
                                <w:left w:val="none" w:sz="0" w:space="0" w:color="auto"/>
                                <w:bottom w:val="none" w:sz="0" w:space="0" w:color="auto"/>
                                <w:right w:val="none" w:sz="0" w:space="0" w:color="auto"/>
                              </w:divBdr>
                              <w:divsChild>
                                <w:div w:id="190996436">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927687001">
                              <w:marLeft w:val="60"/>
                              <w:marRight w:val="60"/>
                              <w:marTop w:val="60"/>
                              <w:marBottom w:val="60"/>
                              <w:divBdr>
                                <w:top w:val="none" w:sz="0" w:space="0" w:color="auto"/>
                                <w:left w:val="none" w:sz="0" w:space="0" w:color="auto"/>
                                <w:bottom w:val="none" w:sz="0" w:space="0" w:color="auto"/>
                                <w:right w:val="none" w:sz="0" w:space="0" w:color="auto"/>
                              </w:divBdr>
                              <w:divsChild>
                                <w:div w:id="112095666">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984265030">
                              <w:marLeft w:val="60"/>
                              <w:marRight w:val="60"/>
                              <w:marTop w:val="60"/>
                              <w:marBottom w:val="60"/>
                              <w:divBdr>
                                <w:top w:val="none" w:sz="0" w:space="0" w:color="auto"/>
                                <w:left w:val="none" w:sz="0" w:space="0" w:color="auto"/>
                                <w:bottom w:val="none" w:sz="0" w:space="0" w:color="auto"/>
                                <w:right w:val="none" w:sz="0" w:space="0" w:color="auto"/>
                              </w:divBdr>
                              <w:divsChild>
                                <w:div w:id="932123986">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999185961">
                              <w:marLeft w:val="60"/>
                              <w:marRight w:val="60"/>
                              <w:marTop w:val="60"/>
                              <w:marBottom w:val="60"/>
                              <w:divBdr>
                                <w:top w:val="none" w:sz="0" w:space="0" w:color="auto"/>
                                <w:left w:val="none" w:sz="0" w:space="0" w:color="auto"/>
                                <w:bottom w:val="none" w:sz="0" w:space="0" w:color="auto"/>
                                <w:right w:val="none" w:sz="0" w:space="0" w:color="auto"/>
                              </w:divBdr>
                              <w:divsChild>
                                <w:div w:id="1900093949">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2012833454">
                              <w:marLeft w:val="60"/>
                              <w:marRight w:val="60"/>
                              <w:marTop w:val="60"/>
                              <w:marBottom w:val="60"/>
                              <w:divBdr>
                                <w:top w:val="none" w:sz="0" w:space="0" w:color="auto"/>
                                <w:left w:val="none" w:sz="0" w:space="0" w:color="auto"/>
                                <w:bottom w:val="none" w:sz="0" w:space="0" w:color="auto"/>
                                <w:right w:val="none" w:sz="0" w:space="0" w:color="auto"/>
                              </w:divBdr>
                              <w:divsChild>
                                <w:div w:id="1793018318">
                                  <w:marLeft w:val="0"/>
                                  <w:marRight w:val="0"/>
                                  <w:marTop w:val="0"/>
                                  <w:marBottom w:val="0"/>
                                  <w:divBdr>
                                    <w:top w:val="single" w:sz="6" w:space="0" w:color="F1F3F4"/>
                                    <w:left w:val="single" w:sz="6" w:space="0" w:color="F1F3F4"/>
                                    <w:bottom w:val="single" w:sz="6" w:space="0" w:color="F1F3F4"/>
                                    <w:right w:val="single" w:sz="6" w:space="0" w:color="F1F3F4"/>
                                  </w:divBdr>
                                </w:div>
                              </w:divsChild>
                            </w:div>
                          </w:divsChild>
                        </w:div>
                      </w:divsChild>
                    </w:div>
                  </w:divsChild>
                </w:div>
              </w:divsChild>
            </w:div>
          </w:divsChild>
        </w:div>
      </w:divsChild>
    </w:div>
    <w:div w:id="1343239671">
      <w:bodyDiv w:val="1"/>
      <w:marLeft w:val="0"/>
      <w:marRight w:val="0"/>
      <w:marTop w:val="0"/>
      <w:marBottom w:val="0"/>
      <w:divBdr>
        <w:top w:val="none" w:sz="0" w:space="0" w:color="auto"/>
        <w:left w:val="none" w:sz="0" w:space="0" w:color="auto"/>
        <w:bottom w:val="none" w:sz="0" w:space="0" w:color="auto"/>
        <w:right w:val="none" w:sz="0" w:space="0" w:color="auto"/>
      </w:divBdr>
    </w:div>
    <w:div w:id="1349527143">
      <w:bodyDiv w:val="1"/>
      <w:marLeft w:val="0"/>
      <w:marRight w:val="0"/>
      <w:marTop w:val="0"/>
      <w:marBottom w:val="0"/>
      <w:divBdr>
        <w:top w:val="none" w:sz="0" w:space="0" w:color="auto"/>
        <w:left w:val="none" w:sz="0" w:space="0" w:color="auto"/>
        <w:bottom w:val="none" w:sz="0" w:space="0" w:color="auto"/>
        <w:right w:val="none" w:sz="0" w:space="0" w:color="auto"/>
      </w:divBdr>
    </w:div>
    <w:div w:id="1355109952">
      <w:bodyDiv w:val="1"/>
      <w:marLeft w:val="0"/>
      <w:marRight w:val="0"/>
      <w:marTop w:val="0"/>
      <w:marBottom w:val="0"/>
      <w:divBdr>
        <w:top w:val="none" w:sz="0" w:space="0" w:color="auto"/>
        <w:left w:val="none" w:sz="0" w:space="0" w:color="auto"/>
        <w:bottom w:val="none" w:sz="0" w:space="0" w:color="auto"/>
        <w:right w:val="none" w:sz="0" w:space="0" w:color="auto"/>
      </w:divBdr>
    </w:div>
    <w:div w:id="1358579511">
      <w:bodyDiv w:val="1"/>
      <w:marLeft w:val="0"/>
      <w:marRight w:val="0"/>
      <w:marTop w:val="0"/>
      <w:marBottom w:val="0"/>
      <w:divBdr>
        <w:top w:val="none" w:sz="0" w:space="0" w:color="auto"/>
        <w:left w:val="none" w:sz="0" w:space="0" w:color="auto"/>
        <w:bottom w:val="none" w:sz="0" w:space="0" w:color="auto"/>
        <w:right w:val="none" w:sz="0" w:space="0" w:color="auto"/>
      </w:divBdr>
    </w:div>
    <w:div w:id="1361466618">
      <w:bodyDiv w:val="1"/>
      <w:marLeft w:val="0"/>
      <w:marRight w:val="0"/>
      <w:marTop w:val="0"/>
      <w:marBottom w:val="0"/>
      <w:divBdr>
        <w:top w:val="none" w:sz="0" w:space="0" w:color="auto"/>
        <w:left w:val="none" w:sz="0" w:space="0" w:color="auto"/>
        <w:bottom w:val="none" w:sz="0" w:space="0" w:color="auto"/>
        <w:right w:val="none" w:sz="0" w:space="0" w:color="auto"/>
      </w:divBdr>
    </w:div>
    <w:div w:id="1362318317">
      <w:bodyDiv w:val="1"/>
      <w:marLeft w:val="0"/>
      <w:marRight w:val="0"/>
      <w:marTop w:val="0"/>
      <w:marBottom w:val="0"/>
      <w:divBdr>
        <w:top w:val="none" w:sz="0" w:space="0" w:color="auto"/>
        <w:left w:val="none" w:sz="0" w:space="0" w:color="auto"/>
        <w:bottom w:val="none" w:sz="0" w:space="0" w:color="auto"/>
        <w:right w:val="none" w:sz="0" w:space="0" w:color="auto"/>
      </w:divBdr>
    </w:div>
    <w:div w:id="1363438546">
      <w:bodyDiv w:val="1"/>
      <w:marLeft w:val="0"/>
      <w:marRight w:val="0"/>
      <w:marTop w:val="0"/>
      <w:marBottom w:val="0"/>
      <w:divBdr>
        <w:top w:val="none" w:sz="0" w:space="0" w:color="auto"/>
        <w:left w:val="none" w:sz="0" w:space="0" w:color="auto"/>
        <w:bottom w:val="none" w:sz="0" w:space="0" w:color="auto"/>
        <w:right w:val="none" w:sz="0" w:space="0" w:color="auto"/>
      </w:divBdr>
    </w:div>
    <w:div w:id="1364407048">
      <w:bodyDiv w:val="1"/>
      <w:marLeft w:val="0"/>
      <w:marRight w:val="0"/>
      <w:marTop w:val="0"/>
      <w:marBottom w:val="0"/>
      <w:divBdr>
        <w:top w:val="none" w:sz="0" w:space="0" w:color="auto"/>
        <w:left w:val="none" w:sz="0" w:space="0" w:color="auto"/>
        <w:bottom w:val="none" w:sz="0" w:space="0" w:color="auto"/>
        <w:right w:val="none" w:sz="0" w:space="0" w:color="auto"/>
      </w:divBdr>
    </w:div>
    <w:div w:id="1369723225">
      <w:bodyDiv w:val="1"/>
      <w:marLeft w:val="0"/>
      <w:marRight w:val="0"/>
      <w:marTop w:val="0"/>
      <w:marBottom w:val="0"/>
      <w:divBdr>
        <w:top w:val="none" w:sz="0" w:space="0" w:color="auto"/>
        <w:left w:val="none" w:sz="0" w:space="0" w:color="auto"/>
        <w:bottom w:val="none" w:sz="0" w:space="0" w:color="auto"/>
        <w:right w:val="none" w:sz="0" w:space="0" w:color="auto"/>
      </w:divBdr>
    </w:div>
    <w:div w:id="1379546345">
      <w:bodyDiv w:val="1"/>
      <w:marLeft w:val="0"/>
      <w:marRight w:val="0"/>
      <w:marTop w:val="0"/>
      <w:marBottom w:val="0"/>
      <w:divBdr>
        <w:top w:val="none" w:sz="0" w:space="0" w:color="auto"/>
        <w:left w:val="none" w:sz="0" w:space="0" w:color="auto"/>
        <w:bottom w:val="none" w:sz="0" w:space="0" w:color="auto"/>
        <w:right w:val="none" w:sz="0" w:space="0" w:color="auto"/>
      </w:divBdr>
    </w:div>
    <w:div w:id="1379889926">
      <w:bodyDiv w:val="1"/>
      <w:marLeft w:val="0"/>
      <w:marRight w:val="0"/>
      <w:marTop w:val="0"/>
      <w:marBottom w:val="0"/>
      <w:divBdr>
        <w:top w:val="none" w:sz="0" w:space="0" w:color="auto"/>
        <w:left w:val="none" w:sz="0" w:space="0" w:color="auto"/>
        <w:bottom w:val="none" w:sz="0" w:space="0" w:color="auto"/>
        <w:right w:val="none" w:sz="0" w:space="0" w:color="auto"/>
      </w:divBdr>
    </w:div>
    <w:div w:id="1381173872">
      <w:bodyDiv w:val="1"/>
      <w:marLeft w:val="0"/>
      <w:marRight w:val="0"/>
      <w:marTop w:val="0"/>
      <w:marBottom w:val="0"/>
      <w:divBdr>
        <w:top w:val="none" w:sz="0" w:space="0" w:color="auto"/>
        <w:left w:val="none" w:sz="0" w:space="0" w:color="auto"/>
        <w:bottom w:val="none" w:sz="0" w:space="0" w:color="auto"/>
        <w:right w:val="none" w:sz="0" w:space="0" w:color="auto"/>
      </w:divBdr>
    </w:div>
    <w:div w:id="1388533708">
      <w:bodyDiv w:val="1"/>
      <w:marLeft w:val="0"/>
      <w:marRight w:val="0"/>
      <w:marTop w:val="0"/>
      <w:marBottom w:val="0"/>
      <w:divBdr>
        <w:top w:val="none" w:sz="0" w:space="0" w:color="auto"/>
        <w:left w:val="none" w:sz="0" w:space="0" w:color="auto"/>
        <w:bottom w:val="none" w:sz="0" w:space="0" w:color="auto"/>
        <w:right w:val="none" w:sz="0" w:space="0" w:color="auto"/>
      </w:divBdr>
    </w:div>
    <w:div w:id="1389454427">
      <w:bodyDiv w:val="1"/>
      <w:marLeft w:val="0"/>
      <w:marRight w:val="0"/>
      <w:marTop w:val="0"/>
      <w:marBottom w:val="0"/>
      <w:divBdr>
        <w:top w:val="none" w:sz="0" w:space="0" w:color="auto"/>
        <w:left w:val="none" w:sz="0" w:space="0" w:color="auto"/>
        <w:bottom w:val="none" w:sz="0" w:space="0" w:color="auto"/>
        <w:right w:val="none" w:sz="0" w:space="0" w:color="auto"/>
      </w:divBdr>
    </w:div>
    <w:div w:id="1393502250">
      <w:bodyDiv w:val="1"/>
      <w:marLeft w:val="0"/>
      <w:marRight w:val="0"/>
      <w:marTop w:val="0"/>
      <w:marBottom w:val="0"/>
      <w:divBdr>
        <w:top w:val="none" w:sz="0" w:space="0" w:color="auto"/>
        <w:left w:val="none" w:sz="0" w:space="0" w:color="auto"/>
        <w:bottom w:val="none" w:sz="0" w:space="0" w:color="auto"/>
        <w:right w:val="none" w:sz="0" w:space="0" w:color="auto"/>
      </w:divBdr>
    </w:div>
    <w:div w:id="1403453587">
      <w:bodyDiv w:val="1"/>
      <w:marLeft w:val="0"/>
      <w:marRight w:val="0"/>
      <w:marTop w:val="0"/>
      <w:marBottom w:val="0"/>
      <w:divBdr>
        <w:top w:val="none" w:sz="0" w:space="0" w:color="auto"/>
        <w:left w:val="none" w:sz="0" w:space="0" w:color="auto"/>
        <w:bottom w:val="none" w:sz="0" w:space="0" w:color="auto"/>
        <w:right w:val="none" w:sz="0" w:space="0" w:color="auto"/>
      </w:divBdr>
      <w:divsChild>
        <w:div w:id="386346016">
          <w:marLeft w:val="0"/>
          <w:marRight w:val="0"/>
          <w:marTop w:val="0"/>
          <w:marBottom w:val="0"/>
          <w:divBdr>
            <w:top w:val="none" w:sz="0" w:space="0" w:color="auto"/>
            <w:left w:val="none" w:sz="0" w:space="0" w:color="auto"/>
            <w:bottom w:val="none" w:sz="0" w:space="0" w:color="auto"/>
            <w:right w:val="none" w:sz="0" w:space="0" w:color="auto"/>
          </w:divBdr>
        </w:div>
        <w:div w:id="1242443276">
          <w:marLeft w:val="0"/>
          <w:marRight w:val="0"/>
          <w:marTop w:val="0"/>
          <w:marBottom w:val="0"/>
          <w:divBdr>
            <w:top w:val="none" w:sz="0" w:space="0" w:color="auto"/>
            <w:left w:val="none" w:sz="0" w:space="0" w:color="auto"/>
            <w:bottom w:val="none" w:sz="0" w:space="0" w:color="auto"/>
            <w:right w:val="none" w:sz="0" w:space="0" w:color="auto"/>
          </w:divBdr>
        </w:div>
        <w:div w:id="1427459945">
          <w:marLeft w:val="0"/>
          <w:marRight w:val="0"/>
          <w:marTop w:val="0"/>
          <w:marBottom w:val="0"/>
          <w:divBdr>
            <w:top w:val="none" w:sz="0" w:space="0" w:color="auto"/>
            <w:left w:val="none" w:sz="0" w:space="0" w:color="auto"/>
            <w:bottom w:val="none" w:sz="0" w:space="0" w:color="auto"/>
            <w:right w:val="none" w:sz="0" w:space="0" w:color="auto"/>
          </w:divBdr>
        </w:div>
        <w:div w:id="1456873296">
          <w:marLeft w:val="0"/>
          <w:marRight w:val="0"/>
          <w:marTop w:val="0"/>
          <w:marBottom w:val="0"/>
          <w:divBdr>
            <w:top w:val="none" w:sz="0" w:space="0" w:color="auto"/>
            <w:left w:val="none" w:sz="0" w:space="0" w:color="auto"/>
            <w:bottom w:val="none" w:sz="0" w:space="0" w:color="auto"/>
            <w:right w:val="none" w:sz="0" w:space="0" w:color="auto"/>
          </w:divBdr>
        </w:div>
      </w:divsChild>
    </w:div>
    <w:div w:id="1411347813">
      <w:bodyDiv w:val="1"/>
      <w:marLeft w:val="0"/>
      <w:marRight w:val="0"/>
      <w:marTop w:val="0"/>
      <w:marBottom w:val="0"/>
      <w:divBdr>
        <w:top w:val="none" w:sz="0" w:space="0" w:color="auto"/>
        <w:left w:val="none" w:sz="0" w:space="0" w:color="auto"/>
        <w:bottom w:val="none" w:sz="0" w:space="0" w:color="auto"/>
        <w:right w:val="none" w:sz="0" w:space="0" w:color="auto"/>
      </w:divBdr>
    </w:div>
    <w:div w:id="1413433874">
      <w:bodyDiv w:val="1"/>
      <w:marLeft w:val="0"/>
      <w:marRight w:val="0"/>
      <w:marTop w:val="0"/>
      <w:marBottom w:val="0"/>
      <w:divBdr>
        <w:top w:val="none" w:sz="0" w:space="0" w:color="auto"/>
        <w:left w:val="none" w:sz="0" w:space="0" w:color="auto"/>
        <w:bottom w:val="none" w:sz="0" w:space="0" w:color="auto"/>
        <w:right w:val="none" w:sz="0" w:space="0" w:color="auto"/>
      </w:divBdr>
    </w:div>
    <w:div w:id="1420518507">
      <w:bodyDiv w:val="1"/>
      <w:marLeft w:val="0"/>
      <w:marRight w:val="0"/>
      <w:marTop w:val="0"/>
      <w:marBottom w:val="0"/>
      <w:divBdr>
        <w:top w:val="none" w:sz="0" w:space="0" w:color="auto"/>
        <w:left w:val="none" w:sz="0" w:space="0" w:color="auto"/>
        <w:bottom w:val="none" w:sz="0" w:space="0" w:color="auto"/>
        <w:right w:val="none" w:sz="0" w:space="0" w:color="auto"/>
      </w:divBdr>
    </w:div>
    <w:div w:id="1430079838">
      <w:bodyDiv w:val="1"/>
      <w:marLeft w:val="0"/>
      <w:marRight w:val="0"/>
      <w:marTop w:val="0"/>
      <w:marBottom w:val="0"/>
      <w:divBdr>
        <w:top w:val="none" w:sz="0" w:space="0" w:color="auto"/>
        <w:left w:val="none" w:sz="0" w:space="0" w:color="auto"/>
        <w:bottom w:val="none" w:sz="0" w:space="0" w:color="auto"/>
        <w:right w:val="none" w:sz="0" w:space="0" w:color="auto"/>
      </w:divBdr>
    </w:div>
    <w:div w:id="1430544694">
      <w:bodyDiv w:val="1"/>
      <w:marLeft w:val="0"/>
      <w:marRight w:val="0"/>
      <w:marTop w:val="0"/>
      <w:marBottom w:val="0"/>
      <w:divBdr>
        <w:top w:val="none" w:sz="0" w:space="0" w:color="auto"/>
        <w:left w:val="none" w:sz="0" w:space="0" w:color="auto"/>
        <w:bottom w:val="none" w:sz="0" w:space="0" w:color="auto"/>
        <w:right w:val="none" w:sz="0" w:space="0" w:color="auto"/>
      </w:divBdr>
    </w:div>
    <w:div w:id="1433864451">
      <w:bodyDiv w:val="1"/>
      <w:marLeft w:val="0"/>
      <w:marRight w:val="0"/>
      <w:marTop w:val="0"/>
      <w:marBottom w:val="0"/>
      <w:divBdr>
        <w:top w:val="none" w:sz="0" w:space="0" w:color="auto"/>
        <w:left w:val="none" w:sz="0" w:space="0" w:color="auto"/>
        <w:bottom w:val="none" w:sz="0" w:space="0" w:color="auto"/>
        <w:right w:val="none" w:sz="0" w:space="0" w:color="auto"/>
      </w:divBdr>
    </w:div>
    <w:div w:id="1435205364">
      <w:bodyDiv w:val="1"/>
      <w:marLeft w:val="0"/>
      <w:marRight w:val="0"/>
      <w:marTop w:val="0"/>
      <w:marBottom w:val="0"/>
      <w:divBdr>
        <w:top w:val="none" w:sz="0" w:space="0" w:color="auto"/>
        <w:left w:val="none" w:sz="0" w:space="0" w:color="auto"/>
        <w:bottom w:val="none" w:sz="0" w:space="0" w:color="auto"/>
        <w:right w:val="none" w:sz="0" w:space="0" w:color="auto"/>
      </w:divBdr>
    </w:div>
    <w:div w:id="1441337804">
      <w:bodyDiv w:val="1"/>
      <w:marLeft w:val="0"/>
      <w:marRight w:val="0"/>
      <w:marTop w:val="0"/>
      <w:marBottom w:val="0"/>
      <w:divBdr>
        <w:top w:val="none" w:sz="0" w:space="0" w:color="auto"/>
        <w:left w:val="none" w:sz="0" w:space="0" w:color="auto"/>
        <w:bottom w:val="none" w:sz="0" w:space="0" w:color="auto"/>
        <w:right w:val="none" w:sz="0" w:space="0" w:color="auto"/>
      </w:divBdr>
    </w:div>
    <w:div w:id="1445273097">
      <w:bodyDiv w:val="1"/>
      <w:marLeft w:val="0"/>
      <w:marRight w:val="0"/>
      <w:marTop w:val="0"/>
      <w:marBottom w:val="0"/>
      <w:divBdr>
        <w:top w:val="none" w:sz="0" w:space="0" w:color="auto"/>
        <w:left w:val="none" w:sz="0" w:space="0" w:color="auto"/>
        <w:bottom w:val="none" w:sz="0" w:space="0" w:color="auto"/>
        <w:right w:val="none" w:sz="0" w:space="0" w:color="auto"/>
      </w:divBdr>
    </w:div>
    <w:div w:id="1448617961">
      <w:bodyDiv w:val="1"/>
      <w:marLeft w:val="0"/>
      <w:marRight w:val="0"/>
      <w:marTop w:val="0"/>
      <w:marBottom w:val="0"/>
      <w:divBdr>
        <w:top w:val="none" w:sz="0" w:space="0" w:color="auto"/>
        <w:left w:val="none" w:sz="0" w:space="0" w:color="auto"/>
        <w:bottom w:val="none" w:sz="0" w:space="0" w:color="auto"/>
        <w:right w:val="none" w:sz="0" w:space="0" w:color="auto"/>
      </w:divBdr>
    </w:div>
    <w:div w:id="1457092672">
      <w:bodyDiv w:val="1"/>
      <w:marLeft w:val="0"/>
      <w:marRight w:val="0"/>
      <w:marTop w:val="0"/>
      <w:marBottom w:val="0"/>
      <w:divBdr>
        <w:top w:val="none" w:sz="0" w:space="0" w:color="auto"/>
        <w:left w:val="none" w:sz="0" w:space="0" w:color="auto"/>
        <w:bottom w:val="none" w:sz="0" w:space="0" w:color="auto"/>
        <w:right w:val="none" w:sz="0" w:space="0" w:color="auto"/>
      </w:divBdr>
    </w:div>
    <w:div w:id="1457875471">
      <w:bodyDiv w:val="1"/>
      <w:marLeft w:val="0"/>
      <w:marRight w:val="0"/>
      <w:marTop w:val="0"/>
      <w:marBottom w:val="0"/>
      <w:divBdr>
        <w:top w:val="none" w:sz="0" w:space="0" w:color="auto"/>
        <w:left w:val="none" w:sz="0" w:space="0" w:color="auto"/>
        <w:bottom w:val="none" w:sz="0" w:space="0" w:color="auto"/>
        <w:right w:val="none" w:sz="0" w:space="0" w:color="auto"/>
      </w:divBdr>
    </w:div>
    <w:div w:id="1457988744">
      <w:bodyDiv w:val="1"/>
      <w:marLeft w:val="0"/>
      <w:marRight w:val="0"/>
      <w:marTop w:val="0"/>
      <w:marBottom w:val="0"/>
      <w:divBdr>
        <w:top w:val="none" w:sz="0" w:space="0" w:color="auto"/>
        <w:left w:val="none" w:sz="0" w:space="0" w:color="auto"/>
        <w:bottom w:val="none" w:sz="0" w:space="0" w:color="auto"/>
        <w:right w:val="none" w:sz="0" w:space="0" w:color="auto"/>
      </w:divBdr>
    </w:div>
    <w:div w:id="1460954242">
      <w:bodyDiv w:val="1"/>
      <w:marLeft w:val="0"/>
      <w:marRight w:val="0"/>
      <w:marTop w:val="0"/>
      <w:marBottom w:val="0"/>
      <w:divBdr>
        <w:top w:val="none" w:sz="0" w:space="0" w:color="auto"/>
        <w:left w:val="none" w:sz="0" w:space="0" w:color="auto"/>
        <w:bottom w:val="none" w:sz="0" w:space="0" w:color="auto"/>
        <w:right w:val="none" w:sz="0" w:space="0" w:color="auto"/>
      </w:divBdr>
    </w:div>
    <w:div w:id="1471092748">
      <w:bodyDiv w:val="1"/>
      <w:marLeft w:val="0"/>
      <w:marRight w:val="0"/>
      <w:marTop w:val="0"/>
      <w:marBottom w:val="0"/>
      <w:divBdr>
        <w:top w:val="none" w:sz="0" w:space="0" w:color="auto"/>
        <w:left w:val="none" w:sz="0" w:space="0" w:color="auto"/>
        <w:bottom w:val="none" w:sz="0" w:space="0" w:color="auto"/>
        <w:right w:val="none" w:sz="0" w:space="0" w:color="auto"/>
      </w:divBdr>
    </w:div>
    <w:div w:id="1489713062">
      <w:bodyDiv w:val="1"/>
      <w:marLeft w:val="0"/>
      <w:marRight w:val="0"/>
      <w:marTop w:val="0"/>
      <w:marBottom w:val="0"/>
      <w:divBdr>
        <w:top w:val="none" w:sz="0" w:space="0" w:color="auto"/>
        <w:left w:val="none" w:sz="0" w:space="0" w:color="auto"/>
        <w:bottom w:val="none" w:sz="0" w:space="0" w:color="auto"/>
        <w:right w:val="none" w:sz="0" w:space="0" w:color="auto"/>
      </w:divBdr>
    </w:div>
    <w:div w:id="1491680659">
      <w:bodyDiv w:val="1"/>
      <w:marLeft w:val="0"/>
      <w:marRight w:val="0"/>
      <w:marTop w:val="0"/>
      <w:marBottom w:val="0"/>
      <w:divBdr>
        <w:top w:val="none" w:sz="0" w:space="0" w:color="auto"/>
        <w:left w:val="none" w:sz="0" w:space="0" w:color="auto"/>
        <w:bottom w:val="none" w:sz="0" w:space="0" w:color="auto"/>
        <w:right w:val="none" w:sz="0" w:space="0" w:color="auto"/>
      </w:divBdr>
    </w:div>
    <w:div w:id="1497696130">
      <w:bodyDiv w:val="1"/>
      <w:marLeft w:val="0"/>
      <w:marRight w:val="0"/>
      <w:marTop w:val="0"/>
      <w:marBottom w:val="0"/>
      <w:divBdr>
        <w:top w:val="none" w:sz="0" w:space="0" w:color="auto"/>
        <w:left w:val="none" w:sz="0" w:space="0" w:color="auto"/>
        <w:bottom w:val="none" w:sz="0" w:space="0" w:color="auto"/>
        <w:right w:val="none" w:sz="0" w:space="0" w:color="auto"/>
      </w:divBdr>
    </w:div>
    <w:div w:id="1497726506">
      <w:bodyDiv w:val="1"/>
      <w:marLeft w:val="0"/>
      <w:marRight w:val="0"/>
      <w:marTop w:val="0"/>
      <w:marBottom w:val="0"/>
      <w:divBdr>
        <w:top w:val="none" w:sz="0" w:space="0" w:color="auto"/>
        <w:left w:val="none" w:sz="0" w:space="0" w:color="auto"/>
        <w:bottom w:val="none" w:sz="0" w:space="0" w:color="auto"/>
        <w:right w:val="none" w:sz="0" w:space="0" w:color="auto"/>
      </w:divBdr>
    </w:div>
    <w:div w:id="1513059988">
      <w:bodyDiv w:val="1"/>
      <w:marLeft w:val="0"/>
      <w:marRight w:val="0"/>
      <w:marTop w:val="0"/>
      <w:marBottom w:val="0"/>
      <w:divBdr>
        <w:top w:val="none" w:sz="0" w:space="0" w:color="auto"/>
        <w:left w:val="none" w:sz="0" w:space="0" w:color="auto"/>
        <w:bottom w:val="none" w:sz="0" w:space="0" w:color="auto"/>
        <w:right w:val="none" w:sz="0" w:space="0" w:color="auto"/>
      </w:divBdr>
      <w:divsChild>
        <w:div w:id="1146555065">
          <w:marLeft w:val="0"/>
          <w:marRight w:val="0"/>
          <w:marTop w:val="0"/>
          <w:marBottom w:val="0"/>
          <w:divBdr>
            <w:top w:val="none" w:sz="0" w:space="0" w:color="auto"/>
            <w:left w:val="none" w:sz="0" w:space="0" w:color="auto"/>
            <w:bottom w:val="none" w:sz="0" w:space="0" w:color="auto"/>
            <w:right w:val="none" w:sz="0" w:space="0" w:color="auto"/>
          </w:divBdr>
        </w:div>
      </w:divsChild>
    </w:div>
    <w:div w:id="1519850970">
      <w:bodyDiv w:val="1"/>
      <w:marLeft w:val="0"/>
      <w:marRight w:val="0"/>
      <w:marTop w:val="0"/>
      <w:marBottom w:val="0"/>
      <w:divBdr>
        <w:top w:val="none" w:sz="0" w:space="0" w:color="auto"/>
        <w:left w:val="none" w:sz="0" w:space="0" w:color="auto"/>
        <w:bottom w:val="none" w:sz="0" w:space="0" w:color="auto"/>
        <w:right w:val="none" w:sz="0" w:space="0" w:color="auto"/>
      </w:divBdr>
    </w:div>
    <w:div w:id="1522548628">
      <w:bodyDiv w:val="1"/>
      <w:marLeft w:val="0"/>
      <w:marRight w:val="0"/>
      <w:marTop w:val="0"/>
      <w:marBottom w:val="0"/>
      <w:divBdr>
        <w:top w:val="none" w:sz="0" w:space="0" w:color="auto"/>
        <w:left w:val="none" w:sz="0" w:space="0" w:color="auto"/>
        <w:bottom w:val="none" w:sz="0" w:space="0" w:color="auto"/>
        <w:right w:val="none" w:sz="0" w:space="0" w:color="auto"/>
      </w:divBdr>
    </w:div>
    <w:div w:id="1526485130">
      <w:bodyDiv w:val="1"/>
      <w:marLeft w:val="0"/>
      <w:marRight w:val="0"/>
      <w:marTop w:val="0"/>
      <w:marBottom w:val="0"/>
      <w:divBdr>
        <w:top w:val="none" w:sz="0" w:space="0" w:color="auto"/>
        <w:left w:val="none" w:sz="0" w:space="0" w:color="auto"/>
        <w:bottom w:val="none" w:sz="0" w:space="0" w:color="auto"/>
        <w:right w:val="none" w:sz="0" w:space="0" w:color="auto"/>
      </w:divBdr>
    </w:div>
    <w:div w:id="1536966753">
      <w:bodyDiv w:val="1"/>
      <w:marLeft w:val="0"/>
      <w:marRight w:val="0"/>
      <w:marTop w:val="0"/>
      <w:marBottom w:val="0"/>
      <w:divBdr>
        <w:top w:val="none" w:sz="0" w:space="0" w:color="auto"/>
        <w:left w:val="none" w:sz="0" w:space="0" w:color="auto"/>
        <w:bottom w:val="none" w:sz="0" w:space="0" w:color="auto"/>
        <w:right w:val="none" w:sz="0" w:space="0" w:color="auto"/>
      </w:divBdr>
    </w:div>
    <w:div w:id="1540777189">
      <w:bodyDiv w:val="1"/>
      <w:marLeft w:val="0"/>
      <w:marRight w:val="0"/>
      <w:marTop w:val="0"/>
      <w:marBottom w:val="0"/>
      <w:divBdr>
        <w:top w:val="none" w:sz="0" w:space="0" w:color="auto"/>
        <w:left w:val="none" w:sz="0" w:space="0" w:color="auto"/>
        <w:bottom w:val="none" w:sz="0" w:space="0" w:color="auto"/>
        <w:right w:val="none" w:sz="0" w:space="0" w:color="auto"/>
      </w:divBdr>
    </w:div>
    <w:div w:id="1540894635">
      <w:bodyDiv w:val="1"/>
      <w:marLeft w:val="0"/>
      <w:marRight w:val="0"/>
      <w:marTop w:val="0"/>
      <w:marBottom w:val="0"/>
      <w:divBdr>
        <w:top w:val="none" w:sz="0" w:space="0" w:color="auto"/>
        <w:left w:val="none" w:sz="0" w:space="0" w:color="auto"/>
        <w:bottom w:val="none" w:sz="0" w:space="0" w:color="auto"/>
        <w:right w:val="none" w:sz="0" w:space="0" w:color="auto"/>
      </w:divBdr>
    </w:div>
    <w:div w:id="1544908168">
      <w:bodyDiv w:val="1"/>
      <w:marLeft w:val="0"/>
      <w:marRight w:val="0"/>
      <w:marTop w:val="0"/>
      <w:marBottom w:val="0"/>
      <w:divBdr>
        <w:top w:val="none" w:sz="0" w:space="0" w:color="auto"/>
        <w:left w:val="none" w:sz="0" w:space="0" w:color="auto"/>
        <w:bottom w:val="none" w:sz="0" w:space="0" w:color="auto"/>
        <w:right w:val="none" w:sz="0" w:space="0" w:color="auto"/>
      </w:divBdr>
    </w:div>
    <w:div w:id="1554779614">
      <w:bodyDiv w:val="1"/>
      <w:marLeft w:val="0"/>
      <w:marRight w:val="0"/>
      <w:marTop w:val="0"/>
      <w:marBottom w:val="0"/>
      <w:divBdr>
        <w:top w:val="none" w:sz="0" w:space="0" w:color="auto"/>
        <w:left w:val="none" w:sz="0" w:space="0" w:color="auto"/>
        <w:bottom w:val="none" w:sz="0" w:space="0" w:color="auto"/>
        <w:right w:val="none" w:sz="0" w:space="0" w:color="auto"/>
      </w:divBdr>
    </w:div>
    <w:div w:id="1569878717">
      <w:bodyDiv w:val="1"/>
      <w:marLeft w:val="0"/>
      <w:marRight w:val="0"/>
      <w:marTop w:val="0"/>
      <w:marBottom w:val="0"/>
      <w:divBdr>
        <w:top w:val="none" w:sz="0" w:space="0" w:color="auto"/>
        <w:left w:val="none" w:sz="0" w:space="0" w:color="auto"/>
        <w:bottom w:val="none" w:sz="0" w:space="0" w:color="auto"/>
        <w:right w:val="none" w:sz="0" w:space="0" w:color="auto"/>
      </w:divBdr>
    </w:div>
    <w:div w:id="1576665207">
      <w:bodyDiv w:val="1"/>
      <w:marLeft w:val="0"/>
      <w:marRight w:val="0"/>
      <w:marTop w:val="0"/>
      <w:marBottom w:val="0"/>
      <w:divBdr>
        <w:top w:val="none" w:sz="0" w:space="0" w:color="auto"/>
        <w:left w:val="none" w:sz="0" w:space="0" w:color="auto"/>
        <w:bottom w:val="none" w:sz="0" w:space="0" w:color="auto"/>
        <w:right w:val="none" w:sz="0" w:space="0" w:color="auto"/>
      </w:divBdr>
    </w:div>
    <w:div w:id="1576933765">
      <w:bodyDiv w:val="1"/>
      <w:marLeft w:val="0"/>
      <w:marRight w:val="0"/>
      <w:marTop w:val="0"/>
      <w:marBottom w:val="0"/>
      <w:divBdr>
        <w:top w:val="none" w:sz="0" w:space="0" w:color="auto"/>
        <w:left w:val="none" w:sz="0" w:space="0" w:color="auto"/>
        <w:bottom w:val="none" w:sz="0" w:space="0" w:color="auto"/>
        <w:right w:val="none" w:sz="0" w:space="0" w:color="auto"/>
      </w:divBdr>
    </w:div>
    <w:div w:id="1581284659">
      <w:bodyDiv w:val="1"/>
      <w:marLeft w:val="0"/>
      <w:marRight w:val="0"/>
      <w:marTop w:val="0"/>
      <w:marBottom w:val="0"/>
      <w:divBdr>
        <w:top w:val="none" w:sz="0" w:space="0" w:color="auto"/>
        <w:left w:val="none" w:sz="0" w:space="0" w:color="auto"/>
        <w:bottom w:val="none" w:sz="0" w:space="0" w:color="auto"/>
        <w:right w:val="none" w:sz="0" w:space="0" w:color="auto"/>
      </w:divBdr>
    </w:div>
    <w:div w:id="1581983757">
      <w:bodyDiv w:val="1"/>
      <w:marLeft w:val="0"/>
      <w:marRight w:val="0"/>
      <w:marTop w:val="0"/>
      <w:marBottom w:val="0"/>
      <w:divBdr>
        <w:top w:val="none" w:sz="0" w:space="0" w:color="auto"/>
        <w:left w:val="none" w:sz="0" w:space="0" w:color="auto"/>
        <w:bottom w:val="none" w:sz="0" w:space="0" w:color="auto"/>
        <w:right w:val="none" w:sz="0" w:space="0" w:color="auto"/>
      </w:divBdr>
    </w:div>
    <w:div w:id="1583833691">
      <w:bodyDiv w:val="1"/>
      <w:marLeft w:val="0"/>
      <w:marRight w:val="0"/>
      <w:marTop w:val="0"/>
      <w:marBottom w:val="0"/>
      <w:divBdr>
        <w:top w:val="none" w:sz="0" w:space="0" w:color="auto"/>
        <w:left w:val="none" w:sz="0" w:space="0" w:color="auto"/>
        <w:bottom w:val="none" w:sz="0" w:space="0" w:color="auto"/>
        <w:right w:val="none" w:sz="0" w:space="0" w:color="auto"/>
      </w:divBdr>
      <w:divsChild>
        <w:div w:id="1259362399">
          <w:marLeft w:val="0"/>
          <w:marRight w:val="0"/>
          <w:marTop w:val="0"/>
          <w:marBottom w:val="0"/>
          <w:divBdr>
            <w:top w:val="none" w:sz="0" w:space="0" w:color="auto"/>
            <w:left w:val="none" w:sz="0" w:space="0" w:color="auto"/>
            <w:bottom w:val="none" w:sz="0" w:space="0" w:color="auto"/>
            <w:right w:val="none" w:sz="0" w:space="0" w:color="auto"/>
          </w:divBdr>
        </w:div>
      </w:divsChild>
    </w:div>
    <w:div w:id="1584602827">
      <w:bodyDiv w:val="1"/>
      <w:marLeft w:val="0"/>
      <w:marRight w:val="0"/>
      <w:marTop w:val="0"/>
      <w:marBottom w:val="0"/>
      <w:divBdr>
        <w:top w:val="none" w:sz="0" w:space="0" w:color="auto"/>
        <w:left w:val="none" w:sz="0" w:space="0" w:color="auto"/>
        <w:bottom w:val="none" w:sz="0" w:space="0" w:color="auto"/>
        <w:right w:val="none" w:sz="0" w:space="0" w:color="auto"/>
      </w:divBdr>
    </w:div>
    <w:div w:id="1594128268">
      <w:bodyDiv w:val="1"/>
      <w:marLeft w:val="0"/>
      <w:marRight w:val="0"/>
      <w:marTop w:val="0"/>
      <w:marBottom w:val="0"/>
      <w:divBdr>
        <w:top w:val="none" w:sz="0" w:space="0" w:color="auto"/>
        <w:left w:val="none" w:sz="0" w:space="0" w:color="auto"/>
        <w:bottom w:val="none" w:sz="0" w:space="0" w:color="auto"/>
        <w:right w:val="none" w:sz="0" w:space="0" w:color="auto"/>
      </w:divBdr>
    </w:div>
    <w:div w:id="1594241372">
      <w:bodyDiv w:val="1"/>
      <w:marLeft w:val="0"/>
      <w:marRight w:val="0"/>
      <w:marTop w:val="0"/>
      <w:marBottom w:val="0"/>
      <w:divBdr>
        <w:top w:val="none" w:sz="0" w:space="0" w:color="auto"/>
        <w:left w:val="none" w:sz="0" w:space="0" w:color="auto"/>
        <w:bottom w:val="none" w:sz="0" w:space="0" w:color="auto"/>
        <w:right w:val="none" w:sz="0" w:space="0" w:color="auto"/>
      </w:divBdr>
    </w:div>
    <w:div w:id="1604996230">
      <w:bodyDiv w:val="1"/>
      <w:marLeft w:val="0"/>
      <w:marRight w:val="0"/>
      <w:marTop w:val="0"/>
      <w:marBottom w:val="0"/>
      <w:divBdr>
        <w:top w:val="none" w:sz="0" w:space="0" w:color="auto"/>
        <w:left w:val="none" w:sz="0" w:space="0" w:color="auto"/>
        <w:bottom w:val="none" w:sz="0" w:space="0" w:color="auto"/>
        <w:right w:val="none" w:sz="0" w:space="0" w:color="auto"/>
      </w:divBdr>
    </w:div>
    <w:div w:id="1606234420">
      <w:bodyDiv w:val="1"/>
      <w:marLeft w:val="0"/>
      <w:marRight w:val="0"/>
      <w:marTop w:val="0"/>
      <w:marBottom w:val="0"/>
      <w:divBdr>
        <w:top w:val="none" w:sz="0" w:space="0" w:color="auto"/>
        <w:left w:val="none" w:sz="0" w:space="0" w:color="auto"/>
        <w:bottom w:val="none" w:sz="0" w:space="0" w:color="auto"/>
        <w:right w:val="none" w:sz="0" w:space="0" w:color="auto"/>
      </w:divBdr>
    </w:div>
    <w:div w:id="1612082041">
      <w:bodyDiv w:val="1"/>
      <w:marLeft w:val="0"/>
      <w:marRight w:val="0"/>
      <w:marTop w:val="0"/>
      <w:marBottom w:val="0"/>
      <w:divBdr>
        <w:top w:val="none" w:sz="0" w:space="0" w:color="auto"/>
        <w:left w:val="none" w:sz="0" w:space="0" w:color="auto"/>
        <w:bottom w:val="none" w:sz="0" w:space="0" w:color="auto"/>
        <w:right w:val="none" w:sz="0" w:space="0" w:color="auto"/>
      </w:divBdr>
    </w:div>
    <w:div w:id="1615671940">
      <w:bodyDiv w:val="1"/>
      <w:marLeft w:val="0"/>
      <w:marRight w:val="0"/>
      <w:marTop w:val="0"/>
      <w:marBottom w:val="0"/>
      <w:divBdr>
        <w:top w:val="none" w:sz="0" w:space="0" w:color="auto"/>
        <w:left w:val="none" w:sz="0" w:space="0" w:color="auto"/>
        <w:bottom w:val="none" w:sz="0" w:space="0" w:color="auto"/>
        <w:right w:val="none" w:sz="0" w:space="0" w:color="auto"/>
      </w:divBdr>
    </w:div>
    <w:div w:id="1617565648">
      <w:bodyDiv w:val="1"/>
      <w:marLeft w:val="0"/>
      <w:marRight w:val="0"/>
      <w:marTop w:val="0"/>
      <w:marBottom w:val="0"/>
      <w:divBdr>
        <w:top w:val="none" w:sz="0" w:space="0" w:color="auto"/>
        <w:left w:val="none" w:sz="0" w:space="0" w:color="auto"/>
        <w:bottom w:val="none" w:sz="0" w:space="0" w:color="auto"/>
        <w:right w:val="none" w:sz="0" w:space="0" w:color="auto"/>
      </w:divBdr>
    </w:div>
    <w:div w:id="1618757404">
      <w:bodyDiv w:val="1"/>
      <w:marLeft w:val="0"/>
      <w:marRight w:val="0"/>
      <w:marTop w:val="0"/>
      <w:marBottom w:val="0"/>
      <w:divBdr>
        <w:top w:val="none" w:sz="0" w:space="0" w:color="auto"/>
        <w:left w:val="none" w:sz="0" w:space="0" w:color="auto"/>
        <w:bottom w:val="none" w:sz="0" w:space="0" w:color="auto"/>
        <w:right w:val="none" w:sz="0" w:space="0" w:color="auto"/>
      </w:divBdr>
    </w:div>
    <w:div w:id="1622036131">
      <w:bodyDiv w:val="1"/>
      <w:marLeft w:val="0"/>
      <w:marRight w:val="0"/>
      <w:marTop w:val="0"/>
      <w:marBottom w:val="0"/>
      <w:divBdr>
        <w:top w:val="none" w:sz="0" w:space="0" w:color="auto"/>
        <w:left w:val="none" w:sz="0" w:space="0" w:color="auto"/>
        <w:bottom w:val="none" w:sz="0" w:space="0" w:color="auto"/>
        <w:right w:val="none" w:sz="0" w:space="0" w:color="auto"/>
      </w:divBdr>
    </w:div>
    <w:div w:id="1637369903">
      <w:bodyDiv w:val="1"/>
      <w:marLeft w:val="0"/>
      <w:marRight w:val="0"/>
      <w:marTop w:val="0"/>
      <w:marBottom w:val="0"/>
      <w:divBdr>
        <w:top w:val="none" w:sz="0" w:space="0" w:color="auto"/>
        <w:left w:val="none" w:sz="0" w:space="0" w:color="auto"/>
        <w:bottom w:val="none" w:sz="0" w:space="0" w:color="auto"/>
        <w:right w:val="none" w:sz="0" w:space="0" w:color="auto"/>
      </w:divBdr>
    </w:div>
    <w:div w:id="1652711401">
      <w:bodyDiv w:val="1"/>
      <w:marLeft w:val="0"/>
      <w:marRight w:val="0"/>
      <w:marTop w:val="0"/>
      <w:marBottom w:val="0"/>
      <w:divBdr>
        <w:top w:val="none" w:sz="0" w:space="0" w:color="auto"/>
        <w:left w:val="none" w:sz="0" w:space="0" w:color="auto"/>
        <w:bottom w:val="none" w:sz="0" w:space="0" w:color="auto"/>
        <w:right w:val="none" w:sz="0" w:space="0" w:color="auto"/>
      </w:divBdr>
    </w:div>
    <w:div w:id="1655453912">
      <w:bodyDiv w:val="1"/>
      <w:marLeft w:val="0"/>
      <w:marRight w:val="0"/>
      <w:marTop w:val="0"/>
      <w:marBottom w:val="0"/>
      <w:divBdr>
        <w:top w:val="none" w:sz="0" w:space="0" w:color="auto"/>
        <w:left w:val="none" w:sz="0" w:space="0" w:color="auto"/>
        <w:bottom w:val="none" w:sz="0" w:space="0" w:color="auto"/>
        <w:right w:val="none" w:sz="0" w:space="0" w:color="auto"/>
      </w:divBdr>
    </w:div>
    <w:div w:id="1656447054">
      <w:bodyDiv w:val="1"/>
      <w:marLeft w:val="0"/>
      <w:marRight w:val="0"/>
      <w:marTop w:val="0"/>
      <w:marBottom w:val="0"/>
      <w:divBdr>
        <w:top w:val="none" w:sz="0" w:space="0" w:color="auto"/>
        <w:left w:val="none" w:sz="0" w:space="0" w:color="auto"/>
        <w:bottom w:val="none" w:sz="0" w:space="0" w:color="auto"/>
        <w:right w:val="none" w:sz="0" w:space="0" w:color="auto"/>
      </w:divBdr>
    </w:div>
    <w:div w:id="1659385943">
      <w:bodyDiv w:val="1"/>
      <w:marLeft w:val="0"/>
      <w:marRight w:val="0"/>
      <w:marTop w:val="0"/>
      <w:marBottom w:val="0"/>
      <w:divBdr>
        <w:top w:val="none" w:sz="0" w:space="0" w:color="auto"/>
        <w:left w:val="none" w:sz="0" w:space="0" w:color="auto"/>
        <w:bottom w:val="none" w:sz="0" w:space="0" w:color="auto"/>
        <w:right w:val="none" w:sz="0" w:space="0" w:color="auto"/>
      </w:divBdr>
    </w:div>
    <w:div w:id="1661956720">
      <w:bodyDiv w:val="1"/>
      <w:marLeft w:val="0"/>
      <w:marRight w:val="0"/>
      <w:marTop w:val="0"/>
      <w:marBottom w:val="0"/>
      <w:divBdr>
        <w:top w:val="none" w:sz="0" w:space="0" w:color="auto"/>
        <w:left w:val="none" w:sz="0" w:space="0" w:color="auto"/>
        <w:bottom w:val="none" w:sz="0" w:space="0" w:color="auto"/>
        <w:right w:val="none" w:sz="0" w:space="0" w:color="auto"/>
      </w:divBdr>
    </w:div>
    <w:div w:id="1662854325">
      <w:bodyDiv w:val="1"/>
      <w:marLeft w:val="0"/>
      <w:marRight w:val="0"/>
      <w:marTop w:val="0"/>
      <w:marBottom w:val="0"/>
      <w:divBdr>
        <w:top w:val="none" w:sz="0" w:space="0" w:color="auto"/>
        <w:left w:val="none" w:sz="0" w:space="0" w:color="auto"/>
        <w:bottom w:val="none" w:sz="0" w:space="0" w:color="auto"/>
        <w:right w:val="none" w:sz="0" w:space="0" w:color="auto"/>
      </w:divBdr>
    </w:div>
    <w:div w:id="1673601001">
      <w:bodyDiv w:val="1"/>
      <w:marLeft w:val="0"/>
      <w:marRight w:val="0"/>
      <w:marTop w:val="0"/>
      <w:marBottom w:val="0"/>
      <w:divBdr>
        <w:top w:val="none" w:sz="0" w:space="0" w:color="auto"/>
        <w:left w:val="none" w:sz="0" w:space="0" w:color="auto"/>
        <w:bottom w:val="none" w:sz="0" w:space="0" w:color="auto"/>
        <w:right w:val="none" w:sz="0" w:space="0" w:color="auto"/>
      </w:divBdr>
    </w:div>
    <w:div w:id="1674725838">
      <w:bodyDiv w:val="1"/>
      <w:marLeft w:val="0"/>
      <w:marRight w:val="0"/>
      <w:marTop w:val="0"/>
      <w:marBottom w:val="0"/>
      <w:divBdr>
        <w:top w:val="none" w:sz="0" w:space="0" w:color="auto"/>
        <w:left w:val="none" w:sz="0" w:space="0" w:color="auto"/>
        <w:bottom w:val="none" w:sz="0" w:space="0" w:color="auto"/>
        <w:right w:val="none" w:sz="0" w:space="0" w:color="auto"/>
      </w:divBdr>
    </w:div>
    <w:div w:id="1684741702">
      <w:bodyDiv w:val="1"/>
      <w:marLeft w:val="0"/>
      <w:marRight w:val="0"/>
      <w:marTop w:val="0"/>
      <w:marBottom w:val="0"/>
      <w:divBdr>
        <w:top w:val="none" w:sz="0" w:space="0" w:color="auto"/>
        <w:left w:val="none" w:sz="0" w:space="0" w:color="auto"/>
        <w:bottom w:val="none" w:sz="0" w:space="0" w:color="auto"/>
        <w:right w:val="none" w:sz="0" w:space="0" w:color="auto"/>
      </w:divBdr>
    </w:div>
    <w:div w:id="1687094004">
      <w:bodyDiv w:val="1"/>
      <w:marLeft w:val="0"/>
      <w:marRight w:val="0"/>
      <w:marTop w:val="0"/>
      <w:marBottom w:val="0"/>
      <w:divBdr>
        <w:top w:val="none" w:sz="0" w:space="0" w:color="auto"/>
        <w:left w:val="none" w:sz="0" w:space="0" w:color="auto"/>
        <w:bottom w:val="none" w:sz="0" w:space="0" w:color="auto"/>
        <w:right w:val="none" w:sz="0" w:space="0" w:color="auto"/>
      </w:divBdr>
    </w:div>
    <w:div w:id="1687975434">
      <w:bodyDiv w:val="1"/>
      <w:marLeft w:val="0"/>
      <w:marRight w:val="0"/>
      <w:marTop w:val="0"/>
      <w:marBottom w:val="0"/>
      <w:divBdr>
        <w:top w:val="none" w:sz="0" w:space="0" w:color="auto"/>
        <w:left w:val="none" w:sz="0" w:space="0" w:color="auto"/>
        <w:bottom w:val="none" w:sz="0" w:space="0" w:color="auto"/>
        <w:right w:val="none" w:sz="0" w:space="0" w:color="auto"/>
      </w:divBdr>
    </w:div>
    <w:div w:id="1695570313">
      <w:bodyDiv w:val="1"/>
      <w:marLeft w:val="0"/>
      <w:marRight w:val="0"/>
      <w:marTop w:val="0"/>
      <w:marBottom w:val="0"/>
      <w:divBdr>
        <w:top w:val="none" w:sz="0" w:space="0" w:color="auto"/>
        <w:left w:val="none" w:sz="0" w:space="0" w:color="auto"/>
        <w:bottom w:val="none" w:sz="0" w:space="0" w:color="auto"/>
        <w:right w:val="none" w:sz="0" w:space="0" w:color="auto"/>
      </w:divBdr>
    </w:div>
    <w:div w:id="1702436422">
      <w:bodyDiv w:val="1"/>
      <w:marLeft w:val="0"/>
      <w:marRight w:val="0"/>
      <w:marTop w:val="0"/>
      <w:marBottom w:val="0"/>
      <w:divBdr>
        <w:top w:val="none" w:sz="0" w:space="0" w:color="auto"/>
        <w:left w:val="none" w:sz="0" w:space="0" w:color="auto"/>
        <w:bottom w:val="none" w:sz="0" w:space="0" w:color="auto"/>
        <w:right w:val="none" w:sz="0" w:space="0" w:color="auto"/>
      </w:divBdr>
    </w:div>
    <w:div w:id="1712925839">
      <w:bodyDiv w:val="1"/>
      <w:marLeft w:val="0"/>
      <w:marRight w:val="0"/>
      <w:marTop w:val="0"/>
      <w:marBottom w:val="0"/>
      <w:divBdr>
        <w:top w:val="none" w:sz="0" w:space="0" w:color="auto"/>
        <w:left w:val="none" w:sz="0" w:space="0" w:color="auto"/>
        <w:bottom w:val="none" w:sz="0" w:space="0" w:color="auto"/>
        <w:right w:val="none" w:sz="0" w:space="0" w:color="auto"/>
      </w:divBdr>
    </w:div>
    <w:div w:id="1714422049">
      <w:bodyDiv w:val="1"/>
      <w:marLeft w:val="0"/>
      <w:marRight w:val="0"/>
      <w:marTop w:val="0"/>
      <w:marBottom w:val="0"/>
      <w:divBdr>
        <w:top w:val="none" w:sz="0" w:space="0" w:color="auto"/>
        <w:left w:val="none" w:sz="0" w:space="0" w:color="auto"/>
        <w:bottom w:val="none" w:sz="0" w:space="0" w:color="auto"/>
        <w:right w:val="none" w:sz="0" w:space="0" w:color="auto"/>
      </w:divBdr>
    </w:div>
    <w:div w:id="1724056014">
      <w:bodyDiv w:val="1"/>
      <w:marLeft w:val="0"/>
      <w:marRight w:val="0"/>
      <w:marTop w:val="0"/>
      <w:marBottom w:val="0"/>
      <w:divBdr>
        <w:top w:val="none" w:sz="0" w:space="0" w:color="auto"/>
        <w:left w:val="none" w:sz="0" w:space="0" w:color="auto"/>
        <w:bottom w:val="none" w:sz="0" w:space="0" w:color="auto"/>
        <w:right w:val="none" w:sz="0" w:space="0" w:color="auto"/>
      </w:divBdr>
    </w:div>
    <w:div w:id="1728719860">
      <w:bodyDiv w:val="1"/>
      <w:marLeft w:val="0"/>
      <w:marRight w:val="0"/>
      <w:marTop w:val="0"/>
      <w:marBottom w:val="0"/>
      <w:divBdr>
        <w:top w:val="none" w:sz="0" w:space="0" w:color="auto"/>
        <w:left w:val="none" w:sz="0" w:space="0" w:color="auto"/>
        <w:bottom w:val="none" w:sz="0" w:space="0" w:color="auto"/>
        <w:right w:val="none" w:sz="0" w:space="0" w:color="auto"/>
      </w:divBdr>
    </w:div>
    <w:div w:id="1729567539">
      <w:bodyDiv w:val="1"/>
      <w:marLeft w:val="0"/>
      <w:marRight w:val="0"/>
      <w:marTop w:val="0"/>
      <w:marBottom w:val="0"/>
      <w:divBdr>
        <w:top w:val="none" w:sz="0" w:space="0" w:color="auto"/>
        <w:left w:val="none" w:sz="0" w:space="0" w:color="auto"/>
        <w:bottom w:val="none" w:sz="0" w:space="0" w:color="auto"/>
        <w:right w:val="none" w:sz="0" w:space="0" w:color="auto"/>
      </w:divBdr>
    </w:div>
    <w:div w:id="1730961931">
      <w:bodyDiv w:val="1"/>
      <w:marLeft w:val="0"/>
      <w:marRight w:val="0"/>
      <w:marTop w:val="0"/>
      <w:marBottom w:val="0"/>
      <w:divBdr>
        <w:top w:val="none" w:sz="0" w:space="0" w:color="auto"/>
        <w:left w:val="none" w:sz="0" w:space="0" w:color="auto"/>
        <w:bottom w:val="none" w:sz="0" w:space="0" w:color="auto"/>
        <w:right w:val="none" w:sz="0" w:space="0" w:color="auto"/>
      </w:divBdr>
    </w:div>
    <w:div w:id="1732654508">
      <w:bodyDiv w:val="1"/>
      <w:marLeft w:val="0"/>
      <w:marRight w:val="0"/>
      <w:marTop w:val="0"/>
      <w:marBottom w:val="0"/>
      <w:divBdr>
        <w:top w:val="none" w:sz="0" w:space="0" w:color="auto"/>
        <w:left w:val="none" w:sz="0" w:space="0" w:color="auto"/>
        <w:bottom w:val="none" w:sz="0" w:space="0" w:color="auto"/>
        <w:right w:val="none" w:sz="0" w:space="0" w:color="auto"/>
      </w:divBdr>
      <w:divsChild>
        <w:div w:id="1150826256">
          <w:marLeft w:val="0"/>
          <w:marRight w:val="0"/>
          <w:marTop w:val="0"/>
          <w:marBottom w:val="0"/>
          <w:divBdr>
            <w:top w:val="none" w:sz="0" w:space="0" w:color="auto"/>
            <w:left w:val="none" w:sz="0" w:space="0" w:color="auto"/>
            <w:bottom w:val="none" w:sz="0" w:space="0" w:color="auto"/>
            <w:right w:val="none" w:sz="0" w:space="0" w:color="auto"/>
          </w:divBdr>
        </w:div>
      </w:divsChild>
    </w:div>
    <w:div w:id="1732726867">
      <w:bodyDiv w:val="1"/>
      <w:marLeft w:val="0"/>
      <w:marRight w:val="0"/>
      <w:marTop w:val="0"/>
      <w:marBottom w:val="0"/>
      <w:divBdr>
        <w:top w:val="none" w:sz="0" w:space="0" w:color="auto"/>
        <w:left w:val="none" w:sz="0" w:space="0" w:color="auto"/>
        <w:bottom w:val="none" w:sz="0" w:space="0" w:color="auto"/>
        <w:right w:val="none" w:sz="0" w:space="0" w:color="auto"/>
      </w:divBdr>
    </w:div>
    <w:div w:id="1738824525">
      <w:bodyDiv w:val="1"/>
      <w:marLeft w:val="0"/>
      <w:marRight w:val="0"/>
      <w:marTop w:val="0"/>
      <w:marBottom w:val="0"/>
      <w:divBdr>
        <w:top w:val="none" w:sz="0" w:space="0" w:color="auto"/>
        <w:left w:val="none" w:sz="0" w:space="0" w:color="auto"/>
        <w:bottom w:val="none" w:sz="0" w:space="0" w:color="auto"/>
        <w:right w:val="none" w:sz="0" w:space="0" w:color="auto"/>
      </w:divBdr>
    </w:div>
    <w:div w:id="1742631320">
      <w:bodyDiv w:val="1"/>
      <w:marLeft w:val="0"/>
      <w:marRight w:val="0"/>
      <w:marTop w:val="0"/>
      <w:marBottom w:val="0"/>
      <w:divBdr>
        <w:top w:val="none" w:sz="0" w:space="0" w:color="auto"/>
        <w:left w:val="none" w:sz="0" w:space="0" w:color="auto"/>
        <w:bottom w:val="none" w:sz="0" w:space="0" w:color="auto"/>
        <w:right w:val="none" w:sz="0" w:space="0" w:color="auto"/>
      </w:divBdr>
    </w:div>
    <w:div w:id="1747607473">
      <w:bodyDiv w:val="1"/>
      <w:marLeft w:val="0"/>
      <w:marRight w:val="0"/>
      <w:marTop w:val="0"/>
      <w:marBottom w:val="0"/>
      <w:divBdr>
        <w:top w:val="none" w:sz="0" w:space="0" w:color="auto"/>
        <w:left w:val="none" w:sz="0" w:space="0" w:color="auto"/>
        <w:bottom w:val="none" w:sz="0" w:space="0" w:color="auto"/>
        <w:right w:val="none" w:sz="0" w:space="0" w:color="auto"/>
      </w:divBdr>
    </w:div>
    <w:div w:id="1749183164">
      <w:bodyDiv w:val="1"/>
      <w:marLeft w:val="0"/>
      <w:marRight w:val="0"/>
      <w:marTop w:val="0"/>
      <w:marBottom w:val="0"/>
      <w:divBdr>
        <w:top w:val="none" w:sz="0" w:space="0" w:color="auto"/>
        <w:left w:val="none" w:sz="0" w:space="0" w:color="auto"/>
        <w:bottom w:val="none" w:sz="0" w:space="0" w:color="auto"/>
        <w:right w:val="none" w:sz="0" w:space="0" w:color="auto"/>
      </w:divBdr>
    </w:div>
    <w:div w:id="1760633401">
      <w:bodyDiv w:val="1"/>
      <w:marLeft w:val="0"/>
      <w:marRight w:val="0"/>
      <w:marTop w:val="0"/>
      <w:marBottom w:val="0"/>
      <w:divBdr>
        <w:top w:val="none" w:sz="0" w:space="0" w:color="auto"/>
        <w:left w:val="none" w:sz="0" w:space="0" w:color="auto"/>
        <w:bottom w:val="none" w:sz="0" w:space="0" w:color="auto"/>
        <w:right w:val="none" w:sz="0" w:space="0" w:color="auto"/>
      </w:divBdr>
    </w:div>
    <w:div w:id="1765565781">
      <w:bodyDiv w:val="1"/>
      <w:marLeft w:val="0"/>
      <w:marRight w:val="0"/>
      <w:marTop w:val="0"/>
      <w:marBottom w:val="0"/>
      <w:divBdr>
        <w:top w:val="none" w:sz="0" w:space="0" w:color="auto"/>
        <w:left w:val="none" w:sz="0" w:space="0" w:color="auto"/>
        <w:bottom w:val="none" w:sz="0" w:space="0" w:color="auto"/>
        <w:right w:val="none" w:sz="0" w:space="0" w:color="auto"/>
      </w:divBdr>
    </w:div>
    <w:div w:id="1769689699">
      <w:bodyDiv w:val="1"/>
      <w:marLeft w:val="0"/>
      <w:marRight w:val="0"/>
      <w:marTop w:val="0"/>
      <w:marBottom w:val="0"/>
      <w:divBdr>
        <w:top w:val="none" w:sz="0" w:space="0" w:color="auto"/>
        <w:left w:val="none" w:sz="0" w:space="0" w:color="auto"/>
        <w:bottom w:val="none" w:sz="0" w:space="0" w:color="auto"/>
        <w:right w:val="none" w:sz="0" w:space="0" w:color="auto"/>
      </w:divBdr>
    </w:div>
    <w:div w:id="1776174752">
      <w:bodyDiv w:val="1"/>
      <w:marLeft w:val="0"/>
      <w:marRight w:val="0"/>
      <w:marTop w:val="0"/>
      <w:marBottom w:val="0"/>
      <w:divBdr>
        <w:top w:val="none" w:sz="0" w:space="0" w:color="auto"/>
        <w:left w:val="none" w:sz="0" w:space="0" w:color="auto"/>
        <w:bottom w:val="none" w:sz="0" w:space="0" w:color="auto"/>
        <w:right w:val="none" w:sz="0" w:space="0" w:color="auto"/>
      </w:divBdr>
    </w:div>
    <w:div w:id="1776636725">
      <w:bodyDiv w:val="1"/>
      <w:marLeft w:val="0"/>
      <w:marRight w:val="0"/>
      <w:marTop w:val="0"/>
      <w:marBottom w:val="0"/>
      <w:divBdr>
        <w:top w:val="none" w:sz="0" w:space="0" w:color="auto"/>
        <w:left w:val="none" w:sz="0" w:space="0" w:color="auto"/>
        <w:bottom w:val="none" w:sz="0" w:space="0" w:color="auto"/>
        <w:right w:val="none" w:sz="0" w:space="0" w:color="auto"/>
      </w:divBdr>
    </w:div>
    <w:div w:id="1780299039">
      <w:bodyDiv w:val="1"/>
      <w:marLeft w:val="0"/>
      <w:marRight w:val="0"/>
      <w:marTop w:val="0"/>
      <w:marBottom w:val="0"/>
      <w:divBdr>
        <w:top w:val="none" w:sz="0" w:space="0" w:color="auto"/>
        <w:left w:val="none" w:sz="0" w:space="0" w:color="auto"/>
        <w:bottom w:val="none" w:sz="0" w:space="0" w:color="auto"/>
        <w:right w:val="none" w:sz="0" w:space="0" w:color="auto"/>
      </w:divBdr>
    </w:div>
    <w:div w:id="1786659818">
      <w:bodyDiv w:val="1"/>
      <w:marLeft w:val="0"/>
      <w:marRight w:val="0"/>
      <w:marTop w:val="0"/>
      <w:marBottom w:val="0"/>
      <w:divBdr>
        <w:top w:val="none" w:sz="0" w:space="0" w:color="auto"/>
        <w:left w:val="none" w:sz="0" w:space="0" w:color="auto"/>
        <w:bottom w:val="none" w:sz="0" w:space="0" w:color="auto"/>
        <w:right w:val="none" w:sz="0" w:space="0" w:color="auto"/>
      </w:divBdr>
    </w:div>
    <w:div w:id="1802764325">
      <w:bodyDiv w:val="1"/>
      <w:marLeft w:val="0"/>
      <w:marRight w:val="0"/>
      <w:marTop w:val="0"/>
      <w:marBottom w:val="0"/>
      <w:divBdr>
        <w:top w:val="none" w:sz="0" w:space="0" w:color="auto"/>
        <w:left w:val="none" w:sz="0" w:space="0" w:color="auto"/>
        <w:bottom w:val="none" w:sz="0" w:space="0" w:color="auto"/>
        <w:right w:val="none" w:sz="0" w:space="0" w:color="auto"/>
      </w:divBdr>
    </w:div>
    <w:div w:id="1803184153">
      <w:bodyDiv w:val="1"/>
      <w:marLeft w:val="0"/>
      <w:marRight w:val="0"/>
      <w:marTop w:val="0"/>
      <w:marBottom w:val="0"/>
      <w:divBdr>
        <w:top w:val="none" w:sz="0" w:space="0" w:color="auto"/>
        <w:left w:val="none" w:sz="0" w:space="0" w:color="auto"/>
        <w:bottom w:val="none" w:sz="0" w:space="0" w:color="auto"/>
        <w:right w:val="none" w:sz="0" w:space="0" w:color="auto"/>
      </w:divBdr>
    </w:div>
    <w:div w:id="1809391646">
      <w:bodyDiv w:val="1"/>
      <w:marLeft w:val="0"/>
      <w:marRight w:val="0"/>
      <w:marTop w:val="0"/>
      <w:marBottom w:val="0"/>
      <w:divBdr>
        <w:top w:val="none" w:sz="0" w:space="0" w:color="auto"/>
        <w:left w:val="none" w:sz="0" w:space="0" w:color="auto"/>
        <w:bottom w:val="none" w:sz="0" w:space="0" w:color="auto"/>
        <w:right w:val="none" w:sz="0" w:space="0" w:color="auto"/>
      </w:divBdr>
    </w:div>
    <w:div w:id="1811753180">
      <w:bodyDiv w:val="1"/>
      <w:marLeft w:val="0"/>
      <w:marRight w:val="0"/>
      <w:marTop w:val="0"/>
      <w:marBottom w:val="0"/>
      <w:divBdr>
        <w:top w:val="none" w:sz="0" w:space="0" w:color="auto"/>
        <w:left w:val="none" w:sz="0" w:space="0" w:color="auto"/>
        <w:bottom w:val="none" w:sz="0" w:space="0" w:color="auto"/>
        <w:right w:val="none" w:sz="0" w:space="0" w:color="auto"/>
      </w:divBdr>
    </w:div>
    <w:div w:id="1815564467">
      <w:bodyDiv w:val="1"/>
      <w:marLeft w:val="0"/>
      <w:marRight w:val="0"/>
      <w:marTop w:val="0"/>
      <w:marBottom w:val="0"/>
      <w:divBdr>
        <w:top w:val="none" w:sz="0" w:space="0" w:color="auto"/>
        <w:left w:val="none" w:sz="0" w:space="0" w:color="auto"/>
        <w:bottom w:val="none" w:sz="0" w:space="0" w:color="auto"/>
        <w:right w:val="none" w:sz="0" w:space="0" w:color="auto"/>
      </w:divBdr>
    </w:div>
    <w:div w:id="1822456908">
      <w:bodyDiv w:val="1"/>
      <w:marLeft w:val="0"/>
      <w:marRight w:val="0"/>
      <w:marTop w:val="0"/>
      <w:marBottom w:val="0"/>
      <w:divBdr>
        <w:top w:val="none" w:sz="0" w:space="0" w:color="auto"/>
        <w:left w:val="none" w:sz="0" w:space="0" w:color="auto"/>
        <w:bottom w:val="none" w:sz="0" w:space="0" w:color="auto"/>
        <w:right w:val="none" w:sz="0" w:space="0" w:color="auto"/>
      </w:divBdr>
    </w:div>
    <w:div w:id="1828472911">
      <w:bodyDiv w:val="1"/>
      <w:marLeft w:val="0"/>
      <w:marRight w:val="0"/>
      <w:marTop w:val="0"/>
      <w:marBottom w:val="0"/>
      <w:divBdr>
        <w:top w:val="none" w:sz="0" w:space="0" w:color="auto"/>
        <w:left w:val="none" w:sz="0" w:space="0" w:color="auto"/>
        <w:bottom w:val="none" w:sz="0" w:space="0" w:color="auto"/>
        <w:right w:val="none" w:sz="0" w:space="0" w:color="auto"/>
      </w:divBdr>
      <w:divsChild>
        <w:div w:id="2062055882">
          <w:marLeft w:val="0"/>
          <w:marRight w:val="0"/>
          <w:marTop w:val="0"/>
          <w:marBottom w:val="0"/>
          <w:divBdr>
            <w:top w:val="none" w:sz="0" w:space="0" w:color="auto"/>
            <w:left w:val="none" w:sz="0" w:space="0" w:color="auto"/>
            <w:bottom w:val="none" w:sz="0" w:space="0" w:color="auto"/>
            <w:right w:val="none" w:sz="0" w:space="0" w:color="auto"/>
          </w:divBdr>
        </w:div>
      </w:divsChild>
    </w:div>
    <w:div w:id="1831210782">
      <w:bodyDiv w:val="1"/>
      <w:marLeft w:val="0"/>
      <w:marRight w:val="0"/>
      <w:marTop w:val="0"/>
      <w:marBottom w:val="0"/>
      <w:divBdr>
        <w:top w:val="none" w:sz="0" w:space="0" w:color="auto"/>
        <w:left w:val="none" w:sz="0" w:space="0" w:color="auto"/>
        <w:bottom w:val="none" w:sz="0" w:space="0" w:color="auto"/>
        <w:right w:val="none" w:sz="0" w:space="0" w:color="auto"/>
      </w:divBdr>
    </w:div>
    <w:div w:id="1833251909">
      <w:bodyDiv w:val="1"/>
      <w:marLeft w:val="0"/>
      <w:marRight w:val="0"/>
      <w:marTop w:val="0"/>
      <w:marBottom w:val="0"/>
      <w:divBdr>
        <w:top w:val="none" w:sz="0" w:space="0" w:color="auto"/>
        <w:left w:val="none" w:sz="0" w:space="0" w:color="auto"/>
        <w:bottom w:val="none" w:sz="0" w:space="0" w:color="auto"/>
        <w:right w:val="none" w:sz="0" w:space="0" w:color="auto"/>
      </w:divBdr>
    </w:div>
    <w:div w:id="1834642720">
      <w:bodyDiv w:val="1"/>
      <w:marLeft w:val="0"/>
      <w:marRight w:val="0"/>
      <w:marTop w:val="0"/>
      <w:marBottom w:val="0"/>
      <w:divBdr>
        <w:top w:val="none" w:sz="0" w:space="0" w:color="auto"/>
        <w:left w:val="none" w:sz="0" w:space="0" w:color="auto"/>
        <w:bottom w:val="none" w:sz="0" w:space="0" w:color="auto"/>
        <w:right w:val="none" w:sz="0" w:space="0" w:color="auto"/>
      </w:divBdr>
      <w:divsChild>
        <w:div w:id="712192480">
          <w:marLeft w:val="0"/>
          <w:marRight w:val="0"/>
          <w:marTop w:val="0"/>
          <w:marBottom w:val="0"/>
          <w:divBdr>
            <w:top w:val="none" w:sz="0" w:space="0" w:color="auto"/>
            <w:left w:val="none" w:sz="0" w:space="0" w:color="auto"/>
            <w:bottom w:val="none" w:sz="0" w:space="0" w:color="auto"/>
            <w:right w:val="none" w:sz="0" w:space="0" w:color="auto"/>
          </w:divBdr>
        </w:div>
      </w:divsChild>
    </w:div>
    <w:div w:id="1837068086">
      <w:bodyDiv w:val="1"/>
      <w:marLeft w:val="0"/>
      <w:marRight w:val="0"/>
      <w:marTop w:val="0"/>
      <w:marBottom w:val="0"/>
      <w:divBdr>
        <w:top w:val="none" w:sz="0" w:space="0" w:color="auto"/>
        <w:left w:val="none" w:sz="0" w:space="0" w:color="auto"/>
        <w:bottom w:val="none" w:sz="0" w:space="0" w:color="auto"/>
        <w:right w:val="none" w:sz="0" w:space="0" w:color="auto"/>
      </w:divBdr>
    </w:div>
    <w:div w:id="1838888267">
      <w:bodyDiv w:val="1"/>
      <w:marLeft w:val="0"/>
      <w:marRight w:val="0"/>
      <w:marTop w:val="0"/>
      <w:marBottom w:val="0"/>
      <w:divBdr>
        <w:top w:val="none" w:sz="0" w:space="0" w:color="auto"/>
        <w:left w:val="none" w:sz="0" w:space="0" w:color="auto"/>
        <w:bottom w:val="none" w:sz="0" w:space="0" w:color="auto"/>
        <w:right w:val="none" w:sz="0" w:space="0" w:color="auto"/>
      </w:divBdr>
    </w:div>
    <w:div w:id="1841965479">
      <w:bodyDiv w:val="1"/>
      <w:marLeft w:val="0"/>
      <w:marRight w:val="0"/>
      <w:marTop w:val="0"/>
      <w:marBottom w:val="0"/>
      <w:divBdr>
        <w:top w:val="none" w:sz="0" w:space="0" w:color="auto"/>
        <w:left w:val="none" w:sz="0" w:space="0" w:color="auto"/>
        <w:bottom w:val="none" w:sz="0" w:space="0" w:color="auto"/>
        <w:right w:val="none" w:sz="0" w:space="0" w:color="auto"/>
      </w:divBdr>
    </w:div>
    <w:div w:id="1842113241">
      <w:bodyDiv w:val="1"/>
      <w:marLeft w:val="0"/>
      <w:marRight w:val="0"/>
      <w:marTop w:val="0"/>
      <w:marBottom w:val="0"/>
      <w:divBdr>
        <w:top w:val="none" w:sz="0" w:space="0" w:color="auto"/>
        <w:left w:val="none" w:sz="0" w:space="0" w:color="auto"/>
        <w:bottom w:val="none" w:sz="0" w:space="0" w:color="auto"/>
        <w:right w:val="none" w:sz="0" w:space="0" w:color="auto"/>
      </w:divBdr>
    </w:div>
    <w:div w:id="1859276618">
      <w:bodyDiv w:val="1"/>
      <w:marLeft w:val="0"/>
      <w:marRight w:val="0"/>
      <w:marTop w:val="0"/>
      <w:marBottom w:val="0"/>
      <w:divBdr>
        <w:top w:val="none" w:sz="0" w:space="0" w:color="auto"/>
        <w:left w:val="none" w:sz="0" w:space="0" w:color="auto"/>
        <w:bottom w:val="none" w:sz="0" w:space="0" w:color="auto"/>
        <w:right w:val="none" w:sz="0" w:space="0" w:color="auto"/>
      </w:divBdr>
    </w:div>
    <w:div w:id="1869446534">
      <w:bodyDiv w:val="1"/>
      <w:marLeft w:val="0"/>
      <w:marRight w:val="0"/>
      <w:marTop w:val="0"/>
      <w:marBottom w:val="0"/>
      <w:divBdr>
        <w:top w:val="none" w:sz="0" w:space="0" w:color="auto"/>
        <w:left w:val="none" w:sz="0" w:space="0" w:color="auto"/>
        <w:bottom w:val="none" w:sz="0" w:space="0" w:color="auto"/>
        <w:right w:val="none" w:sz="0" w:space="0" w:color="auto"/>
      </w:divBdr>
    </w:div>
    <w:div w:id="1878473052">
      <w:bodyDiv w:val="1"/>
      <w:marLeft w:val="0"/>
      <w:marRight w:val="0"/>
      <w:marTop w:val="0"/>
      <w:marBottom w:val="0"/>
      <w:divBdr>
        <w:top w:val="none" w:sz="0" w:space="0" w:color="auto"/>
        <w:left w:val="none" w:sz="0" w:space="0" w:color="auto"/>
        <w:bottom w:val="none" w:sz="0" w:space="0" w:color="auto"/>
        <w:right w:val="none" w:sz="0" w:space="0" w:color="auto"/>
      </w:divBdr>
    </w:div>
    <w:div w:id="1881697248">
      <w:bodyDiv w:val="1"/>
      <w:marLeft w:val="0"/>
      <w:marRight w:val="0"/>
      <w:marTop w:val="0"/>
      <w:marBottom w:val="0"/>
      <w:divBdr>
        <w:top w:val="none" w:sz="0" w:space="0" w:color="auto"/>
        <w:left w:val="none" w:sz="0" w:space="0" w:color="auto"/>
        <w:bottom w:val="none" w:sz="0" w:space="0" w:color="auto"/>
        <w:right w:val="none" w:sz="0" w:space="0" w:color="auto"/>
      </w:divBdr>
    </w:div>
    <w:div w:id="1883401681">
      <w:bodyDiv w:val="1"/>
      <w:marLeft w:val="0"/>
      <w:marRight w:val="0"/>
      <w:marTop w:val="0"/>
      <w:marBottom w:val="0"/>
      <w:divBdr>
        <w:top w:val="none" w:sz="0" w:space="0" w:color="auto"/>
        <w:left w:val="none" w:sz="0" w:space="0" w:color="auto"/>
        <w:bottom w:val="none" w:sz="0" w:space="0" w:color="auto"/>
        <w:right w:val="none" w:sz="0" w:space="0" w:color="auto"/>
      </w:divBdr>
    </w:div>
    <w:div w:id="1887719320">
      <w:bodyDiv w:val="1"/>
      <w:marLeft w:val="0"/>
      <w:marRight w:val="0"/>
      <w:marTop w:val="0"/>
      <w:marBottom w:val="0"/>
      <w:divBdr>
        <w:top w:val="none" w:sz="0" w:space="0" w:color="auto"/>
        <w:left w:val="none" w:sz="0" w:space="0" w:color="auto"/>
        <w:bottom w:val="none" w:sz="0" w:space="0" w:color="auto"/>
        <w:right w:val="none" w:sz="0" w:space="0" w:color="auto"/>
      </w:divBdr>
    </w:div>
    <w:div w:id="1889369544">
      <w:bodyDiv w:val="1"/>
      <w:marLeft w:val="0"/>
      <w:marRight w:val="0"/>
      <w:marTop w:val="0"/>
      <w:marBottom w:val="0"/>
      <w:divBdr>
        <w:top w:val="none" w:sz="0" w:space="0" w:color="auto"/>
        <w:left w:val="none" w:sz="0" w:space="0" w:color="auto"/>
        <w:bottom w:val="none" w:sz="0" w:space="0" w:color="auto"/>
        <w:right w:val="none" w:sz="0" w:space="0" w:color="auto"/>
      </w:divBdr>
    </w:div>
    <w:div w:id="1894845311">
      <w:bodyDiv w:val="1"/>
      <w:marLeft w:val="0"/>
      <w:marRight w:val="0"/>
      <w:marTop w:val="0"/>
      <w:marBottom w:val="0"/>
      <w:divBdr>
        <w:top w:val="none" w:sz="0" w:space="0" w:color="auto"/>
        <w:left w:val="none" w:sz="0" w:space="0" w:color="auto"/>
        <w:bottom w:val="none" w:sz="0" w:space="0" w:color="auto"/>
        <w:right w:val="none" w:sz="0" w:space="0" w:color="auto"/>
      </w:divBdr>
    </w:div>
    <w:div w:id="1908223849">
      <w:bodyDiv w:val="1"/>
      <w:marLeft w:val="0"/>
      <w:marRight w:val="0"/>
      <w:marTop w:val="0"/>
      <w:marBottom w:val="0"/>
      <w:divBdr>
        <w:top w:val="none" w:sz="0" w:space="0" w:color="auto"/>
        <w:left w:val="none" w:sz="0" w:space="0" w:color="auto"/>
        <w:bottom w:val="none" w:sz="0" w:space="0" w:color="auto"/>
        <w:right w:val="none" w:sz="0" w:space="0" w:color="auto"/>
      </w:divBdr>
    </w:div>
    <w:div w:id="1909610850">
      <w:bodyDiv w:val="1"/>
      <w:marLeft w:val="0"/>
      <w:marRight w:val="0"/>
      <w:marTop w:val="0"/>
      <w:marBottom w:val="0"/>
      <w:divBdr>
        <w:top w:val="none" w:sz="0" w:space="0" w:color="auto"/>
        <w:left w:val="none" w:sz="0" w:space="0" w:color="auto"/>
        <w:bottom w:val="none" w:sz="0" w:space="0" w:color="auto"/>
        <w:right w:val="none" w:sz="0" w:space="0" w:color="auto"/>
      </w:divBdr>
    </w:div>
    <w:div w:id="1912814511">
      <w:bodyDiv w:val="1"/>
      <w:marLeft w:val="0"/>
      <w:marRight w:val="0"/>
      <w:marTop w:val="0"/>
      <w:marBottom w:val="0"/>
      <w:divBdr>
        <w:top w:val="none" w:sz="0" w:space="0" w:color="auto"/>
        <w:left w:val="none" w:sz="0" w:space="0" w:color="auto"/>
        <w:bottom w:val="none" w:sz="0" w:space="0" w:color="auto"/>
        <w:right w:val="none" w:sz="0" w:space="0" w:color="auto"/>
      </w:divBdr>
    </w:div>
    <w:div w:id="1916890350">
      <w:bodyDiv w:val="1"/>
      <w:marLeft w:val="0"/>
      <w:marRight w:val="0"/>
      <w:marTop w:val="0"/>
      <w:marBottom w:val="0"/>
      <w:divBdr>
        <w:top w:val="none" w:sz="0" w:space="0" w:color="auto"/>
        <w:left w:val="none" w:sz="0" w:space="0" w:color="auto"/>
        <w:bottom w:val="none" w:sz="0" w:space="0" w:color="auto"/>
        <w:right w:val="none" w:sz="0" w:space="0" w:color="auto"/>
      </w:divBdr>
      <w:divsChild>
        <w:div w:id="1679309814">
          <w:marLeft w:val="0"/>
          <w:marRight w:val="0"/>
          <w:marTop w:val="0"/>
          <w:marBottom w:val="0"/>
          <w:divBdr>
            <w:top w:val="none" w:sz="0" w:space="0" w:color="auto"/>
            <w:left w:val="none" w:sz="0" w:space="0" w:color="auto"/>
            <w:bottom w:val="none" w:sz="0" w:space="0" w:color="auto"/>
            <w:right w:val="none" w:sz="0" w:space="0" w:color="auto"/>
          </w:divBdr>
        </w:div>
      </w:divsChild>
    </w:div>
    <w:div w:id="1933665010">
      <w:bodyDiv w:val="1"/>
      <w:marLeft w:val="0"/>
      <w:marRight w:val="0"/>
      <w:marTop w:val="0"/>
      <w:marBottom w:val="0"/>
      <w:divBdr>
        <w:top w:val="none" w:sz="0" w:space="0" w:color="auto"/>
        <w:left w:val="none" w:sz="0" w:space="0" w:color="auto"/>
        <w:bottom w:val="none" w:sz="0" w:space="0" w:color="auto"/>
        <w:right w:val="none" w:sz="0" w:space="0" w:color="auto"/>
      </w:divBdr>
    </w:div>
    <w:div w:id="1939367818">
      <w:bodyDiv w:val="1"/>
      <w:marLeft w:val="0"/>
      <w:marRight w:val="0"/>
      <w:marTop w:val="0"/>
      <w:marBottom w:val="0"/>
      <w:divBdr>
        <w:top w:val="none" w:sz="0" w:space="0" w:color="auto"/>
        <w:left w:val="none" w:sz="0" w:space="0" w:color="auto"/>
        <w:bottom w:val="none" w:sz="0" w:space="0" w:color="auto"/>
        <w:right w:val="none" w:sz="0" w:space="0" w:color="auto"/>
      </w:divBdr>
    </w:div>
    <w:div w:id="1945845024">
      <w:bodyDiv w:val="1"/>
      <w:marLeft w:val="0"/>
      <w:marRight w:val="0"/>
      <w:marTop w:val="0"/>
      <w:marBottom w:val="0"/>
      <w:divBdr>
        <w:top w:val="none" w:sz="0" w:space="0" w:color="auto"/>
        <w:left w:val="none" w:sz="0" w:space="0" w:color="auto"/>
        <w:bottom w:val="none" w:sz="0" w:space="0" w:color="auto"/>
        <w:right w:val="none" w:sz="0" w:space="0" w:color="auto"/>
      </w:divBdr>
    </w:div>
    <w:div w:id="1949460102">
      <w:bodyDiv w:val="1"/>
      <w:marLeft w:val="0"/>
      <w:marRight w:val="0"/>
      <w:marTop w:val="0"/>
      <w:marBottom w:val="0"/>
      <w:divBdr>
        <w:top w:val="none" w:sz="0" w:space="0" w:color="auto"/>
        <w:left w:val="none" w:sz="0" w:space="0" w:color="auto"/>
        <w:bottom w:val="none" w:sz="0" w:space="0" w:color="auto"/>
        <w:right w:val="none" w:sz="0" w:space="0" w:color="auto"/>
      </w:divBdr>
    </w:div>
    <w:div w:id="1951277650">
      <w:bodyDiv w:val="1"/>
      <w:marLeft w:val="0"/>
      <w:marRight w:val="0"/>
      <w:marTop w:val="0"/>
      <w:marBottom w:val="0"/>
      <w:divBdr>
        <w:top w:val="none" w:sz="0" w:space="0" w:color="auto"/>
        <w:left w:val="none" w:sz="0" w:space="0" w:color="auto"/>
        <w:bottom w:val="none" w:sz="0" w:space="0" w:color="auto"/>
        <w:right w:val="none" w:sz="0" w:space="0" w:color="auto"/>
      </w:divBdr>
    </w:div>
    <w:div w:id="1952009044">
      <w:bodyDiv w:val="1"/>
      <w:marLeft w:val="0"/>
      <w:marRight w:val="0"/>
      <w:marTop w:val="0"/>
      <w:marBottom w:val="0"/>
      <w:divBdr>
        <w:top w:val="none" w:sz="0" w:space="0" w:color="auto"/>
        <w:left w:val="none" w:sz="0" w:space="0" w:color="auto"/>
        <w:bottom w:val="none" w:sz="0" w:space="0" w:color="auto"/>
        <w:right w:val="none" w:sz="0" w:space="0" w:color="auto"/>
      </w:divBdr>
    </w:div>
    <w:div w:id="1955942854">
      <w:bodyDiv w:val="1"/>
      <w:marLeft w:val="0"/>
      <w:marRight w:val="0"/>
      <w:marTop w:val="0"/>
      <w:marBottom w:val="0"/>
      <w:divBdr>
        <w:top w:val="none" w:sz="0" w:space="0" w:color="auto"/>
        <w:left w:val="none" w:sz="0" w:space="0" w:color="auto"/>
        <w:bottom w:val="none" w:sz="0" w:space="0" w:color="auto"/>
        <w:right w:val="none" w:sz="0" w:space="0" w:color="auto"/>
      </w:divBdr>
    </w:div>
    <w:div w:id="1964847833">
      <w:bodyDiv w:val="1"/>
      <w:marLeft w:val="0"/>
      <w:marRight w:val="0"/>
      <w:marTop w:val="0"/>
      <w:marBottom w:val="0"/>
      <w:divBdr>
        <w:top w:val="none" w:sz="0" w:space="0" w:color="auto"/>
        <w:left w:val="none" w:sz="0" w:space="0" w:color="auto"/>
        <w:bottom w:val="none" w:sz="0" w:space="0" w:color="auto"/>
        <w:right w:val="none" w:sz="0" w:space="0" w:color="auto"/>
      </w:divBdr>
    </w:div>
    <w:div w:id="1967078368">
      <w:bodyDiv w:val="1"/>
      <w:marLeft w:val="0"/>
      <w:marRight w:val="0"/>
      <w:marTop w:val="0"/>
      <w:marBottom w:val="0"/>
      <w:divBdr>
        <w:top w:val="none" w:sz="0" w:space="0" w:color="auto"/>
        <w:left w:val="none" w:sz="0" w:space="0" w:color="auto"/>
        <w:bottom w:val="none" w:sz="0" w:space="0" w:color="auto"/>
        <w:right w:val="none" w:sz="0" w:space="0" w:color="auto"/>
      </w:divBdr>
    </w:div>
    <w:div w:id="1983003051">
      <w:bodyDiv w:val="1"/>
      <w:marLeft w:val="0"/>
      <w:marRight w:val="0"/>
      <w:marTop w:val="0"/>
      <w:marBottom w:val="0"/>
      <w:divBdr>
        <w:top w:val="none" w:sz="0" w:space="0" w:color="auto"/>
        <w:left w:val="none" w:sz="0" w:space="0" w:color="auto"/>
        <w:bottom w:val="none" w:sz="0" w:space="0" w:color="auto"/>
        <w:right w:val="none" w:sz="0" w:space="0" w:color="auto"/>
      </w:divBdr>
    </w:div>
    <w:div w:id="1983151603">
      <w:bodyDiv w:val="1"/>
      <w:marLeft w:val="0"/>
      <w:marRight w:val="0"/>
      <w:marTop w:val="0"/>
      <w:marBottom w:val="0"/>
      <w:divBdr>
        <w:top w:val="none" w:sz="0" w:space="0" w:color="auto"/>
        <w:left w:val="none" w:sz="0" w:space="0" w:color="auto"/>
        <w:bottom w:val="none" w:sz="0" w:space="0" w:color="auto"/>
        <w:right w:val="none" w:sz="0" w:space="0" w:color="auto"/>
      </w:divBdr>
    </w:div>
    <w:div w:id="1990673028">
      <w:bodyDiv w:val="1"/>
      <w:marLeft w:val="0"/>
      <w:marRight w:val="0"/>
      <w:marTop w:val="0"/>
      <w:marBottom w:val="0"/>
      <w:divBdr>
        <w:top w:val="none" w:sz="0" w:space="0" w:color="auto"/>
        <w:left w:val="none" w:sz="0" w:space="0" w:color="auto"/>
        <w:bottom w:val="none" w:sz="0" w:space="0" w:color="auto"/>
        <w:right w:val="none" w:sz="0" w:space="0" w:color="auto"/>
      </w:divBdr>
    </w:div>
    <w:div w:id="1996565434">
      <w:bodyDiv w:val="1"/>
      <w:marLeft w:val="0"/>
      <w:marRight w:val="0"/>
      <w:marTop w:val="0"/>
      <w:marBottom w:val="0"/>
      <w:divBdr>
        <w:top w:val="none" w:sz="0" w:space="0" w:color="auto"/>
        <w:left w:val="none" w:sz="0" w:space="0" w:color="auto"/>
        <w:bottom w:val="none" w:sz="0" w:space="0" w:color="auto"/>
        <w:right w:val="none" w:sz="0" w:space="0" w:color="auto"/>
      </w:divBdr>
    </w:div>
    <w:div w:id="2000956251">
      <w:bodyDiv w:val="1"/>
      <w:marLeft w:val="0"/>
      <w:marRight w:val="0"/>
      <w:marTop w:val="0"/>
      <w:marBottom w:val="0"/>
      <w:divBdr>
        <w:top w:val="none" w:sz="0" w:space="0" w:color="auto"/>
        <w:left w:val="none" w:sz="0" w:space="0" w:color="auto"/>
        <w:bottom w:val="none" w:sz="0" w:space="0" w:color="auto"/>
        <w:right w:val="none" w:sz="0" w:space="0" w:color="auto"/>
      </w:divBdr>
    </w:div>
    <w:div w:id="2002001755">
      <w:bodyDiv w:val="1"/>
      <w:marLeft w:val="0"/>
      <w:marRight w:val="0"/>
      <w:marTop w:val="0"/>
      <w:marBottom w:val="0"/>
      <w:divBdr>
        <w:top w:val="none" w:sz="0" w:space="0" w:color="auto"/>
        <w:left w:val="none" w:sz="0" w:space="0" w:color="auto"/>
        <w:bottom w:val="none" w:sz="0" w:space="0" w:color="auto"/>
        <w:right w:val="none" w:sz="0" w:space="0" w:color="auto"/>
      </w:divBdr>
    </w:div>
    <w:div w:id="2010135133">
      <w:bodyDiv w:val="1"/>
      <w:marLeft w:val="0"/>
      <w:marRight w:val="0"/>
      <w:marTop w:val="0"/>
      <w:marBottom w:val="0"/>
      <w:divBdr>
        <w:top w:val="none" w:sz="0" w:space="0" w:color="auto"/>
        <w:left w:val="none" w:sz="0" w:space="0" w:color="auto"/>
        <w:bottom w:val="none" w:sz="0" w:space="0" w:color="auto"/>
        <w:right w:val="none" w:sz="0" w:space="0" w:color="auto"/>
      </w:divBdr>
    </w:div>
    <w:div w:id="2010788841">
      <w:bodyDiv w:val="1"/>
      <w:marLeft w:val="0"/>
      <w:marRight w:val="0"/>
      <w:marTop w:val="0"/>
      <w:marBottom w:val="0"/>
      <w:divBdr>
        <w:top w:val="none" w:sz="0" w:space="0" w:color="auto"/>
        <w:left w:val="none" w:sz="0" w:space="0" w:color="auto"/>
        <w:bottom w:val="none" w:sz="0" w:space="0" w:color="auto"/>
        <w:right w:val="none" w:sz="0" w:space="0" w:color="auto"/>
      </w:divBdr>
    </w:div>
    <w:div w:id="2023314135">
      <w:bodyDiv w:val="1"/>
      <w:marLeft w:val="0"/>
      <w:marRight w:val="0"/>
      <w:marTop w:val="0"/>
      <w:marBottom w:val="0"/>
      <w:divBdr>
        <w:top w:val="none" w:sz="0" w:space="0" w:color="auto"/>
        <w:left w:val="none" w:sz="0" w:space="0" w:color="auto"/>
        <w:bottom w:val="none" w:sz="0" w:space="0" w:color="auto"/>
        <w:right w:val="none" w:sz="0" w:space="0" w:color="auto"/>
      </w:divBdr>
    </w:div>
    <w:div w:id="2032877987">
      <w:bodyDiv w:val="1"/>
      <w:marLeft w:val="0"/>
      <w:marRight w:val="0"/>
      <w:marTop w:val="0"/>
      <w:marBottom w:val="0"/>
      <w:divBdr>
        <w:top w:val="none" w:sz="0" w:space="0" w:color="auto"/>
        <w:left w:val="none" w:sz="0" w:space="0" w:color="auto"/>
        <w:bottom w:val="none" w:sz="0" w:space="0" w:color="auto"/>
        <w:right w:val="none" w:sz="0" w:space="0" w:color="auto"/>
      </w:divBdr>
    </w:div>
    <w:div w:id="2032952944">
      <w:bodyDiv w:val="1"/>
      <w:marLeft w:val="0"/>
      <w:marRight w:val="0"/>
      <w:marTop w:val="0"/>
      <w:marBottom w:val="0"/>
      <w:divBdr>
        <w:top w:val="none" w:sz="0" w:space="0" w:color="auto"/>
        <w:left w:val="none" w:sz="0" w:space="0" w:color="auto"/>
        <w:bottom w:val="none" w:sz="0" w:space="0" w:color="auto"/>
        <w:right w:val="none" w:sz="0" w:space="0" w:color="auto"/>
      </w:divBdr>
    </w:div>
    <w:div w:id="2051951188">
      <w:bodyDiv w:val="1"/>
      <w:marLeft w:val="0"/>
      <w:marRight w:val="0"/>
      <w:marTop w:val="0"/>
      <w:marBottom w:val="0"/>
      <w:divBdr>
        <w:top w:val="none" w:sz="0" w:space="0" w:color="auto"/>
        <w:left w:val="none" w:sz="0" w:space="0" w:color="auto"/>
        <w:bottom w:val="none" w:sz="0" w:space="0" w:color="auto"/>
        <w:right w:val="none" w:sz="0" w:space="0" w:color="auto"/>
      </w:divBdr>
    </w:div>
    <w:div w:id="2053311415">
      <w:bodyDiv w:val="1"/>
      <w:marLeft w:val="0"/>
      <w:marRight w:val="0"/>
      <w:marTop w:val="0"/>
      <w:marBottom w:val="0"/>
      <w:divBdr>
        <w:top w:val="none" w:sz="0" w:space="0" w:color="auto"/>
        <w:left w:val="none" w:sz="0" w:space="0" w:color="auto"/>
        <w:bottom w:val="none" w:sz="0" w:space="0" w:color="auto"/>
        <w:right w:val="none" w:sz="0" w:space="0" w:color="auto"/>
      </w:divBdr>
    </w:div>
    <w:div w:id="2054842723">
      <w:bodyDiv w:val="1"/>
      <w:marLeft w:val="0"/>
      <w:marRight w:val="0"/>
      <w:marTop w:val="0"/>
      <w:marBottom w:val="0"/>
      <w:divBdr>
        <w:top w:val="none" w:sz="0" w:space="0" w:color="auto"/>
        <w:left w:val="none" w:sz="0" w:space="0" w:color="auto"/>
        <w:bottom w:val="none" w:sz="0" w:space="0" w:color="auto"/>
        <w:right w:val="none" w:sz="0" w:space="0" w:color="auto"/>
      </w:divBdr>
    </w:div>
    <w:div w:id="2056002610">
      <w:bodyDiv w:val="1"/>
      <w:marLeft w:val="0"/>
      <w:marRight w:val="0"/>
      <w:marTop w:val="0"/>
      <w:marBottom w:val="0"/>
      <w:divBdr>
        <w:top w:val="none" w:sz="0" w:space="0" w:color="auto"/>
        <w:left w:val="none" w:sz="0" w:space="0" w:color="auto"/>
        <w:bottom w:val="none" w:sz="0" w:space="0" w:color="auto"/>
        <w:right w:val="none" w:sz="0" w:space="0" w:color="auto"/>
      </w:divBdr>
    </w:div>
    <w:div w:id="2057075540">
      <w:bodyDiv w:val="1"/>
      <w:marLeft w:val="0"/>
      <w:marRight w:val="0"/>
      <w:marTop w:val="0"/>
      <w:marBottom w:val="0"/>
      <w:divBdr>
        <w:top w:val="none" w:sz="0" w:space="0" w:color="auto"/>
        <w:left w:val="none" w:sz="0" w:space="0" w:color="auto"/>
        <w:bottom w:val="none" w:sz="0" w:space="0" w:color="auto"/>
        <w:right w:val="none" w:sz="0" w:space="0" w:color="auto"/>
      </w:divBdr>
    </w:div>
    <w:div w:id="2057267597">
      <w:bodyDiv w:val="1"/>
      <w:marLeft w:val="0"/>
      <w:marRight w:val="0"/>
      <w:marTop w:val="0"/>
      <w:marBottom w:val="0"/>
      <w:divBdr>
        <w:top w:val="none" w:sz="0" w:space="0" w:color="auto"/>
        <w:left w:val="none" w:sz="0" w:space="0" w:color="auto"/>
        <w:bottom w:val="none" w:sz="0" w:space="0" w:color="auto"/>
        <w:right w:val="none" w:sz="0" w:space="0" w:color="auto"/>
      </w:divBdr>
    </w:div>
    <w:div w:id="2061050788">
      <w:bodyDiv w:val="1"/>
      <w:marLeft w:val="0"/>
      <w:marRight w:val="0"/>
      <w:marTop w:val="0"/>
      <w:marBottom w:val="0"/>
      <w:divBdr>
        <w:top w:val="none" w:sz="0" w:space="0" w:color="auto"/>
        <w:left w:val="none" w:sz="0" w:space="0" w:color="auto"/>
        <w:bottom w:val="none" w:sz="0" w:space="0" w:color="auto"/>
        <w:right w:val="none" w:sz="0" w:space="0" w:color="auto"/>
      </w:divBdr>
    </w:div>
    <w:div w:id="2062828327">
      <w:bodyDiv w:val="1"/>
      <w:marLeft w:val="0"/>
      <w:marRight w:val="0"/>
      <w:marTop w:val="0"/>
      <w:marBottom w:val="0"/>
      <w:divBdr>
        <w:top w:val="none" w:sz="0" w:space="0" w:color="auto"/>
        <w:left w:val="none" w:sz="0" w:space="0" w:color="auto"/>
        <w:bottom w:val="none" w:sz="0" w:space="0" w:color="auto"/>
        <w:right w:val="none" w:sz="0" w:space="0" w:color="auto"/>
      </w:divBdr>
    </w:div>
    <w:div w:id="2068720692">
      <w:bodyDiv w:val="1"/>
      <w:marLeft w:val="0"/>
      <w:marRight w:val="0"/>
      <w:marTop w:val="0"/>
      <w:marBottom w:val="0"/>
      <w:divBdr>
        <w:top w:val="none" w:sz="0" w:space="0" w:color="auto"/>
        <w:left w:val="none" w:sz="0" w:space="0" w:color="auto"/>
        <w:bottom w:val="none" w:sz="0" w:space="0" w:color="auto"/>
        <w:right w:val="none" w:sz="0" w:space="0" w:color="auto"/>
      </w:divBdr>
    </w:div>
    <w:div w:id="2069068229">
      <w:bodyDiv w:val="1"/>
      <w:marLeft w:val="0"/>
      <w:marRight w:val="0"/>
      <w:marTop w:val="0"/>
      <w:marBottom w:val="0"/>
      <w:divBdr>
        <w:top w:val="none" w:sz="0" w:space="0" w:color="auto"/>
        <w:left w:val="none" w:sz="0" w:space="0" w:color="auto"/>
        <w:bottom w:val="none" w:sz="0" w:space="0" w:color="auto"/>
        <w:right w:val="none" w:sz="0" w:space="0" w:color="auto"/>
      </w:divBdr>
    </w:div>
    <w:div w:id="2075423204">
      <w:bodyDiv w:val="1"/>
      <w:marLeft w:val="0"/>
      <w:marRight w:val="0"/>
      <w:marTop w:val="0"/>
      <w:marBottom w:val="0"/>
      <w:divBdr>
        <w:top w:val="none" w:sz="0" w:space="0" w:color="auto"/>
        <w:left w:val="none" w:sz="0" w:space="0" w:color="auto"/>
        <w:bottom w:val="none" w:sz="0" w:space="0" w:color="auto"/>
        <w:right w:val="none" w:sz="0" w:space="0" w:color="auto"/>
      </w:divBdr>
    </w:div>
    <w:div w:id="2083795529">
      <w:bodyDiv w:val="1"/>
      <w:marLeft w:val="0"/>
      <w:marRight w:val="0"/>
      <w:marTop w:val="0"/>
      <w:marBottom w:val="0"/>
      <w:divBdr>
        <w:top w:val="none" w:sz="0" w:space="0" w:color="auto"/>
        <w:left w:val="none" w:sz="0" w:space="0" w:color="auto"/>
        <w:bottom w:val="none" w:sz="0" w:space="0" w:color="auto"/>
        <w:right w:val="none" w:sz="0" w:space="0" w:color="auto"/>
      </w:divBdr>
    </w:div>
    <w:div w:id="2084451682">
      <w:bodyDiv w:val="1"/>
      <w:marLeft w:val="0"/>
      <w:marRight w:val="0"/>
      <w:marTop w:val="0"/>
      <w:marBottom w:val="0"/>
      <w:divBdr>
        <w:top w:val="none" w:sz="0" w:space="0" w:color="auto"/>
        <w:left w:val="none" w:sz="0" w:space="0" w:color="auto"/>
        <w:bottom w:val="none" w:sz="0" w:space="0" w:color="auto"/>
        <w:right w:val="none" w:sz="0" w:space="0" w:color="auto"/>
      </w:divBdr>
    </w:div>
    <w:div w:id="2086174326">
      <w:bodyDiv w:val="1"/>
      <w:marLeft w:val="0"/>
      <w:marRight w:val="0"/>
      <w:marTop w:val="0"/>
      <w:marBottom w:val="0"/>
      <w:divBdr>
        <w:top w:val="none" w:sz="0" w:space="0" w:color="auto"/>
        <w:left w:val="none" w:sz="0" w:space="0" w:color="auto"/>
        <w:bottom w:val="none" w:sz="0" w:space="0" w:color="auto"/>
        <w:right w:val="none" w:sz="0" w:space="0" w:color="auto"/>
      </w:divBdr>
    </w:div>
    <w:div w:id="2091584245">
      <w:bodyDiv w:val="1"/>
      <w:marLeft w:val="0"/>
      <w:marRight w:val="0"/>
      <w:marTop w:val="0"/>
      <w:marBottom w:val="0"/>
      <w:divBdr>
        <w:top w:val="none" w:sz="0" w:space="0" w:color="auto"/>
        <w:left w:val="none" w:sz="0" w:space="0" w:color="auto"/>
        <w:bottom w:val="none" w:sz="0" w:space="0" w:color="auto"/>
        <w:right w:val="none" w:sz="0" w:space="0" w:color="auto"/>
      </w:divBdr>
    </w:div>
    <w:div w:id="2105222424">
      <w:bodyDiv w:val="1"/>
      <w:marLeft w:val="0"/>
      <w:marRight w:val="0"/>
      <w:marTop w:val="0"/>
      <w:marBottom w:val="0"/>
      <w:divBdr>
        <w:top w:val="none" w:sz="0" w:space="0" w:color="auto"/>
        <w:left w:val="none" w:sz="0" w:space="0" w:color="auto"/>
        <w:bottom w:val="none" w:sz="0" w:space="0" w:color="auto"/>
        <w:right w:val="none" w:sz="0" w:space="0" w:color="auto"/>
      </w:divBdr>
    </w:div>
    <w:div w:id="2107340977">
      <w:bodyDiv w:val="1"/>
      <w:marLeft w:val="0"/>
      <w:marRight w:val="0"/>
      <w:marTop w:val="0"/>
      <w:marBottom w:val="0"/>
      <w:divBdr>
        <w:top w:val="none" w:sz="0" w:space="0" w:color="auto"/>
        <w:left w:val="none" w:sz="0" w:space="0" w:color="auto"/>
        <w:bottom w:val="none" w:sz="0" w:space="0" w:color="auto"/>
        <w:right w:val="none" w:sz="0" w:space="0" w:color="auto"/>
      </w:divBdr>
    </w:div>
    <w:div w:id="2120681382">
      <w:bodyDiv w:val="1"/>
      <w:marLeft w:val="0"/>
      <w:marRight w:val="0"/>
      <w:marTop w:val="0"/>
      <w:marBottom w:val="0"/>
      <w:divBdr>
        <w:top w:val="none" w:sz="0" w:space="0" w:color="auto"/>
        <w:left w:val="none" w:sz="0" w:space="0" w:color="auto"/>
        <w:bottom w:val="none" w:sz="0" w:space="0" w:color="auto"/>
        <w:right w:val="none" w:sz="0" w:space="0" w:color="auto"/>
      </w:divBdr>
    </w:div>
    <w:div w:id="2127576661">
      <w:bodyDiv w:val="1"/>
      <w:marLeft w:val="0"/>
      <w:marRight w:val="0"/>
      <w:marTop w:val="0"/>
      <w:marBottom w:val="0"/>
      <w:divBdr>
        <w:top w:val="none" w:sz="0" w:space="0" w:color="auto"/>
        <w:left w:val="none" w:sz="0" w:space="0" w:color="auto"/>
        <w:bottom w:val="none" w:sz="0" w:space="0" w:color="auto"/>
        <w:right w:val="none" w:sz="0" w:space="0" w:color="auto"/>
      </w:divBdr>
    </w:div>
    <w:div w:id="2128969028">
      <w:bodyDiv w:val="1"/>
      <w:marLeft w:val="0"/>
      <w:marRight w:val="0"/>
      <w:marTop w:val="0"/>
      <w:marBottom w:val="0"/>
      <w:divBdr>
        <w:top w:val="none" w:sz="0" w:space="0" w:color="auto"/>
        <w:left w:val="none" w:sz="0" w:space="0" w:color="auto"/>
        <w:bottom w:val="none" w:sz="0" w:space="0" w:color="auto"/>
        <w:right w:val="none" w:sz="0" w:space="0" w:color="auto"/>
      </w:divBdr>
    </w:div>
    <w:div w:id="2129859197">
      <w:bodyDiv w:val="1"/>
      <w:marLeft w:val="0"/>
      <w:marRight w:val="0"/>
      <w:marTop w:val="0"/>
      <w:marBottom w:val="0"/>
      <w:divBdr>
        <w:top w:val="none" w:sz="0" w:space="0" w:color="auto"/>
        <w:left w:val="none" w:sz="0" w:space="0" w:color="auto"/>
        <w:bottom w:val="none" w:sz="0" w:space="0" w:color="auto"/>
        <w:right w:val="none" w:sz="0" w:space="0" w:color="auto"/>
      </w:divBdr>
    </w:div>
    <w:div w:id="2130465341">
      <w:bodyDiv w:val="1"/>
      <w:marLeft w:val="0"/>
      <w:marRight w:val="0"/>
      <w:marTop w:val="0"/>
      <w:marBottom w:val="0"/>
      <w:divBdr>
        <w:top w:val="none" w:sz="0" w:space="0" w:color="auto"/>
        <w:left w:val="none" w:sz="0" w:space="0" w:color="auto"/>
        <w:bottom w:val="none" w:sz="0" w:space="0" w:color="auto"/>
        <w:right w:val="none" w:sz="0" w:space="0" w:color="auto"/>
      </w:divBdr>
    </w:div>
    <w:div w:id="2140144662">
      <w:bodyDiv w:val="1"/>
      <w:marLeft w:val="0"/>
      <w:marRight w:val="0"/>
      <w:marTop w:val="0"/>
      <w:marBottom w:val="0"/>
      <w:divBdr>
        <w:top w:val="none" w:sz="0" w:space="0" w:color="auto"/>
        <w:left w:val="none" w:sz="0" w:space="0" w:color="auto"/>
        <w:bottom w:val="none" w:sz="0" w:space="0" w:color="auto"/>
        <w:right w:val="none" w:sz="0" w:space="0" w:color="auto"/>
      </w:divBdr>
    </w:div>
    <w:div w:id="214245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7e1edb2ea72341bd" Type="http://schemas.microsoft.com/office/2019/05/relationships/documenttasks" Target="tasks.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uk/uksi/2019/1103/schedule/2/made" TargetMode="External"/><Relationship Id="rId1" Type="http://schemas.openxmlformats.org/officeDocument/2006/relationships/hyperlink" Target="https://www.gov.uk/guidance/community-infrastructure-lev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b32180-f6be-4156-bd87-94caf0a8a1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BBF8FC6A0F074E806251DA7E1B425A" ma:contentTypeVersion="17" ma:contentTypeDescription="Create a new document." ma:contentTypeScope="" ma:versionID="e64d2c4747ec2946614bb4ff508873d9">
  <xsd:schema xmlns:xsd="http://www.w3.org/2001/XMLSchema" xmlns:xs="http://www.w3.org/2001/XMLSchema" xmlns:p="http://schemas.microsoft.com/office/2006/metadata/properties" xmlns:ns2="3a4bcc9d-2574-4af6-ad8f-d0baa2bb729f" xmlns:ns3="deb32180-f6be-4156-bd87-94caf0a8a105" targetNamespace="http://schemas.microsoft.com/office/2006/metadata/properties" ma:root="true" ma:fieldsID="14d84f844f67f428ba72a64a904833ce" ns2:_="" ns3:_="">
    <xsd:import namespace="3a4bcc9d-2574-4af6-ad8f-d0baa2bb729f"/>
    <xsd:import namespace="deb32180-f6be-4156-bd87-94caf0a8a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bcc9d-2574-4af6-ad8f-d0baa2bb7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b32180-f6be-4156-bd87-94caf0a8a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4f7ef52-d20e-4112-ad12-462daea79328}" ma:internalName="TaxCatchAll" ma:showField="CatchAllData" ma:web="deb32180-f6be-4156-bd87-94caf0a8a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A3118-3340-43A2-B263-685B1236B7C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cb181b0-fbe1-4011-ac97-5a1639d76ab3"/>
    <ds:schemaRef ds:uri="b2201432-2a2b-42c0-8709-1293103bce60"/>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0A563EC-405E-4C71-8125-D3232F1C2E28}">
  <ds:schemaRefs>
    <ds:schemaRef ds:uri="http://schemas.microsoft.com/sharepoint/v3/contenttype/forms"/>
  </ds:schemaRefs>
</ds:datastoreItem>
</file>

<file path=customXml/itemProps3.xml><?xml version="1.0" encoding="utf-8"?>
<ds:datastoreItem xmlns:ds="http://schemas.openxmlformats.org/officeDocument/2006/customXml" ds:itemID="{4BBB8839-2E08-4F63-9FB7-5876F2D5BA71}"/>
</file>

<file path=customXml/itemProps4.xml><?xml version="1.0" encoding="utf-8"?>
<ds:datastoreItem xmlns:ds="http://schemas.openxmlformats.org/officeDocument/2006/customXml" ds:itemID="{7237BF80-0BCE-4FD4-A10E-C05AF56F150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Bracknell Forest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lnguyen@oxford.gov.uk;lfreeman@oxford.gov.uk;ccameron@oxford.gov.uk</dc:creator>
  <cp:keywords/>
  <dc:description/>
  <cp:lastModifiedBy>FREEMAN Lorraine</cp:lastModifiedBy>
  <cp:revision>24</cp:revision>
  <dcterms:created xsi:type="dcterms:W3CDTF">2023-11-09T16:50:00Z</dcterms:created>
  <dcterms:modified xsi:type="dcterms:W3CDTF">2024-11-12T16:44:27Z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0x01010022BBF8FC6A0F074E806251DA7E1B425A</vt:lpwstr>
  </property>
  <property fmtid="{D5CDD505-2E9C-101B-9397-08002B2CF9AE}" pid="3" name="MediaServiceImageTags">
    <vt:lpwstr/>
  </property>
</Properties>
</file>